
<file path=[Content_Types].xml><?xml version="1.0" encoding="utf-8"?>
<Types xmlns="http://schemas.openxmlformats.org/package/2006/content-types">
  <Default Extension="xml" ContentType="application/xml"/>
  <Default Extension="docx" ContentType="application/vnd.openxmlformats-officedocument.wordprocessingml.document"/>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983986" w14:textId="2B814B78" w:rsidR="00A929B6" w:rsidRPr="003B61CD" w:rsidRDefault="00BE05C4" w:rsidP="00A929B6">
      <w:pPr>
        <w:spacing w:after="0" w:line="240" w:lineRule="auto"/>
        <w:rPr>
          <w:rFonts w:ascii="Times New Roman" w:eastAsia="Times New Roman" w:hAnsi="Times New Roman" w:cs="Times New Roman"/>
          <w:sz w:val="24"/>
          <w:szCs w:val="24"/>
          <w:lang w:eastAsia="zh-CN"/>
        </w:rPr>
      </w:pPr>
      <w:r w:rsidRPr="003B61CD">
        <w:rPr>
          <w:rFonts w:ascii="Times New Roman" w:eastAsia="Times New Roman" w:hAnsi="Times New Roman" w:cs="Times New Roman"/>
          <w:noProof/>
          <w:sz w:val="24"/>
          <w:szCs w:val="24"/>
          <w:lang w:eastAsia="zh-CN"/>
        </w:rPr>
        <w:drawing>
          <wp:anchor distT="0" distB="0" distL="114300" distR="114300" simplePos="0" relativeHeight="251659264" behindDoc="0" locked="0" layoutInCell="1" allowOverlap="1" wp14:anchorId="67B5EFEC" wp14:editId="375CB0F0">
            <wp:simplePos x="0" y="0"/>
            <wp:positionH relativeFrom="column">
              <wp:posOffset>69985</wp:posOffset>
            </wp:positionH>
            <wp:positionV relativeFrom="paragraph">
              <wp:posOffset>140</wp:posOffset>
            </wp:positionV>
            <wp:extent cx="2736657" cy="1692426"/>
            <wp:effectExtent l="0" t="0" r="0" b="0"/>
            <wp:wrapSquare wrapText="bothSides"/>
            <wp:docPr id="1" name="Imagen 1" descr="esultado de imagen para logo 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ultado de imagen para logo uc"/>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36657" cy="1692426"/>
                    </a:xfrm>
                    <a:prstGeom prst="rect">
                      <a:avLst/>
                    </a:prstGeom>
                    <a:noFill/>
                    <a:ln>
                      <a:noFill/>
                    </a:ln>
                  </pic:spPr>
                </pic:pic>
              </a:graphicData>
            </a:graphic>
          </wp:anchor>
        </w:drawing>
      </w:r>
    </w:p>
    <w:p w14:paraId="4EE38DA4" w14:textId="6285364E" w:rsidR="00A929B6" w:rsidRPr="00CD3F16" w:rsidRDefault="00A929B6" w:rsidP="00A929B6">
      <w:pPr>
        <w:spacing w:line="480" w:lineRule="auto"/>
        <w:rPr>
          <w:rFonts w:ascii="Times New Roman" w:hAnsi="Times New Roman" w:cs="Times New Roman"/>
        </w:rPr>
      </w:pPr>
    </w:p>
    <w:p w14:paraId="0ABD9CC1" w14:textId="6F7B991F" w:rsidR="00A929B6" w:rsidRDefault="00A929B6" w:rsidP="00A929B6">
      <w:pPr>
        <w:spacing w:line="480" w:lineRule="auto"/>
        <w:rPr>
          <w:rFonts w:ascii="Times New Roman" w:hAnsi="Times New Roman" w:cs="Times New Roman"/>
        </w:rPr>
      </w:pPr>
    </w:p>
    <w:p w14:paraId="19B38C4E" w14:textId="77777777" w:rsidR="00BE05C4" w:rsidRDefault="00BE05C4" w:rsidP="00A929B6">
      <w:pPr>
        <w:spacing w:line="480" w:lineRule="auto"/>
        <w:rPr>
          <w:rFonts w:ascii="Times New Roman" w:hAnsi="Times New Roman" w:cs="Times New Roman"/>
        </w:rPr>
      </w:pPr>
    </w:p>
    <w:p w14:paraId="2733593A" w14:textId="77777777" w:rsidR="00A929B6" w:rsidRDefault="00A929B6" w:rsidP="00A929B6">
      <w:pPr>
        <w:spacing w:line="480" w:lineRule="auto"/>
        <w:jc w:val="right"/>
        <w:rPr>
          <w:rFonts w:ascii="Times New Roman" w:hAnsi="Times New Roman" w:cs="Times New Roman"/>
        </w:rPr>
      </w:pPr>
      <w:r>
        <w:rPr>
          <w:rFonts w:ascii="Times New Roman" w:hAnsi="Times New Roman" w:cs="Times New Roman"/>
        </w:rPr>
        <w:t>FACULTAD DE MEDICINA</w:t>
      </w:r>
    </w:p>
    <w:p w14:paraId="77F2D9FD" w14:textId="652991A4" w:rsidR="00A929B6" w:rsidRDefault="00BE05C4" w:rsidP="00BE05C4">
      <w:pPr>
        <w:spacing w:line="480" w:lineRule="auto"/>
        <w:jc w:val="right"/>
        <w:rPr>
          <w:rFonts w:ascii="Times New Roman" w:hAnsi="Times New Roman" w:cs="Times New Roman"/>
        </w:rPr>
      </w:pPr>
      <w:r>
        <w:rPr>
          <w:rFonts w:ascii="Times New Roman" w:hAnsi="Times New Roman" w:cs="Times New Roman"/>
        </w:rPr>
        <w:t>PROGRAMA DE DOCTORADO EN CIENCIAS MÉDICAS</w:t>
      </w:r>
    </w:p>
    <w:p w14:paraId="79FCBF60" w14:textId="77777777" w:rsidR="00BE05C4" w:rsidRPr="00BE05C4" w:rsidRDefault="00BE05C4" w:rsidP="00BE05C4">
      <w:pPr>
        <w:spacing w:line="480" w:lineRule="auto"/>
        <w:jc w:val="right"/>
        <w:rPr>
          <w:rFonts w:ascii="Times New Roman" w:hAnsi="Times New Roman" w:cs="Times New Roman"/>
        </w:rPr>
      </w:pPr>
    </w:p>
    <w:p w14:paraId="3AA1A989" w14:textId="77777777" w:rsidR="00A929B6" w:rsidRPr="00FF6FC2" w:rsidRDefault="009C60E4" w:rsidP="00A929B6">
      <w:pPr>
        <w:spacing w:line="480" w:lineRule="auto"/>
        <w:jc w:val="center"/>
        <w:rPr>
          <w:rFonts w:ascii="Times New Roman" w:hAnsi="Times New Roman" w:cs="Times New Roman"/>
          <w:b/>
          <w:caps/>
          <w:sz w:val="26"/>
          <w:szCs w:val="26"/>
        </w:rPr>
      </w:pPr>
      <w:r>
        <w:rPr>
          <w:rFonts w:ascii="Times New Roman" w:eastAsia="Arial" w:hAnsi="Times New Roman"/>
          <w:b/>
          <w:bCs/>
          <w:caps/>
          <w:sz w:val="26"/>
          <w:szCs w:val="26"/>
        </w:rPr>
        <w:t>SUSTRATOS DE LA PKA EN EL TRÁFICO ENDOCÍ</w:t>
      </w:r>
      <w:r w:rsidR="00E85CA7">
        <w:rPr>
          <w:rFonts w:ascii="Times New Roman" w:eastAsia="Arial" w:hAnsi="Times New Roman"/>
          <w:b/>
          <w:bCs/>
          <w:caps/>
          <w:sz w:val="26"/>
          <w:szCs w:val="26"/>
        </w:rPr>
        <w:t xml:space="preserve">TICO DEL </w:t>
      </w:r>
      <w:r>
        <w:rPr>
          <w:rFonts w:ascii="Times New Roman" w:eastAsia="Arial" w:hAnsi="Times New Roman"/>
          <w:b/>
          <w:bCs/>
          <w:caps/>
          <w:sz w:val="26"/>
          <w:szCs w:val="26"/>
        </w:rPr>
        <w:t>EGFR</w:t>
      </w:r>
      <w:r w:rsidR="00E85CA7">
        <w:rPr>
          <w:rFonts w:ascii="Times New Roman" w:eastAsia="Arial" w:hAnsi="Times New Roman"/>
          <w:b/>
          <w:bCs/>
          <w:caps/>
          <w:sz w:val="26"/>
          <w:szCs w:val="26"/>
        </w:rPr>
        <w:t xml:space="preserve"> Y SU IMPORTANCIA EN CÁNCER</w:t>
      </w:r>
      <w:r w:rsidR="00636CD3">
        <w:rPr>
          <w:rFonts w:ascii="Times New Roman" w:eastAsia="Arial" w:hAnsi="Times New Roman"/>
          <w:b/>
          <w:bCs/>
          <w:caps/>
          <w:sz w:val="26"/>
          <w:szCs w:val="26"/>
        </w:rPr>
        <w:t>.</w:t>
      </w:r>
    </w:p>
    <w:p w14:paraId="66F1B287" w14:textId="77777777" w:rsidR="00A929B6" w:rsidRPr="00AF6744" w:rsidRDefault="00A929B6" w:rsidP="00A929B6">
      <w:pPr>
        <w:spacing w:line="480" w:lineRule="auto"/>
        <w:jc w:val="center"/>
        <w:rPr>
          <w:rFonts w:ascii="Times New Roman" w:hAnsi="Times New Roman" w:cs="Times New Roman"/>
          <w:bCs/>
        </w:rPr>
      </w:pPr>
      <w:r w:rsidRPr="00AF6744">
        <w:rPr>
          <w:rFonts w:ascii="Times New Roman" w:hAnsi="Times New Roman" w:cs="Times New Roman"/>
          <w:bCs/>
        </w:rPr>
        <w:t>POR</w:t>
      </w:r>
    </w:p>
    <w:p w14:paraId="615AC300" w14:textId="77777777" w:rsidR="00A929B6" w:rsidRDefault="00A929B6" w:rsidP="001B49FC">
      <w:pPr>
        <w:spacing w:line="480" w:lineRule="auto"/>
        <w:jc w:val="center"/>
        <w:rPr>
          <w:rFonts w:ascii="Times New Roman" w:eastAsia="Arial" w:hAnsi="Times New Roman" w:cs="Times New Roman"/>
          <w:b/>
          <w:bCs/>
          <w:sz w:val="24"/>
          <w:szCs w:val="24"/>
        </w:rPr>
      </w:pPr>
      <w:r w:rsidRPr="00AF6744">
        <w:rPr>
          <w:rFonts w:ascii="Times New Roman" w:eastAsia="Arial" w:hAnsi="Times New Roman" w:cs="Times New Roman"/>
          <w:b/>
          <w:bCs/>
          <w:sz w:val="24"/>
          <w:szCs w:val="24"/>
        </w:rPr>
        <w:t xml:space="preserve">JONATHAN </w:t>
      </w:r>
      <w:r w:rsidR="000D6F3A">
        <w:rPr>
          <w:rFonts w:ascii="Times New Roman" w:eastAsia="Arial" w:hAnsi="Times New Roman" w:cs="Times New Roman"/>
          <w:b/>
          <w:bCs/>
          <w:sz w:val="24"/>
          <w:szCs w:val="24"/>
        </w:rPr>
        <w:t xml:space="preserve">EDUARDO </w:t>
      </w:r>
      <w:r w:rsidRPr="00AF6744">
        <w:rPr>
          <w:rFonts w:ascii="Times New Roman" w:eastAsia="Arial" w:hAnsi="Times New Roman" w:cs="Times New Roman"/>
          <w:b/>
          <w:bCs/>
          <w:sz w:val="24"/>
          <w:szCs w:val="24"/>
        </w:rPr>
        <w:t>BARRA CARRASCO</w:t>
      </w:r>
    </w:p>
    <w:p w14:paraId="71F7CEA8" w14:textId="77777777" w:rsidR="00A929B6" w:rsidRDefault="00A929B6" w:rsidP="00A929B6">
      <w:pPr>
        <w:widowControl w:val="0"/>
        <w:autoSpaceDE w:val="0"/>
        <w:autoSpaceDN w:val="0"/>
        <w:adjustRightInd w:val="0"/>
        <w:spacing w:after="0" w:line="480" w:lineRule="auto"/>
        <w:jc w:val="center"/>
        <w:rPr>
          <w:rFonts w:ascii="Times New Roman" w:hAnsi="Times New Roman" w:cs="Times New Roman"/>
          <w:sz w:val="24"/>
          <w:szCs w:val="24"/>
          <w:lang w:eastAsia="zh-CN"/>
        </w:rPr>
      </w:pPr>
      <w:r>
        <w:rPr>
          <w:rFonts w:ascii="Times New Roman" w:hAnsi="Times New Roman" w:cs="Times New Roman"/>
          <w:sz w:val="24"/>
          <w:szCs w:val="24"/>
          <w:lang w:eastAsia="zh-CN"/>
        </w:rPr>
        <w:t>Tesis presentada a la Facultad de Medicina de la Pontificia Universidad Católica de Chile</w:t>
      </w:r>
    </w:p>
    <w:p w14:paraId="43BEC12B" w14:textId="09BE9EC9" w:rsidR="001B49FC" w:rsidRPr="00BE05C4" w:rsidRDefault="00A929B6" w:rsidP="00BE05C4">
      <w:pPr>
        <w:spacing w:line="480" w:lineRule="auto"/>
        <w:jc w:val="center"/>
        <w:rPr>
          <w:rFonts w:ascii="Times New Roman" w:hAnsi="Times New Roman" w:cs="Times New Roman"/>
          <w:sz w:val="24"/>
          <w:szCs w:val="24"/>
          <w:lang w:eastAsia="zh-CN"/>
        </w:rPr>
      </w:pPr>
      <w:r>
        <w:rPr>
          <w:rFonts w:ascii="Times New Roman" w:hAnsi="Times New Roman" w:cs="Times New Roman"/>
          <w:sz w:val="24"/>
          <w:szCs w:val="24"/>
          <w:lang w:eastAsia="zh-CN"/>
        </w:rPr>
        <w:t>para optar al grado académico de Doctor en Ciencias Médicas</w:t>
      </w:r>
    </w:p>
    <w:p w14:paraId="425F82CC" w14:textId="77777777" w:rsidR="00BE05C4" w:rsidRDefault="00BE05C4" w:rsidP="00A929B6">
      <w:pPr>
        <w:spacing w:line="480" w:lineRule="auto"/>
        <w:jc w:val="center"/>
        <w:rPr>
          <w:rFonts w:ascii="Times New Roman" w:eastAsia="Arial" w:hAnsi="Times New Roman" w:cs="Times New Roman"/>
          <w:b/>
          <w:bCs/>
        </w:rPr>
      </w:pPr>
    </w:p>
    <w:p w14:paraId="08055881" w14:textId="77777777" w:rsidR="00A929B6" w:rsidRPr="00CD3F16" w:rsidRDefault="00A929B6" w:rsidP="00A929B6">
      <w:pPr>
        <w:spacing w:line="480" w:lineRule="auto"/>
        <w:jc w:val="center"/>
        <w:rPr>
          <w:rFonts w:ascii="Times New Roman" w:hAnsi="Times New Roman" w:cs="Times New Roman"/>
        </w:rPr>
      </w:pPr>
      <w:r w:rsidRPr="00CD3F16">
        <w:rPr>
          <w:rFonts w:ascii="Times New Roman" w:eastAsia="Arial" w:hAnsi="Times New Roman" w:cs="Times New Roman"/>
          <w:b/>
          <w:bCs/>
        </w:rPr>
        <w:t>Director de Tesis</w:t>
      </w:r>
      <w:r>
        <w:rPr>
          <w:rFonts w:ascii="Times New Roman" w:eastAsia="Arial" w:hAnsi="Times New Roman" w:cs="Times New Roman"/>
        </w:rPr>
        <w:t xml:space="preserve">: </w:t>
      </w:r>
      <w:r w:rsidRPr="00CD3F16">
        <w:rPr>
          <w:rFonts w:ascii="Times New Roman" w:eastAsia="Arial" w:hAnsi="Times New Roman" w:cs="Times New Roman"/>
        </w:rPr>
        <w:t>DR. ALFONSO GONZÁLEZ</w:t>
      </w:r>
    </w:p>
    <w:p w14:paraId="50210416" w14:textId="77777777" w:rsidR="00A929B6" w:rsidRPr="0054028D" w:rsidRDefault="00A929B6" w:rsidP="00A929B6">
      <w:pPr>
        <w:spacing w:line="480" w:lineRule="auto"/>
        <w:jc w:val="center"/>
        <w:rPr>
          <w:rFonts w:ascii="Times New Roman" w:hAnsi="Times New Roman" w:cs="Times New Roman"/>
        </w:rPr>
      </w:pPr>
      <w:r w:rsidRPr="00CD3F16">
        <w:rPr>
          <w:rFonts w:ascii="Times New Roman" w:eastAsia="Arial" w:hAnsi="Times New Roman" w:cs="Times New Roman"/>
          <w:b/>
          <w:bCs/>
        </w:rPr>
        <w:t>Co-Tutor</w:t>
      </w:r>
      <w:r>
        <w:rPr>
          <w:rFonts w:ascii="Times New Roman" w:eastAsia="Arial" w:hAnsi="Times New Roman" w:cs="Times New Roman"/>
        </w:rPr>
        <w:t xml:space="preserve">: </w:t>
      </w:r>
      <w:r w:rsidRPr="00CD3F16">
        <w:rPr>
          <w:rFonts w:ascii="Times New Roman" w:eastAsia="Arial" w:hAnsi="Times New Roman" w:cs="Times New Roman"/>
        </w:rPr>
        <w:t>DR. MAURICIO CUELLO</w:t>
      </w:r>
    </w:p>
    <w:p w14:paraId="7046BE0F" w14:textId="77777777" w:rsidR="00BE05C4" w:rsidRDefault="00BE05C4" w:rsidP="00BE05C4">
      <w:pPr>
        <w:spacing w:line="240" w:lineRule="auto"/>
        <w:jc w:val="center"/>
        <w:rPr>
          <w:rFonts w:ascii="Times New Roman" w:hAnsi="Times New Roman" w:cs="Times New Roman"/>
          <w:bCs/>
        </w:rPr>
      </w:pPr>
    </w:p>
    <w:p w14:paraId="64F62CC6" w14:textId="77777777" w:rsidR="00BE05C4" w:rsidRDefault="00BE05C4" w:rsidP="00BE05C4">
      <w:pPr>
        <w:spacing w:line="240" w:lineRule="auto"/>
        <w:jc w:val="center"/>
        <w:rPr>
          <w:rFonts w:ascii="Times New Roman" w:hAnsi="Times New Roman" w:cs="Times New Roman"/>
          <w:bCs/>
        </w:rPr>
      </w:pPr>
    </w:p>
    <w:p w14:paraId="44FA3E9C" w14:textId="2BC1BC3F" w:rsidR="00BE05C4" w:rsidRDefault="00BE05C4" w:rsidP="00BE05C4">
      <w:pPr>
        <w:spacing w:line="240" w:lineRule="auto"/>
        <w:jc w:val="center"/>
        <w:rPr>
          <w:rFonts w:ascii="Times New Roman" w:hAnsi="Times New Roman" w:cs="Times New Roman"/>
          <w:bCs/>
        </w:rPr>
      </w:pPr>
      <w:r>
        <w:rPr>
          <w:rFonts w:ascii="Times New Roman" w:hAnsi="Times New Roman" w:cs="Times New Roman"/>
          <w:bCs/>
        </w:rPr>
        <w:t>Marzo, 2019,</w:t>
      </w:r>
    </w:p>
    <w:p w14:paraId="1AA7BAB8" w14:textId="56406AB9" w:rsidR="00A929B6" w:rsidRPr="001B49FC" w:rsidRDefault="00A929B6" w:rsidP="00BE05C4">
      <w:pPr>
        <w:spacing w:line="240" w:lineRule="auto"/>
        <w:jc w:val="center"/>
        <w:rPr>
          <w:rFonts w:ascii="Times New Roman" w:hAnsi="Times New Roman" w:cs="Times New Roman"/>
          <w:bCs/>
        </w:rPr>
      </w:pPr>
      <w:r w:rsidRPr="00CD3F16">
        <w:rPr>
          <w:rFonts w:ascii="Times New Roman" w:hAnsi="Times New Roman" w:cs="Times New Roman"/>
          <w:bCs/>
        </w:rPr>
        <w:t xml:space="preserve">Santiago, </w:t>
      </w:r>
      <w:r w:rsidR="00BE05C4">
        <w:rPr>
          <w:rFonts w:ascii="Times New Roman" w:hAnsi="Times New Roman" w:cs="Times New Roman"/>
          <w:bCs/>
        </w:rPr>
        <w:t>Chile</w:t>
      </w:r>
      <w:r w:rsidRPr="00CD3F16">
        <w:rPr>
          <w:rFonts w:ascii="Times New Roman" w:hAnsi="Times New Roman" w:cs="Times New Roman"/>
          <w:bCs/>
        </w:rPr>
        <w:t>.</w:t>
      </w:r>
      <w:bookmarkStart w:id="0" w:name="_Toc405568465"/>
      <w:bookmarkStart w:id="1" w:name="_Toc405569153"/>
    </w:p>
    <w:p w14:paraId="2FB2DF70" w14:textId="0EA762DD" w:rsidR="001073DF" w:rsidRDefault="0001506B" w:rsidP="001073DF">
      <w:pPr>
        <w:spacing w:after="0" w:line="240" w:lineRule="auto"/>
        <w:rPr>
          <w:rFonts w:asciiTheme="majorBidi" w:hAnsiTheme="majorBidi"/>
          <w:b/>
          <w:bCs/>
          <w:sz w:val="24"/>
          <w:szCs w:val="24"/>
        </w:rPr>
      </w:pPr>
      <w:bookmarkStart w:id="2" w:name="_Toc533010618"/>
      <w:r>
        <w:rPr>
          <w:rFonts w:asciiTheme="majorBidi" w:hAnsiTheme="majorBidi"/>
          <w:b/>
          <w:bCs/>
          <w:sz w:val="24"/>
          <w:szCs w:val="24"/>
        </w:rPr>
        <w:br w:type="page"/>
      </w:r>
      <w:bookmarkStart w:id="3" w:name="_MON_1612016222"/>
      <w:bookmarkStart w:id="4" w:name="_MON_1612016257"/>
      <w:bookmarkStart w:id="5" w:name="_MON_1612016307"/>
      <w:bookmarkStart w:id="6" w:name="_MON_1612016356"/>
      <w:bookmarkEnd w:id="3"/>
      <w:bookmarkEnd w:id="4"/>
      <w:bookmarkEnd w:id="5"/>
      <w:bookmarkEnd w:id="6"/>
      <w:r w:rsidR="00D41478">
        <w:rPr>
          <w:rFonts w:asciiTheme="majorBidi" w:hAnsiTheme="majorBidi"/>
          <w:noProof/>
          <w:lang w:eastAsia="zh-CN"/>
        </w:rPr>
        <w:lastRenderedPageBreak/>
        <mc:AlternateContent>
          <mc:Choice Requires="wps">
            <w:drawing>
              <wp:anchor distT="0" distB="0" distL="114300" distR="114300" simplePos="0" relativeHeight="251661312" behindDoc="0" locked="0" layoutInCell="1" allowOverlap="1" wp14:anchorId="0FDA603F" wp14:editId="475D6EC8">
                <wp:simplePos x="0" y="0"/>
                <wp:positionH relativeFrom="column">
                  <wp:posOffset>2791460</wp:posOffset>
                </wp:positionH>
                <wp:positionV relativeFrom="page">
                  <wp:posOffset>9262745</wp:posOffset>
                </wp:positionV>
                <wp:extent cx="207645" cy="245110"/>
                <wp:effectExtent l="0" t="0" r="0" b="8890"/>
                <wp:wrapSquare wrapText="bothSides"/>
                <wp:docPr id="21" name="Cuadro de texto 21"/>
                <wp:cNvGraphicFramePr/>
                <a:graphic xmlns:a="http://schemas.openxmlformats.org/drawingml/2006/main">
                  <a:graphicData uri="http://schemas.microsoft.com/office/word/2010/wordprocessingShape">
                    <wps:wsp>
                      <wps:cNvSpPr txBox="1"/>
                      <wps:spPr>
                        <a:xfrm>
                          <a:off x="0" y="0"/>
                          <a:ext cx="207645" cy="2451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7B56579" w14:textId="77777777" w:rsidR="008852D3" w:rsidRPr="009564C9" w:rsidRDefault="008852D3" w:rsidP="00D41478">
                            <w:pPr>
                              <w:rPr>
                                <w:rFonts w:asciiTheme="majorBidi" w:hAnsiTheme="majorBidi" w:cstheme="majorBidi"/>
                              </w:rPr>
                            </w:pPr>
                            <w:r w:rsidRPr="009564C9">
                              <w:rPr>
                                <w:rFonts w:asciiTheme="majorBidi" w:hAnsiTheme="majorBidi" w:cstheme="majorBidi"/>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DA603F" id="_x0000_t202" coordsize="21600,21600" o:spt="202" path="m0,0l0,21600,21600,21600,21600,0xe">
                <v:stroke joinstyle="miter"/>
                <v:path gradientshapeok="t" o:connecttype="rect"/>
              </v:shapetype>
              <v:shape id="Cuadro de texto 21" o:spid="_x0000_s1026" type="#_x0000_t202" style="position:absolute;margin-left:219.8pt;margin-top:729.35pt;width:16.35pt;height:19.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" filled="f" stroked="f">
                <v:textbox>
                  <w:txbxContent>
                    <w:p w14:paraId="37B56579" w14:textId="77777777" w:rsidR="008852D3" w:rsidRPr="009564C9" w:rsidRDefault="008852D3" w:rsidP="00D41478">
                      <w:pPr>
                        <w:rPr>
                          <w:rFonts w:asciiTheme="majorBidi" w:hAnsiTheme="majorBidi" w:cstheme="majorBidi"/>
                        </w:rPr>
                      </w:pPr>
                      <w:r w:rsidRPr="009564C9">
                        <w:rPr>
                          <w:rFonts w:asciiTheme="majorBidi" w:hAnsiTheme="majorBidi" w:cstheme="majorBidi"/>
                        </w:rPr>
                        <w:t>i</w:t>
                      </w:r>
                    </w:p>
                  </w:txbxContent>
                </v:textbox>
                <w10:wrap type="square" anchory="page"/>
              </v:shape>
            </w:pict>
          </mc:Fallback>
        </mc:AlternateContent>
      </w:r>
      <w:bookmarkStart w:id="7" w:name="_MON_1612016170"/>
      <w:bookmarkEnd w:id="7"/>
      <w:bookmarkStart w:id="8" w:name="_MON_1612031325"/>
      <w:bookmarkEnd w:id="8"/>
      <w:r w:rsidR="009564C9" w:rsidRPr="00275DF5">
        <w:rPr>
          <w:rFonts w:asciiTheme="majorBidi" w:hAnsiTheme="majorBidi"/>
          <w:b/>
          <w:bCs/>
          <w:sz w:val="24"/>
          <w:szCs w:val="24"/>
        </w:rPr>
        <w:object w:dxaOrig="9340" w:dyaOrig="13640" w14:anchorId="4A0F80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81.15pt" o:ole="">
            <v:imagedata r:id="rId9" o:title=""/>
          </v:shape>
          <o:OLEObject Type="Embed" ProgID="Word.Document.12" ShapeID="_x0000_i1025" DrawAspect="Content" ObjectID="_1613203359" r:id="rId10">
            <o:FieldCodes>\s</o:FieldCodes>
          </o:OLEObject>
        </w:object>
      </w:r>
      <w:r w:rsidR="001073DF" w:rsidRPr="001073DF">
        <w:rPr>
          <w:rFonts w:asciiTheme="majorBidi" w:hAnsiTheme="majorBidi"/>
          <w:b/>
          <w:bCs/>
          <w:sz w:val="24"/>
          <w:szCs w:val="24"/>
        </w:rPr>
        <w:t xml:space="preserve"> </w:t>
      </w:r>
      <w:r w:rsidR="001073DF" w:rsidRPr="006A510C">
        <w:rPr>
          <w:rFonts w:asciiTheme="majorBidi" w:hAnsiTheme="majorBidi"/>
          <w:b/>
          <w:bCs/>
          <w:sz w:val="24"/>
          <w:szCs w:val="24"/>
        </w:rPr>
        <w:lastRenderedPageBreak/>
        <w:t>AGRADECIMIENTOS.</w:t>
      </w:r>
      <w:r w:rsidR="00D41478" w:rsidRPr="00D41478">
        <w:rPr>
          <w:rFonts w:asciiTheme="majorBidi" w:hAnsiTheme="majorBidi"/>
          <w:noProof/>
          <w:lang w:eastAsia="zh-CN"/>
        </w:rPr>
        <w:t xml:space="preserve"> </w:t>
      </w:r>
    </w:p>
    <w:p w14:paraId="7C32A72C" w14:textId="77777777" w:rsidR="001073DF" w:rsidRDefault="001073DF" w:rsidP="001073DF">
      <w:pPr>
        <w:spacing w:after="0" w:line="240" w:lineRule="auto"/>
        <w:rPr>
          <w:rFonts w:asciiTheme="majorBidi" w:hAnsiTheme="majorBidi"/>
          <w:b/>
          <w:bCs/>
          <w:sz w:val="24"/>
          <w:szCs w:val="24"/>
        </w:rPr>
      </w:pPr>
    </w:p>
    <w:p w14:paraId="3E443ADF" w14:textId="4A2A644B" w:rsidR="001073DF" w:rsidRDefault="001073DF" w:rsidP="00B8683F">
      <w:pPr>
        <w:spacing w:after="0" w:line="480" w:lineRule="auto"/>
        <w:ind w:firstLine="708"/>
        <w:jc w:val="both"/>
        <w:rPr>
          <w:rFonts w:asciiTheme="majorBidi" w:hAnsiTheme="majorBidi"/>
          <w:sz w:val="24"/>
          <w:szCs w:val="24"/>
        </w:rPr>
      </w:pPr>
      <w:r>
        <w:rPr>
          <w:rFonts w:asciiTheme="majorBidi" w:hAnsiTheme="majorBidi"/>
          <w:sz w:val="24"/>
          <w:szCs w:val="24"/>
        </w:rPr>
        <w:t xml:space="preserve">Agradezco al Profesor Alfonso </w:t>
      </w:r>
      <w:r w:rsidR="00AC77D9">
        <w:rPr>
          <w:rFonts w:asciiTheme="majorBidi" w:hAnsiTheme="majorBidi"/>
          <w:sz w:val="24"/>
          <w:szCs w:val="24"/>
        </w:rPr>
        <w:t xml:space="preserve">González </w:t>
      </w:r>
      <w:r>
        <w:rPr>
          <w:rFonts w:asciiTheme="majorBidi" w:hAnsiTheme="majorBidi"/>
          <w:sz w:val="24"/>
          <w:szCs w:val="24"/>
        </w:rPr>
        <w:t>por su apoyo y paciencia para que es</w:t>
      </w:r>
      <w:r w:rsidR="00AC77D9">
        <w:rPr>
          <w:rFonts w:asciiTheme="majorBidi" w:hAnsiTheme="majorBidi"/>
          <w:sz w:val="24"/>
          <w:szCs w:val="24"/>
        </w:rPr>
        <w:t>te trabajo pudiera concretarse y también por sobretodo la invaluable formación científica que he recibido de su parte</w:t>
      </w:r>
      <w:r>
        <w:rPr>
          <w:rFonts w:asciiTheme="majorBidi" w:hAnsiTheme="majorBidi"/>
          <w:sz w:val="24"/>
          <w:szCs w:val="24"/>
        </w:rPr>
        <w:t xml:space="preserve">. </w:t>
      </w:r>
      <w:r w:rsidR="00B8683F">
        <w:rPr>
          <w:rFonts w:asciiTheme="majorBidi" w:hAnsiTheme="majorBidi"/>
          <w:sz w:val="24"/>
          <w:szCs w:val="24"/>
        </w:rPr>
        <w:t>Además, l</w:t>
      </w:r>
      <w:r>
        <w:rPr>
          <w:rFonts w:asciiTheme="majorBidi" w:hAnsiTheme="majorBidi"/>
          <w:sz w:val="24"/>
          <w:szCs w:val="24"/>
        </w:rPr>
        <w:t xml:space="preserve">o que he aprendido en este tiempo </w:t>
      </w:r>
      <w:r w:rsidR="00B8683F">
        <w:rPr>
          <w:rFonts w:asciiTheme="majorBidi" w:hAnsiTheme="majorBidi"/>
          <w:sz w:val="24"/>
          <w:szCs w:val="24"/>
        </w:rPr>
        <w:t xml:space="preserve">en cuanto a técnicas de biología celular y molecular </w:t>
      </w:r>
      <w:r>
        <w:rPr>
          <w:rFonts w:asciiTheme="majorBidi" w:hAnsiTheme="majorBidi"/>
          <w:sz w:val="24"/>
          <w:szCs w:val="24"/>
        </w:rPr>
        <w:t xml:space="preserve">no hubiese sido posible sin </w:t>
      </w:r>
      <w:r w:rsidR="00B8683F">
        <w:rPr>
          <w:rFonts w:asciiTheme="majorBidi" w:hAnsiTheme="majorBidi"/>
          <w:sz w:val="24"/>
          <w:szCs w:val="24"/>
        </w:rPr>
        <w:t xml:space="preserve">la ayuda de </w:t>
      </w:r>
      <w:r>
        <w:rPr>
          <w:rFonts w:asciiTheme="majorBidi" w:hAnsiTheme="majorBidi"/>
          <w:sz w:val="24"/>
          <w:szCs w:val="24"/>
        </w:rPr>
        <w:t xml:space="preserve">todos los integrantes del laboratorio del Profesor Alfonso, que realmente todos sin excepción, fueron muy amables conmigo y me ayudaron </w:t>
      </w:r>
      <w:r w:rsidR="00A236A3">
        <w:rPr>
          <w:rFonts w:asciiTheme="majorBidi" w:hAnsiTheme="majorBidi"/>
          <w:sz w:val="24"/>
          <w:szCs w:val="24"/>
        </w:rPr>
        <w:t xml:space="preserve">y apoyaron </w:t>
      </w:r>
      <w:r>
        <w:rPr>
          <w:rFonts w:asciiTheme="majorBidi" w:hAnsiTheme="majorBidi"/>
          <w:sz w:val="24"/>
          <w:szCs w:val="24"/>
        </w:rPr>
        <w:t xml:space="preserve">de tal forma que sin ellos este trabajo de tesis no habría sido posible. </w:t>
      </w:r>
    </w:p>
    <w:p w14:paraId="5A934877" w14:textId="4E3EEC1A" w:rsidR="001073DF" w:rsidRDefault="00844484" w:rsidP="00844484">
      <w:pPr>
        <w:spacing w:after="0" w:line="480" w:lineRule="auto"/>
        <w:ind w:firstLine="708"/>
        <w:jc w:val="both"/>
        <w:rPr>
          <w:rFonts w:asciiTheme="majorBidi" w:hAnsiTheme="majorBidi"/>
          <w:sz w:val="24"/>
          <w:szCs w:val="24"/>
        </w:rPr>
      </w:pPr>
      <w:r>
        <w:rPr>
          <w:rFonts w:asciiTheme="majorBidi" w:hAnsiTheme="majorBidi"/>
          <w:sz w:val="24"/>
          <w:szCs w:val="24"/>
        </w:rPr>
        <w:t xml:space="preserve">Agradezco también a mi co-tutor de tesis el </w:t>
      </w:r>
      <w:r w:rsidR="001073DF">
        <w:rPr>
          <w:rFonts w:asciiTheme="majorBidi" w:hAnsiTheme="majorBidi"/>
          <w:sz w:val="24"/>
          <w:szCs w:val="24"/>
        </w:rPr>
        <w:t xml:space="preserve">Dr. Mauricio Cuello por su, </w:t>
      </w:r>
      <w:r>
        <w:rPr>
          <w:rFonts w:asciiTheme="majorBidi" w:hAnsiTheme="majorBidi"/>
          <w:sz w:val="24"/>
          <w:szCs w:val="24"/>
        </w:rPr>
        <w:t xml:space="preserve">a los profesores de la comisión de evlauación de esta tesis (Dra Viviana Montecinos, Dra. Andrea Leiva, Dr. Jorge Carvajal y Dr. Gareth Owen), </w:t>
      </w:r>
      <w:r w:rsidR="001073DF">
        <w:rPr>
          <w:rFonts w:asciiTheme="majorBidi" w:hAnsiTheme="majorBidi"/>
          <w:sz w:val="24"/>
          <w:szCs w:val="24"/>
        </w:rPr>
        <w:t xml:space="preserve">a la escuela de medicina de la Pontificia Universidad Católica de Chile, por la oportunidad de admitirme como alumno en este programa de doctorado y por todo su apoyo en este proceso. Agradezco también al programa de formación de capital humano avanzado de CONICYT por beca nacional de doctorado </w:t>
      </w:r>
      <w:r w:rsidR="00BE05C4">
        <w:rPr>
          <w:rFonts w:asciiTheme="majorBidi" w:hAnsiTheme="majorBidi"/>
          <w:sz w:val="24"/>
          <w:szCs w:val="24"/>
        </w:rPr>
        <w:t>(</w:t>
      </w:r>
      <w:r w:rsidR="005A3E7D">
        <w:rPr>
          <w:rFonts w:asciiTheme="majorBidi" w:hAnsiTheme="majorBidi"/>
          <w:sz w:val="24"/>
          <w:szCs w:val="24"/>
        </w:rPr>
        <w:t xml:space="preserve">N° </w:t>
      </w:r>
      <w:r w:rsidR="005A3E7D" w:rsidRPr="005A3E7D">
        <w:rPr>
          <w:rFonts w:asciiTheme="majorBidi" w:hAnsiTheme="majorBidi"/>
          <w:sz w:val="24"/>
          <w:szCs w:val="24"/>
        </w:rPr>
        <w:t>21140735</w:t>
      </w:r>
      <w:r w:rsidR="005A3E7D">
        <w:rPr>
          <w:rFonts w:asciiTheme="majorBidi" w:hAnsiTheme="majorBidi"/>
          <w:sz w:val="24"/>
          <w:szCs w:val="24"/>
        </w:rPr>
        <w:t xml:space="preserve">) </w:t>
      </w:r>
      <w:r w:rsidR="001073DF">
        <w:rPr>
          <w:rFonts w:asciiTheme="majorBidi" w:hAnsiTheme="majorBidi"/>
          <w:sz w:val="24"/>
          <w:szCs w:val="24"/>
        </w:rPr>
        <w:t>y a la Facultad de Medicina por beca interna complementaria y de arancel.</w:t>
      </w:r>
    </w:p>
    <w:p w14:paraId="5F4FD3B2" w14:textId="77777777" w:rsidR="001073DF" w:rsidRDefault="001073DF" w:rsidP="001073DF">
      <w:pPr>
        <w:spacing w:after="0" w:line="480" w:lineRule="auto"/>
        <w:ind w:firstLine="708"/>
        <w:jc w:val="both"/>
        <w:rPr>
          <w:rFonts w:asciiTheme="majorBidi" w:hAnsiTheme="majorBidi"/>
          <w:sz w:val="24"/>
          <w:szCs w:val="24"/>
        </w:rPr>
      </w:pPr>
      <w:r>
        <w:rPr>
          <w:rFonts w:asciiTheme="majorBidi" w:hAnsiTheme="majorBidi"/>
          <w:sz w:val="24"/>
          <w:szCs w:val="24"/>
        </w:rPr>
        <w:t>Agradezco finalmente a mi familia, por todo su apoyo y paciencia en este proceso, sobre todo en los aspectos cotidianos que implican dedicarse de lleno a la ciencia.</w:t>
      </w:r>
    </w:p>
    <w:p w14:paraId="0B5A16EE" w14:textId="77777777" w:rsidR="001073DF" w:rsidRDefault="001073DF" w:rsidP="001073DF">
      <w:pPr>
        <w:spacing w:after="0" w:line="480" w:lineRule="auto"/>
        <w:rPr>
          <w:rFonts w:asciiTheme="majorBidi" w:hAnsiTheme="majorBidi"/>
          <w:b/>
          <w:bCs/>
          <w:sz w:val="24"/>
          <w:szCs w:val="24"/>
        </w:rPr>
      </w:pPr>
    </w:p>
    <w:p w14:paraId="1A2E65D4" w14:textId="2BBBD960" w:rsidR="001073DF" w:rsidRDefault="00D41478">
      <w:pPr>
        <w:spacing w:after="0" w:line="240" w:lineRule="auto"/>
        <w:rPr>
          <w:rFonts w:asciiTheme="majorBidi" w:hAnsiTheme="majorBidi"/>
          <w:b/>
          <w:bCs/>
          <w:sz w:val="24"/>
          <w:szCs w:val="24"/>
        </w:rPr>
      </w:pPr>
      <w:r>
        <w:rPr>
          <w:rFonts w:asciiTheme="majorBidi" w:hAnsiTheme="majorBidi"/>
          <w:noProof/>
          <w:lang w:eastAsia="zh-CN"/>
        </w:rPr>
        <mc:AlternateContent>
          <mc:Choice Requires="wps">
            <w:drawing>
              <wp:anchor distT="0" distB="0" distL="114300" distR="114300" simplePos="0" relativeHeight="251663360" behindDoc="0" locked="0" layoutInCell="1" allowOverlap="1" wp14:anchorId="767B39D3" wp14:editId="43C5B766">
                <wp:simplePos x="0" y="0"/>
                <wp:positionH relativeFrom="column">
                  <wp:posOffset>2723515</wp:posOffset>
                </wp:positionH>
                <wp:positionV relativeFrom="page">
                  <wp:posOffset>9034780</wp:posOffset>
                </wp:positionV>
                <wp:extent cx="285115" cy="240030"/>
                <wp:effectExtent l="0" t="0" r="0" b="0"/>
                <wp:wrapSquare wrapText="bothSides"/>
                <wp:docPr id="23" name="Cuadro de texto 23"/>
                <wp:cNvGraphicFramePr/>
                <a:graphic xmlns:a="http://schemas.openxmlformats.org/drawingml/2006/main">
                  <a:graphicData uri="http://schemas.microsoft.com/office/word/2010/wordprocessingShape">
                    <wps:wsp>
                      <wps:cNvSpPr txBox="1"/>
                      <wps:spPr>
                        <a:xfrm>
                          <a:off x="0" y="0"/>
                          <a:ext cx="285115" cy="2400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E482336" w14:textId="23BC4228" w:rsidR="008852D3" w:rsidRPr="005B2EA0" w:rsidRDefault="008852D3" w:rsidP="00D41478">
                            <w:pPr>
                              <w:rPr>
                                <w:rFonts w:asciiTheme="majorBidi" w:hAnsiTheme="majorBidi" w:cstheme="majorBidi"/>
                              </w:rPr>
                            </w:pPr>
                            <w:r w:rsidRPr="005B2EA0">
                              <w:rPr>
                                <w:rFonts w:asciiTheme="majorBidi" w:hAnsiTheme="majorBidi" w:cstheme="majorBidi"/>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B39D3" id="Cuadro de texto 23" o:spid="_x0000_s1027" type="#_x0000_t202" style="position:absolute;margin-left:214.45pt;margin-top:711.4pt;width:22.45pt;height:18.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" filled="f" stroked="f">
                <v:textbox>
                  <w:txbxContent>
                    <w:p w14:paraId="5E482336" w14:textId="23BC4228" w:rsidR="008852D3" w:rsidRPr="005B2EA0" w:rsidRDefault="008852D3" w:rsidP="00D41478">
                      <w:pPr>
                        <w:rPr>
                          <w:rFonts w:asciiTheme="majorBidi" w:hAnsiTheme="majorBidi" w:cstheme="majorBidi"/>
                        </w:rPr>
                      </w:pPr>
                      <w:r w:rsidRPr="005B2EA0">
                        <w:rPr>
                          <w:rFonts w:asciiTheme="majorBidi" w:hAnsiTheme="majorBidi" w:cstheme="majorBidi"/>
                        </w:rPr>
                        <w:t>ii</w:t>
                      </w:r>
                    </w:p>
                  </w:txbxContent>
                </v:textbox>
                <w10:wrap type="square" anchory="page"/>
              </v:shape>
            </w:pict>
          </mc:Fallback>
        </mc:AlternateContent>
      </w:r>
      <w:r w:rsidR="001073DF">
        <w:rPr>
          <w:rFonts w:asciiTheme="majorBidi" w:hAnsiTheme="majorBidi"/>
          <w:b/>
          <w:bCs/>
          <w:sz w:val="24"/>
          <w:szCs w:val="24"/>
        </w:rPr>
        <w:br w:type="page"/>
      </w:r>
    </w:p>
    <w:p w14:paraId="010546CB" w14:textId="77777777" w:rsidR="00B87E43" w:rsidRPr="00AC7305" w:rsidRDefault="006438DA" w:rsidP="00A2168E">
      <w:pPr>
        <w:spacing w:after="0" w:line="480" w:lineRule="auto"/>
        <w:jc w:val="center"/>
        <w:rPr>
          <w:rFonts w:asciiTheme="majorBidi" w:hAnsiTheme="majorBidi"/>
        </w:rPr>
      </w:pPr>
      <w:r w:rsidRPr="00AE79EC">
        <w:rPr>
          <w:rFonts w:asciiTheme="majorBidi" w:hAnsiTheme="majorBidi"/>
          <w:b/>
          <w:bCs/>
          <w:sz w:val="24"/>
          <w:szCs w:val="24"/>
        </w:rPr>
        <w:lastRenderedPageBreak/>
        <w:t>TABLA DE CONTENI</w:t>
      </w:r>
      <w:r w:rsidR="00AE79EC">
        <w:rPr>
          <w:rFonts w:asciiTheme="majorBidi" w:hAnsiTheme="majorBidi"/>
          <w:b/>
          <w:bCs/>
          <w:sz w:val="24"/>
          <w:szCs w:val="24"/>
        </w:rPr>
        <w:t>D</w:t>
      </w:r>
      <w:r w:rsidR="00B87E43" w:rsidRPr="00AE79EC">
        <w:rPr>
          <w:rFonts w:asciiTheme="majorBidi" w:hAnsiTheme="majorBidi"/>
          <w:b/>
          <w:bCs/>
          <w:sz w:val="24"/>
          <w:szCs w:val="24"/>
        </w:rPr>
        <w:t>O.</w:t>
      </w:r>
    </w:p>
    <w:p w14:paraId="1780C1EF" w14:textId="77777777" w:rsidR="00D66055" w:rsidRPr="00D000FE" w:rsidRDefault="00DC2C57">
      <w:pPr>
        <w:pStyle w:val="TDC1"/>
        <w:tabs>
          <w:tab w:val="right" w:leader="dot" w:pos="8828"/>
        </w:tabs>
        <w:rPr>
          <w:rFonts w:asciiTheme="majorBidi" w:hAnsiTheme="majorBidi" w:cstheme="majorBidi"/>
          <w:b w:val="0"/>
          <w:bCs w:val="0"/>
          <w:noProof/>
          <w:lang w:eastAsia="zh-CN"/>
        </w:rPr>
      </w:pPr>
      <w:r w:rsidRPr="008360F3">
        <w:rPr>
          <w:rFonts w:asciiTheme="majorBidi" w:hAnsiTheme="majorBidi" w:cstheme="majorBidi"/>
          <w:b w:val="0"/>
          <w:bCs w:val="0"/>
          <w:sz w:val="22"/>
          <w:szCs w:val="22"/>
        </w:rPr>
        <w:fldChar w:fldCharType="begin"/>
      </w:r>
      <w:r w:rsidR="00830EED" w:rsidRPr="008360F3">
        <w:rPr>
          <w:rFonts w:asciiTheme="majorBidi" w:hAnsiTheme="majorBidi" w:cstheme="majorBidi"/>
          <w:b w:val="0"/>
          <w:bCs w:val="0"/>
          <w:sz w:val="22"/>
          <w:szCs w:val="22"/>
        </w:rPr>
        <w:instrText xml:space="preserve"> TOC \o "1-4" </w:instrText>
      </w:r>
      <w:r w:rsidRPr="008360F3">
        <w:rPr>
          <w:rFonts w:asciiTheme="majorBidi" w:hAnsiTheme="majorBidi" w:cstheme="majorBidi"/>
          <w:b w:val="0"/>
          <w:bCs w:val="0"/>
          <w:sz w:val="22"/>
          <w:szCs w:val="22"/>
        </w:rPr>
        <w:fldChar w:fldCharType="separate"/>
      </w:r>
      <w:r w:rsidR="00D66055" w:rsidRPr="00D000FE">
        <w:rPr>
          <w:rFonts w:asciiTheme="majorBidi" w:hAnsiTheme="majorBidi" w:cstheme="majorBidi"/>
          <w:noProof/>
        </w:rPr>
        <w:t>RESUMEN.</w:t>
      </w:r>
      <w:r w:rsidR="00D66055" w:rsidRPr="00D000FE">
        <w:rPr>
          <w:rFonts w:asciiTheme="majorBidi" w:hAnsiTheme="majorBidi" w:cstheme="majorBidi"/>
          <w:noProof/>
        </w:rPr>
        <w:tab/>
      </w:r>
      <w:r w:rsidR="00D66055" w:rsidRPr="00D000FE">
        <w:rPr>
          <w:rFonts w:asciiTheme="majorBidi" w:hAnsiTheme="majorBidi" w:cstheme="majorBidi"/>
          <w:noProof/>
        </w:rPr>
        <w:fldChar w:fldCharType="begin"/>
      </w:r>
      <w:r w:rsidR="00D66055" w:rsidRPr="00D000FE">
        <w:rPr>
          <w:rFonts w:asciiTheme="majorBidi" w:hAnsiTheme="majorBidi" w:cstheme="majorBidi"/>
          <w:noProof/>
        </w:rPr>
        <w:instrText xml:space="preserve"> PAGEREF _Toc1405431 \h </w:instrText>
      </w:r>
      <w:r w:rsidR="00D66055" w:rsidRPr="00D000FE">
        <w:rPr>
          <w:rFonts w:asciiTheme="majorBidi" w:hAnsiTheme="majorBidi" w:cstheme="majorBidi"/>
          <w:noProof/>
        </w:rPr>
      </w:r>
      <w:r w:rsidR="00D66055" w:rsidRPr="00D000FE">
        <w:rPr>
          <w:rFonts w:asciiTheme="majorBidi" w:hAnsiTheme="majorBidi" w:cstheme="majorBidi"/>
          <w:noProof/>
        </w:rPr>
        <w:fldChar w:fldCharType="separate"/>
      </w:r>
      <w:r w:rsidR="002908CD">
        <w:rPr>
          <w:rFonts w:asciiTheme="majorBidi" w:hAnsiTheme="majorBidi" w:cstheme="majorBidi"/>
          <w:noProof/>
        </w:rPr>
        <w:t>1</w:t>
      </w:r>
      <w:r w:rsidR="00D66055" w:rsidRPr="00D000FE">
        <w:rPr>
          <w:rFonts w:asciiTheme="majorBidi" w:hAnsiTheme="majorBidi" w:cstheme="majorBidi"/>
          <w:noProof/>
        </w:rPr>
        <w:fldChar w:fldCharType="end"/>
      </w:r>
    </w:p>
    <w:p w14:paraId="419CAA4B" w14:textId="77777777" w:rsidR="00D66055" w:rsidRPr="00D000FE" w:rsidRDefault="00D66055">
      <w:pPr>
        <w:pStyle w:val="TDC1"/>
        <w:tabs>
          <w:tab w:val="right" w:leader="dot" w:pos="8828"/>
        </w:tabs>
        <w:rPr>
          <w:rFonts w:asciiTheme="majorBidi" w:hAnsiTheme="majorBidi" w:cstheme="majorBidi"/>
          <w:b w:val="0"/>
          <w:bCs w:val="0"/>
          <w:noProof/>
          <w:lang w:eastAsia="zh-CN"/>
        </w:rPr>
      </w:pPr>
      <w:r w:rsidRPr="00D000FE">
        <w:rPr>
          <w:rFonts w:asciiTheme="majorBidi" w:hAnsiTheme="majorBidi" w:cstheme="majorBidi"/>
          <w:noProof/>
        </w:rPr>
        <w:t>I. INTRODUCCIÓN.</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_Toc1405432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4</w:t>
      </w:r>
      <w:r w:rsidRPr="00D000FE">
        <w:rPr>
          <w:rFonts w:asciiTheme="majorBidi" w:hAnsiTheme="majorBidi" w:cstheme="majorBidi"/>
          <w:noProof/>
        </w:rPr>
        <w:fldChar w:fldCharType="end"/>
      </w:r>
    </w:p>
    <w:p w14:paraId="323DC920"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1.1 Planteamiento del problema.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_Toc1405433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4</w:t>
      </w:r>
      <w:r w:rsidRPr="00D000FE">
        <w:rPr>
          <w:rFonts w:asciiTheme="majorBidi" w:hAnsiTheme="majorBidi" w:cstheme="majorBidi"/>
          <w:noProof/>
        </w:rPr>
        <w:fldChar w:fldCharType="end"/>
      </w:r>
    </w:p>
    <w:p w14:paraId="0759AE37"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i/>
          <w:iCs/>
          <w:noProof/>
        </w:rPr>
        <w:t>Estrategia de búsqueda de sustratos de la PKA involucrados en endocitosis.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_Toc1405434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10</w:t>
      </w:r>
      <w:r w:rsidRPr="00D000FE">
        <w:rPr>
          <w:rFonts w:asciiTheme="majorBidi" w:hAnsiTheme="majorBidi" w:cstheme="majorBidi"/>
          <w:noProof/>
        </w:rPr>
        <w:fldChar w:fldCharType="end"/>
      </w:r>
    </w:p>
    <w:p w14:paraId="167D2270"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Figura 1. Análisis bio-informático de la base de datos Endosomics. La PAK4 y GEF-H1 surgen como posibles componentes de la ruta PA/PDE4/PKA.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_Toc1405435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12</w:t>
      </w:r>
      <w:r w:rsidRPr="00D000FE">
        <w:rPr>
          <w:rFonts w:asciiTheme="majorBidi" w:hAnsiTheme="majorBidi" w:cstheme="majorBidi"/>
          <w:noProof/>
        </w:rPr>
        <w:fldChar w:fldCharType="end"/>
      </w:r>
    </w:p>
    <w:p w14:paraId="599EEDD7"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i/>
          <w:iCs/>
          <w:noProof/>
        </w:rPr>
        <w:t xml:space="preserve">Modelo de célula tumoral que con p53 mutado y elevado reciclaje del EGFR y </w:t>
      </w:r>
      <w:r w:rsidRPr="00CB3BAF">
        <w:rPr>
          <w:rFonts w:ascii="Symbol" w:hAnsi="Symbol" w:cstheme="majorBidi"/>
          <w:i/>
          <w:iCs/>
          <w:noProof/>
        </w:rPr>
        <w:t></w:t>
      </w:r>
      <w:r w:rsidRPr="00D000FE">
        <w:rPr>
          <w:rFonts w:asciiTheme="majorBidi" w:hAnsiTheme="majorBidi" w:cstheme="majorBidi"/>
          <w:i/>
          <w:iCs/>
          <w:noProof/>
        </w:rPr>
        <w:t>5</w:t>
      </w:r>
      <w:r w:rsidRPr="00CB3BAF">
        <w:rPr>
          <w:rFonts w:ascii="Symbol" w:hAnsi="Symbol" w:cstheme="majorBidi"/>
          <w:i/>
          <w:iCs/>
          <w:noProof/>
        </w:rPr>
        <w:t></w:t>
      </w:r>
      <w:r w:rsidRPr="00D000FE">
        <w:rPr>
          <w:rFonts w:asciiTheme="majorBidi" w:hAnsiTheme="majorBidi" w:cstheme="majorBidi"/>
          <w:i/>
          <w:iCs/>
          <w:noProof/>
        </w:rPr>
        <w:t>1-integrina involucrado en migración celular.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_Toc1405436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13</w:t>
      </w:r>
      <w:r w:rsidRPr="00D000FE">
        <w:rPr>
          <w:rFonts w:asciiTheme="majorBidi" w:hAnsiTheme="majorBidi" w:cstheme="majorBidi"/>
          <w:noProof/>
        </w:rPr>
        <w:fldChar w:fldCharType="end"/>
      </w:r>
    </w:p>
    <w:p w14:paraId="41173210"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Antecedentes bibliográficos.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_Toc1405437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13</w:t>
      </w:r>
      <w:r w:rsidRPr="00D000FE">
        <w:rPr>
          <w:rFonts w:asciiTheme="majorBidi" w:hAnsiTheme="majorBidi" w:cstheme="majorBidi"/>
          <w:noProof/>
        </w:rPr>
        <w:fldChar w:fldCharType="end"/>
      </w:r>
    </w:p>
    <w:p w14:paraId="31E86B4D"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1.2 EGFR como blanco anti-tumoral.</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_Toc1405438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13</w:t>
      </w:r>
      <w:r w:rsidRPr="00D000FE">
        <w:rPr>
          <w:rFonts w:asciiTheme="majorBidi" w:hAnsiTheme="majorBidi" w:cstheme="majorBidi"/>
          <w:noProof/>
        </w:rPr>
        <w:fldChar w:fldCharType="end"/>
      </w:r>
    </w:p>
    <w:p w14:paraId="3C693A7F"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1.3 La endocitosis regula la función del EGFR.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_Toc1405439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16</w:t>
      </w:r>
      <w:r w:rsidRPr="00D000FE">
        <w:rPr>
          <w:rFonts w:asciiTheme="majorBidi" w:hAnsiTheme="majorBidi" w:cstheme="majorBidi"/>
          <w:noProof/>
        </w:rPr>
        <w:fldChar w:fldCharType="end"/>
      </w:r>
    </w:p>
    <w:p w14:paraId="2BF5E597"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1.4 Vias de endocitosis del EGFR.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_Toc1405440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18</w:t>
      </w:r>
      <w:r w:rsidRPr="00D000FE">
        <w:rPr>
          <w:rFonts w:asciiTheme="majorBidi" w:hAnsiTheme="majorBidi" w:cstheme="majorBidi"/>
          <w:noProof/>
        </w:rPr>
        <w:fldChar w:fldCharType="end"/>
      </w:r>
    </w:p>
    <w:p w14:paraId="1375A853"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1.5 La vía PA/PDE4/PKA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_Toc1405441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19</w:t>
      </w:r>
      <w:r w:rsidRPr="00D000FE">
        <w:rPr>
          <w:rFonts w:asciiTheme="majorBidi" w:hAnsiTheme="majorBidi" w:cstheme="majorBidi"/>
          <w:noProof/>
        </w:rPr>
        <w:fldChar w:fldCharType="end"/>
      </w:r>
    </w:p>
    <w:p w14:paraId="23C74328"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PAK4</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_Toc1405442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20</w:t>
      </w:r>
      <w:r w:rsidRPr="00D000FE">
        <w:rPr>
          <w:rFonts w:asciiTheme="majorBidi" w:hAnsiTheme="majorBidi" w:cstheme="majorBidi"/>
          <w:noProof/>
        </w:rPr>
        <w:fldChar w:fldCharType="end"/>
      </w:r>
    </w:p>
    <w:p w14:paraId="2E68288E"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GEF-H1</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_Toc1405443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21</w:t>
      </w:r>
      <w:r w:rsidRPr="00D000FE">
        <w:rPr>
          <w:rFonts w:asciiTheme="majorBidi" w:hAnsiTheme="majorBidi" w:cstheme="majorBidi"/>
          <w:noProof/>
        </w:rPr>
        <w:fldChar w:fldCharType="end"/>
      </w:r>
    </w:p>
    <w:p w14:paraId="6CE88CF3"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1.8 p53: mutaciones puntuales y ganancia de función en el reciclaje de receptores.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_Toc1405444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23</w:t>
      </w:r>
      <w:r w:rsidRPr="00D000FE">
        <w:rPr>
          <w:rFonts w:asciiTheme="majorBidi" w:hAnsiTheme="majorBidi" w:cstheme="majorBidi"/>
          <w:noProof/>
        </w:rPr>
        <w:fldChar w:fldCharType="end"/>
      </w:r>
    </w:p>
    <w:p w14:paraId="30743D6A"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Figura 2. Análisis bioinformático de RCP como posible sustrato de la PKA.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_Toc1405445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25</w:t>
      </w:r>
      <w:r w:rsidRPr="00D000FE">
        <w:rPr>
          <w:rFonts w:asciiTheme="majorBidi" w:hAnsiTheme="majorBidi" w:cstheme="majorBidi"/>
          <w:noProof/>
        </w:rPr>
        <w:fldChar w:fldCharType="end"/>
      </w:r>
    </w:p>
    <w:p w14:paraId="7664DE27"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Análisis proteómico cuantitativo preliminar del interactoma del EGFR bajo condiciones de inhibicion de la actividad de la PKA.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_Toc1405446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26</w:t>
      </w:r>
      <w:r w:rsidRPr="00D000FE">
        <w:rPr>
          <w:rFonts w:asciiTheme="majorBidi" w:hAnsiTheme="majorBidi" w:cstheme="majorBidi"/>
          <w:noProof/>
        </w:rPr>
        <w:fldChar w:fldCharType="end"/>
      </w:r>
    </w:p>
    <w:p w14:paraId="16AB656C"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Figura 3. Interactoma del EGFR dependiente de la actividad de la PKA.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_Toc1405447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29</w:t>
      </w:r>
      <w:r w:rsidRPr="00D000FE">
        <w:rPr>
          <w:rFonts w:asciiTheme="majorBidi" w:hAnsiTheme="majorBidi" w:cstheme="majorBidi"/>
          <w:noProof/>
        </w:rPr>
        <w:fldChar w:fldCharType="end"/>
      </w:r>
    </w:p>
    <w:p w14:paraId="485E9F66"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1.9 Hipótesis.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_Toc1405448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30</w:t>
      </w:r>
      <w:r w:rsidRPr="00D000FE">
        <w:rPr>
          <w:rFonts w:asciiTheme="majorBidi" w:hAnsiTheme="majorBidi" w:cstheme="majorBidi"/>
          <w:noProof/>
        </w:rPr>
        <w:fldChar w:fldCharType="end"/>
      </w:r>
    </w:p>
    <w:p w14:paraId="7115EA9D"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1.10  Objetivo general.</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_Toc1405449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30</w:t>
      </w:r>
      <w:r w:rsidRPr="00D000FE">
        <w:rPr>
          <w:rFonts w:asciiTheme="majorBidi" w:hAnsiTheme="majorBidi" w:cstheme="majorBidi"/>
          <w:noProof/>
        </w:rPr>
        <w:fldChar w:fldCharType="end"/>
      </w:r>
    </w:p>
    <w:p w14:paraId="70D66BB7"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1.11 Objetivos específicos.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_Toc1405450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30</w:t>
      </w:r>
      <w:r w:rsidRPr="00D000FE">
        <w:rPr>
          <w:rFonts w:asciiTheme="majorBidi" w:hAnsiTheme="majorBidi" w:cstheme="majorBidi"/>
          <w:noProof/>
        </w:rPr>
        <w:fldChar w:fldCharType="end"/>
      </w:r>
    </w:p>
    <w:p w14:paraId="6CEF2DDC"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1.11.1. Determinar si PAK4, GEF-H1 y RCP son blancos de fosforilación río abajo de la PKA en la vía PA/PDE4/PKA.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_Toc1405451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30</w:t>
      </w:r>
      <w:r w:rsidRPr="00D000FE">
        <w:rPr>
          <w:rFonts w:asciiTheme="majorBidi" w:hAnsiTheme="majorBidi" w:cstheme="majorBidi"/>
          <w:noProof/>
        </w:rPr>
        <w:fldChar w:fldCharType="end"/>
      </w:r>
    </w:p>
    <w:p w14:paraId="2EBF3DCB" w14:textId="77777777" w:rsidR="00D66055" w:rsidRPr="00D000FE" w:rsidRDefault="00D66055">
      <w:pPr>
        <w:pStyle w:val="TDC4"/>
        <w:tabs>
          <w:tab w:val="right" w:leader="dot" w:pos="8828"/>
        </w:tabs>
        <w:rPr>
          <w:rFonts w:asciiTheme="majorBidi" w:hAnsiTheme="majorBidi" w:cstheme="majorBidi"/>
          <w:noProof/>
          <w:sz w:val="24"/>
          <w:szCs w:val="24"/>
          <w:lang w:eastAsia="zh-CN"/>
        </w:rPr>
      </w:pPr>
      <w:r w:rsidRPr="00D000FE">
        <w:rPr>
          <w:rFonts w:asciiTheme="majorBidi" w:hAnsiTheme="majorBidi" w:cstheme="majorBidi"/>
          <w:noProof/>
        </w:rPr>
        <w:t>a. Analizar la fosforilación PKA-dependiente de PAK4, GEF-H1 y RCP bajo los efectos del D-Propranolol y H89 (inhibidor de la PKA) en células HeLa.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_Toc1405452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30</w:t>
      </w:r>
      <w:r w:rsidRPr="00D000FE">
        <w:rPr>
          <w:rFonts w:asciiTheme="majorBidi" w:hAnsiTheme="majorBidi" w:cstheme="majorBidi"/>
          <w:noProof/>
        </w:rPr>
        <w:fldChar w:fldCharType="end"/>
      </w:r>
    </w:p>
    <w:p w14:paraId="79B26BBC" w14:textId="77777777" w:rsidR="00D66055" w:rsidRPr="00D000FE" w:rsidRDefault="00D66055">
      <w:pPr>
        <w:pStyle w:val="TDC4"/>
        <w:tabs>
          <w:tab w:val="right" w:leader="dot" w:pos="8828"/>
        </w:tabs>
        <w:rPr>
          <w:rFonts w:asciiTheme="majorBidi" w:hAnsiTheme="majorBidi" w:cstheme="majorBidi"/>
          <w:noProof/>
          <w:sz w:val="24"/>
          <w:szCs w:val="24"/>
          <w:lang w:eastAsia="zh-CN"/>
        </w:rPr>
      </w:pPr>
      <w:r w:rsidRPr="00D000FE">
        <w:rPr>
          <w:rFonts w:asciiTheme="majorBidi" w:hAnsiTheme="majorBidi" w:cstheme="majorBidi"/>
          <w:noProof/>
        </w:rPr>
        <w:t>b. Determinar el rol de la fosforilación por PKA en la interacción del EGFR con PAK4, GEF-H1 y RCP.</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_Toc1405453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30</w:t>
      </w:r>
      <w:r w:rsidRPr="00D000FE">
        <w:rPr>
          <w:rFonts w:asciiTheme="majorBidi" w:hAnsiTheme="majorBidi" w:cstheme="majorBidi"/>
          <w:noProof/>
        </w:rPr>
        <w:fldChar w:fldCharType="end"/>
      </w:r>
    </w:p>
    <w:p w14:paraId="4CDC0714"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1.11.2. Definir el rol de PAK4, GEF-H1 y RCP en el tráfico endocítico del EGFR inducido por la vía PA/PDE4/PKA y sus implicaciones funcionales.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_Toc1405454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30</w:t>
      </w:r>
      <w:r w:rsidRPr="00D000FE">
        <w:rPr>
          <w:rFonts w:asciiTheme="majorBidi" w:hAnsiTheme="majorBidi" w:cstheme="majorBidi"/>
          <w:noProof/>
        </w:rPr>
        <w:fldChar w:fldCharType="end"/>
      </w:r>
    </w:p>
    <w:p w14:paraId="300866CE" w14:textId="77777777" w:rsidR="00D66055" w:rsidRPr="00D000FE" w:rsidRDefault="00D66055">
      <w:pPr>
        <w:pStyle w:val="TDC4"/>
        <w:tabs>
          <w:tab w:val="right" w:leader="dot" w:pos="8828"/>
        </w:tabs>
        <w:rPr>
          <w:rFonts w:asciiTheme="majorBidi" w:hAnsiTheme="majorBidi" w:cstheme="majorBidi"/>
          <w:noProof/>
          <w:sz w:val="24"/>
          <w:szCs w:val="24"/>
          <w:lang w:eastAsia="zh-CN"/>
        </w:rPr>
      </w:pPr>
      <w:r w:rsidRPr="00D000FE">
        <w:rPr>
          <w:rFonts w:asciiTheme="majorBidi" w:hAnsiTheme="majorBidi" w:cstheme="majorBidi"/>
          <w:noProof/>
        </w:rPr>
        <w:t>a. Experimentos de silenciamiento.</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_Toc1405455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30</w:t>
      </w:r>
      <w:r w:rsidRPr="00D000FE">
        <w:rPr>
          <w:rFonts w:asciiTheme="majorBidi" w:hAnsiTheme="majorBidi" w:cstheme="majorBidi"/>
          <w:noProof/>
        </w:rPr>
        <w:fldChar w:fldCharType="end"/>
      </w:r>
    </w:p>
    <w:p w14:paraId="4D5CACD3" w14:textId="50CAF774" w:rsidR="00D66055" w:rsidRPr="00D000FE" w:rsidRDefault="00735FF1">
      <w:pPr>
        <w:pStyle w:val="TDC4"/>
        <w:tabs>
          <w:tab w:val="right" w:leader="dot" w:pos="8828"/>
        </w:tabs>
        <w:rPr>
          <w:rFonts w:asciiTheme="majorBidi" w:hAnsiTheme="majorBidi" w:cstheme="majorBidi"/>
          <w:noProof/>
          <w:sz w:val="24"/>
          <w:szCs w:val="24"/>
          <w:lang w:eastAsia="zh-CN"/>
        </w:rPr>
      </w:pPr>
      <w:r w:rsidRPr="00D000FE">
        <w:rPr>
          <w:rFonts w:asciiTheme="majorBidi" w:hAnsiTheme="majorBidi" w:cstheme="majorBidi"/>
          <w:noProof/>
          <w:lang w:eastAsia="zh-CN"/>
        </w:rPr>
        <mc:AlternateContent>
          <mc:Choice Requires="wps">
            <w:drawing>
              <wp:anchor distT="0" distB="0" distL="114300" distR="114300" simplePos="0" relativeHeight="251665408" behindDoc="0" locked="0" layoutInCell="1" allowOverlap="1" wp14:anchorId="74E6B835" wp14:editId="05B16834">
                <wp:simplePos x="0" y="0"/>
                <wp:positionH relativeFrom="column">
                  <wp:posOffset>2723515</wp:posOffset>
                </wp:positionH>
                <wp:positionV relativeFrom="page">
                  <wp:posOffset>9146540</wp:posOffset>
                </wp:positionV>
                <wp:extent cx="415925" cy="245110"/>
                <wp:effectExtent l="0" t="0" r="0" b="8890"/>
                <wp:wrapSquare wrapText="bothSides"/>
                <wp:docPr id="24" name="Cuadro de texto 24"/>
                <wp:cNvGraphicFramePr/>
                <a:graphic xmlns:a="http://schemas.openxmlformats.org/drawingml/2006/main">
                  <a:graphicData uri="http://schemas.microsoft.com/office/word/2010/wordprocessingShape">
                    <wps:wsp>
                      <wps:cNvSpPr txBox="1"/>
                      <wps:spPr>
                        <a:xfrm>
                          <a:off x="0" y="0"/>
                          <a:ext cx="415925" cy="2451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2B5EAD5" w14:textId="3F06417B" w:rsidR="008852D3" w:rsidRPr="005B2EA0" w:rsidRDefault="008852D3" w:rsidP="00735FF1">
                            <w:pPr>
                              <w:rPr>
                                <w:rFonts w:asciiTheme="majorBidi" w:hAnsiTheme="majorBidi" w:cstheme="majorBidi"/>
                              </w:rPr>
                            </w:pPr>
                            <w:r w:rsidRPr="005B2EA0">
                              <w:rPr>
                                <w:rFonts w:asciiTheme="majorBidi" w:hAnsiTheme="majorBidi" w:cstheme="majorBidi"/>
                              </w:rPr>
                              <w:t>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6B835" id="Cuadro de texto 24" o:spid="_x0000_s1028" type="#_x0000_t202" style="position:absolute;left:0;text-align:left;margin-left:214.45pt;margin-top:720.2pt;width:32.75pt;height:19.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" filled="f" stroked="f">
                <v:textbox>
                  <w:txbxContent>
                    <w:p w14:paraId="72B5EAD5" w14:textId="3F06417B" w:rsidR="008852D3" w:rsidRPr="005B2EA0" w:rsidRDefault="008852D3" w:rsidP="00735FF1">
                      <w:pPr>
                        <w:rPr>
                          <w:rFonts w:asciiTheme="majorBidi" w:hAnsiTheme="majorBidi" w:cstheme="majorBidi"/>
                        </w:rPr>
                      </w:pPr>
                      <w:r w:rsidRPr="005B2EA0">
                        <w:rPr>
                          <w:rFonts w:asciiTheme="majorBidi" w:hAnsiTheme="majorBidi" w:cstheme="majorBidi"/>
                        </w:rPr>
                        <w:t>iii</w:t>
                      </w:r>
                    </w:p>
                  </w:txbxContent>
                </v:textbox>
                <w10:wrap type="square" anchory="page"/>
              </v:shape>
            </w:pict>
          </mc:Fallback>
        </mc:AlternateContent>
      </w:r>
      <w:r w:rsidR="00D66055" w:rsidRPr="00D000FE">
        <w:rPr>
          <w:rFonts w:asciiTheme="majorBidi" w:hAnsiTheme="majorBidi" w:cstheme="majorBidi"/>
          <w:noProof/>
        </w:rPr>
        <w:t>b. Experimentos de sobre-expresión.</w:t>
      </w:r>
      <w:r w:rsidR="00D66055" w:rsidRPr="00D000FE">
        <w:rPr>
          <w:rFonts w:asciiTheme="majorBidi" w:hAnsiTheme="majorBidi" w:cstheme="majorBidi"/>
          <w:noProof/>
        </w:rPr>
        <w:tab/>
      </w:r>
      <w:r w:rsidR="00D66055" w:rsidRPr="00D000FE">
        <w:rPr>
          <w:rFonts w:asciiTheme="majorBidi" w:hAnsiTheme="majorBidi" w:cstheme="majorBidi"/>
          <w:noProof/>
        </w:rPr>
        <w:fldChar w:fldCharType="begin"/>
      </w:r>
      <w:r w:rsidR="00D66055" w:rsidRPr="00D000FE">
        <w:rPr>
          <w:rFonts w:asciiTheme="majorBidi" w:hAnsiTheme="majorBidi" w:cstheme="majorBidi"/>
          <w:noProof/>
        </w:rPr>
        <w:instrText xml:space="preserve"> PAGEREF _Toc1405456 \h </w:instrText>
      </w:r>
      <w:r w:rsidR="00D66055" w:rsidRPr="00D000FE">
        <w:rPr>
          <w:rFonts w:asciiTheme="majorBidi" w:hAnsiTheme="majorBidi" w:cstheme="majorBidi"/>
          <w:noProof/>
        </w:rPr>
      </w:r>
      <w:r w:rsidR="00D66055" w:rsidRPr="00D000FE">
        <w:rPr>
          <w:rFonts w:asciiTheme="majorBidi" w:hAnsiTheme="majorBidi" w:cstheme="majorBidi"/>
          <w:noProof/>
        </w:rPr>
        <w:fldChar w:fldCharType="separate"/>
      </w:r>
      <w:r w:rsidR="002908CD">
        <w:rPr>
          <w:rFonts w:asciiTheme="majorBidi" w:hAnsiTheme="majorBidi" w:cstheme="majorBidi"/>
          <w:noProof/>
        </w:rPr>
        <w:t>30</w:t>
      </w:r>
      <w:r w:rsidR="00D66055" w:rsidRPr="00D000FE">
        <w:rPr>
          <w:rFonts w:asciiTheme="majorBidi" w:hAnsiTheme="majorBidi" w:cstheme="majorBidi"/>
          <w:noProof/>
        </w:rPr>
        <w:fldChar w:fldCharType="end"/>
      </w:r>
    </w:p>
    <w:p w14:paraId="775EF922"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1.11.3. Definir el efecto de estimular la vía PA/PDE4/PKA en células tumorales que expresan mutaciones puntuales en p53.</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_Toc1405457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30</w:t>
      </w:r>
      <w:r w:rsidRPr="00D000FE">
        <w:rPr>
          <w:rFonts w:asciiTheme="majorBidi" w:hAnsiTheme="majorBidi" w:cstheme="majorBidi"/>
          <w:noProof/>
        </w:rPr>
        <w:fldChar w:fldCharType="end"/>
      </w:r>
    </w:p>
    <w:p w14:paraId="11888F6E" w14:textId="77777777" w:rsidR="00D66055" w:rsidRPr="00D000FE" w:rsidRDefault="00D66055">
      <w:pPr>
        <w:pStyle w:val="TDC4"/>
        <w:tabs>
          <w:tab w:val="right" w:leader="dot" w:pos="8828"/>
        </w:tabs>
        <w:rPr>
          <w:rFonts w:asciiTheme="majorBidi" w:hAnsiTheme="majorBidi" w:cstheme="majorBidi"/>
          <w:noProof/>
          <w:sz w:val="24"/>
          <w:szCs w:val="24"/>
          <w:lang w:eastAsia="zh-CN"/>
        </w:rPr>
      </w:pPr>
      <w:r w:rsidRPr="00D000FE">
        <w:rPr>
          <w:rFonts w:asciiTheme="majorBidi" w:hAnsiTheme="majorBidi" w:cstheme="majorBidi"/>
          <w:noProof/>
        </w:rPr>
        <w:t>a. Efectos sobre endocitosis.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_Toc1405458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30</w:t>
      </w:r>
      <w:r w:rsidRPr="00D000FE">
        <w:rPr>
          <w:rFonts w:asciiTheme="majorBidi" w:hAnsiTheme="majorBidi" w:cstheme="majorBidi"/>
          <w:noProof/>
        </w:rPr>
        <w:fldChar w:fldCharType="end"/>
      </w:r>
    </w:p>
    <w:p w14:paraId="3EF32F06" w14:textId="77777777" w:rsidR="00D66055" w:rsidRPr="00D000FE" w:rsidRDefault="00D66055">
      <w:pPr>
        <w:pStyle w:val="TDC4"/>
        <w:tabs>
          <w:tab w:val="right" w:leader="dot" w:pos="8828"/>
        </w:tabs>
        <w:rPr>
          <w:rFonts w:asciiTheme="majorBidi" w:hAnsiTheme="majorBidi" w:cstheme="majorBidi"/>
          <w:noProof/>
          <w:sz w:val="24"/>
          <w:szCs w:val="24"/>
          <w:lang w:eastAsia="zh-CN"/>
        </w:rPr>
      </w:pPr>
      <w:r w:rsidRPr="00D000FE">
        <w:rPr>
          <w:rFonts w:asciiTheme="majorBidi" w:hAnsiTheme="majorBidi" w:cstheme="majorBidi"/>
          <w:noProof/>
        </w:rPr>
        <w:t>b. Efectos sobre viabilidad y migración celular.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_Toc1405459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30</w:t>
      </w:r>
      <w:r w:rsidRPr="00D000FE">
        <w:rPr>
          <w:rFonts w:asciiTheme="majorBidi" w:hAnsiTheme="majorBidi" w:cstheme="majorBidi"/>
          <w:noProof/>
        </w:rPr>
        <w:fldChar w:fldCharType="end"/>
      </w:r>
    </w:p>
    <w:p w14:paraId="125FDEA3" w14:textId="77777777" w:rsidR="00D66055" w:rsidRPr="00D000FE" w:rsidRDefault="00D66055">
      <w:pPr>
        <w:pStyle w:val="TDC1"/>
        <w:tabs>
          <w:tab w:val="right" w:leader="dot" w:pos="8828"/>
        </w:tabs>
        <w:rPr>
          <w:rFonts w:asciiTheme="majorBidi" w:hAnsiTheme="majorBidi" w:cstheme="majorBidi"/>
          <w:b w:val="0"/>
          <w:bCs w:val="0"/>
          <w:noProof/>
          <w:lang w:eastAsia="zh-CN"/>
        </w:rPr>
      </w:pPr>
      <w:r w:rsidRPr="00D000FE">
        <w:rPr>
          <w:rFonts w:asciiTheme="majorBidi" w:hAnsiTheme="majorBidi" w:cstheme="majorBidi"/>
          <w:noProof/>
          <w:lang w:val="es-ES"/>
        </w:rPr>
        <w:lastRenderedPageBreak/>
        <w:t>II. MATERIALES.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_Toc1405460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31</w:t>
      </w:r>
      <w:r w:rsidRPr="00D000FE">
        <w:rPr>
          <w:rFonts w:asciiTheme="majorBidi" w:hAnsiTheme="majorBidi" w:cstheme="majorBidi"/>
          <w:noProof/>
        </w:rPr>
        <w:fldChar w:fldCharType="end"/>
      </w:r>
    </w:p>
    <w:p w14:paraId="02ECC472" w14:textId="77777777" w:rsidR="00D66055" w:rsidRPr="00D000FE" w:rsidRDefault="00D66055">
      <w:pPr>
        <w:pStyle w:val="TDC1"/>
        <w:tabs>
          <w:tab w:val="right" w:leader="dot" w:pos="8828"/>
        </w:tabs>
        <w:rPr>
          <w:rFonts w:asciiTheme="majorBidi" w:hAnsiTheme="majorBidi" w:cstheme="majorBidi"/>
          <w:b w:val="0"/>
          <w:bCs w:val="0"/>
          <w:noProof/>
          <w:lang w:eastAsia="zh-CN"/>
        </w:rPr>
      </w:pPr>
      <w:r w:rsidRPr="00D000FE">
        <w:rPr>
          <w:rFonts w:asciiTheme="majorBidi" w:hAnsiTheme="majorBidi" w:cstheme="majorBidi"/>
          <w:noProof/>
          <w:lang w:val="es-ES"/>
        </w:rPr>
        <w:t>III. MÉTODOS.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_Toc1405461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34</w:t>
      </w:r>
      <w:r w:rsidRPr="00D000FE">
        <w:rPr>
          <w:rFonts w:asciiTheme="majorBidi" w:hAnsiTheme="majorBidi" w:cstheme="majorBidi"/>
          <w:noProof/>
        </w:rPr>
        <w:fldChar w:fldCharType="end"/>
      </w:r>
    </w:p>
    <w:p w14:paraId="503909DA"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lang w:val="es-ES"/>
        </w:rPr>
        <w:t>3.1 Cultivo de líneas celulares.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_Toc1405462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34</w:t>
      </w:r>
      <w:r w:rsidRPr="00D000FE">
        <w:rPr>
          <w:rFonts w:asciiTheme="majorBidi" w:hAnsiTheme="majorBidi" w:cstheme="majorBidi"/>
          <w:noProof/>
        </w:rPr>
        <w:fldChar w:fldCharType="end"/>
      </w:r>
    </w:p>
    <w:p w14:paraId="373BD221"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lang w:val="es-ES"/>
        </w:rPr>
        <w:t>3.2 Transfección celular.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_Toc1405463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35</w:t>
      </w:r>
      <w:r w:rsidRPr="00D000FE">
        <w:rPr>
          <w:rFonts w:asciiTheme="majorBidi" w:hAnsiTheme="majorBidi" w:cstheme="majorBidi"/>
          <w:noProof/>
        </w:rPr>
        <w:fldChar w:fldCharType="end"/>
      </w:r>
    </w:p>
    <w:p w14:paraId="0CF915FB"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lang w:val="es-ES"/>
        </w:rPr>
        <w:t>3.3 Inmunofluorescencia.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_Toc1405464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35</w:t>
      </w:r>
      <w:r w:rsidRPr="00D000FE">
        <w:rPr>
          <w:rFonts w:asciiTheme="majorBidi" w:hAnsiTheme="majorBidi" w:cstheme="majorBidi"/>
          <w:noProof/>
        </w:rPr>
        <w:fldChar w:fldCharType="end"/>
      </w:r>
    </w:p>
    <w:p w14:paraId="4ACCF76E"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lang w:val="es-ES"/>
        </w:rPr>
        <w:t>3.4 Inmunoblot.</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_Toc1405465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36</w:t>
      </w:r>
      <w:r w:rsidRPr="00D000FE">
        <w:rPr>
          <w:rFonts w:asciiTheme="majorBidi" w:hAnsiTheme="majorBidi" w:cstheme="majorBidi"/>
          <w:noProof/>
        </w:rPr>
        <w:fldChar w:fldCharType="end"/>
      </w:r>
    </w:p>
    <w:p w14:paraId="343D081C"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lang w:val="es-ES"/>
        </w:rPr>
        <w:t>3.5 Biotinilación de proteínas en la superficie.</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_Toc1405466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37</w:t>
      </w:r>
      <w:r w:rsidRPr="00D000FE">
        <w:rPr>
          <w:rFonts w:asciiTheme="majorBidi" w:hAnsiTheme="majorBidi" w:cstheme="majorBidi"/>
          <w:noProof/>
        </w:rPr>
        <w:fldChar w:fldCharType="end"/>
      </w:r>
    </w:p>
    <w:p w14:paraId="246CE926"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lang w:val="es-ES"/>
        </w:rPr>
        <w:t>3.6 Co-Inmunoprecipitación.</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_Toc1405467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37</w:t>
      </w:r>
      <w:r w:rsidRPr="00D000FE">
        <w:rPr>
          <w:rFonts w:asciiTheme="majorBidi" w:hAnsiTheme="majorBidi" w:cstheme="majorBidi"/>
          <w:noProof/>
        </w:rPr>
        <w:fldChar w:fldCharType="end"/>
      </w:r>
    </w:p>
    <w:p w14:paraId="01391B85"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lang w:val="es-ES"/>
        </w:rPr>
        <w:t>3.7 Inmunoprecipitación del EGFR-GFP usando GFP-trap beads y análisis por espectrometría de masas del interactoma del EGFR bajo condiciones de inhibición de la actividad de la PKA.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_Toc1405468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38</w:t>
      </w:r>
      <w:r w:rsidRPr="00D000FE">
        <w:rPr>
          <w:rFonts w:asciiTheme="majorBidi" w:hAnsiTheme="majorBidi" w:cstheme="majorBidi"/>
          <w:noProof/>
        </w:rPr>
        <w:fldChar w:fldCharType="end"/>
      </w:r>
    </w:p>
    <w:p w14:paraId="06E16016"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lang w:val="es-ES"/>
        </w:rPr>
        <w:t>3.8 Silenciamiento de genes por tecnología CRISPR/Cas9.</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_Toc1405469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39</w:t>
      </w:r>
      <w:r w:rsidRPr="00D000FE">
        <w:rPr>
          <w:rFonts w:asciiTheme="majorBidi" w:hAnsiTheme="majorBidi" w:cstheme="majorBidi"/>
          <w:noProof/>
        </w:rPr>
        <w:fldChar w:fldCharType="end"/>
      </w:r>
    </w:p>
    <w:p w14:paraId="0F2FEA43"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lang w:val="es-ES"/>
        </w:rPr>
        <w:t>3.9 Detección de EGFR en superficie celular por citometría de flujo.</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_Toc1405470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40</w:t>
      </w:r>
      <w:r w:rsidRPr="00D000FE">
        <w:rPr>
          <w:rFonts w:asciiTheme="majorBidi" w:hAnsiTheme="majorBidi" w:cstheme="majorBidi"/>
          <w:noProof/>
        </w:rPr>
        <w:fldChar w:fldCharType="end"/>
      </w:r>
    </w:p>
    <w:p w14:paraId="3C3AC925"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lang w:val="es-ES"/>
        </w:rPr>
        <w:t>3.10 Ensayo de viabilidad celular.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_Toc1405471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41</w:t>
      </w:r>
      <w:r w:rsidRPr="00D000FE">
        <w:rPr>
          <w:rFonts w:asciiTheme="majorBidi" w:hAnsiTheme="majorBidi" w:cstheme="majorBidi"/>
          <w:noProof/>
        </w:rPr>
        <w:fldChar w:fldCharType="end"/>
      </w:r>
    </w:p>
    <w:p w14:paraId="3643667F"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3.11 Análisis de muerte celular y apoptosis a través de citometría de flujo.</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_Toc1405472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41</w:t>
      </w:r>
      <w:r w:rsidRPr="00D000FE">
        <w:rPr>
          <w:rFonts w:asciiTheme="majorBidi" w:hAnsiTheme="majorBidi" w:cstheme="majorBidi"/>
          <w:noProof/>
        </w:rPr>
        <w:fldChar w:fldCharType="end"/>
      </w:r>
    </w:p>
    <w:p w14:paraId="52BFF465"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3.12 Ensayo de invasión invertido.</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_Toc1405473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42</w:t>
      </w:r>
      <w:r w:rsidRPr="00D000FE">
        <w:rPr>
          <w:rFonts w:asciiTheme="majorBidi" w:hAnsiTheme="majorBidi" w:cstheme="majorBidi"/>
          <w:noProof/>
        </w:rPr>
        <w:fldChar w:fldCharType="end"/>
      </w:r>
    </w:p>
    <w:p w14:paraId="290FB3DD"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 xml:space="preserve">3.13 Silenciamiento de genes por </w:t>
      </w:r>
      <w:r w:rsidRPr="00D000FE">
        <w:rPr>
          <w:rFonts w:asciiTheme="majorBidi" w:hAnsiTheme="majorBidi" w:cstheme="majorBidi"/>
          <w:i/>
          <w:iCs/>
          <w:noProof/>
        </w:rPr>
        <w:t>short hairpin</w:t>
      </w:r>
      <w:r w:rsidRPr="00D000FE">
        <w:rPr>
          <w:rFonts w:asciiTheme="majorBidi" w:hAnsiTheme="majorBidi" w:cstheme="majorBidi"/>
          <w:noProof/>
        </w:rPr>
        <w:t xml:space="preserve"> (sh)RNA.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_Toc1405474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43</w:t>
      </w:r>
      <w:r w:rsidRPr="00D000FE">
        <w:rPr>
          <w:rFonts w:asciiTheme="majorBidi" w:hAnsiTheme="majorBidi" w:cstheme="majorBidi"/>
          <w:noProof/>
        </w:rPr>
        <w:fldChar w:fldCharType="end"/>
      </w:r>
    </w:p>
    <w:p w14:paraId="5A73F1B6"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3.14 Ensayos de retorno a la superficie del EGFR.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_Toc1405475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44</w:t>
      </w:r>
      <w:r w:rsidRPr="00D000FE">
        <w:rPr>
          <w:rFonts w:asciiTheme="majorBidi" w:hAnsiTheme="majorBidi" w:cstheme="majorBidi"/>
          <w:noProof/>
        </w:rPr>
        <w:fldChar w:fldCharType="end"/>
      </w:r>
    </w:p>
    <w:p w14:paraId="2D0CB773"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3.15 Métodos estadísticos.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_Toc1405476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44</w:t>
      </w:r>
      <w:r w:rsidRPr="00D000FE">
        <w:rPr>
          <w:rFonts w:asciiTheme="majorBidi" w:hAnsiTheme="majorBidi" w:cstheme="majorBidi"/>
          <w:noProof/>
        </w:rPr>
        <w:fldChar w:fldCharType="end"/>
      </w:r>
    </w:p>
    <w:p w14:paraId="5BE67292" w14:textId="77777777" w:rsidR="00D66055" w:rsidRPr="00D000FE" w:rsidRDefault="00D66055">
      <w:pPr>
        <w:pStyle w:val="TDC1"/>
        <w:tabs>
          <w:tab w:val="right" w:leader="dot" w:pos="8828"/>
        </w:tabs>
        <w:rPr>
          <w:rFonts w:asciiTheme="majorBidi" w:hAnsiTheme="majorBidi" w:cstheme="majorBidi"/>
          <w:b w:val="0"/>
          <w:bCs w:val="0"/>
          <w:noProof/>
          <w:lang w:eastAsia="zh-CN"/>
        </w:rPr>
      </w:pPr>
      <w:r w:rsidRPr="00D000FE">
        <w:rPr>
          <w:rFonts w:asciiTheme="majorBidi" w:hAnsiTheme="majorBidi" w:cstheme="majorBidi"/>
          <w:noProof/>
        </w:rPr>
        <w:t>IV. RESULTADOS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_Toc1405477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45</w:t>
      </w:r>
      <w:r w:rsidRPr="00D000FE">
        <w:rPr>
          <w:rFonts w:asciiTheme="majorBidi" w:hAnsiTheme="majorBidi" w:cstheme="majorBidi"/>
          <w:noProof/>
        </w:rPr>
        <w:fldChar w:fldCharType="end"/>
      </w:r>
    </w:p>
    <w:p w14:paraId="32C622EE"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4.1 GEF-H1, PAK4 y RCP como sustratos de la PKA cuyo estado de fosforilación puede ser regulado por la vía PA/PDE4/PKA.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_Toc1405478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45</w:t>
      </w:r>
      <w:r w:rsidRPr="00D000FE">
        <w:rPr>
          <w:rFonts w:asciiTheme="majorBidi" w:hAnsiTheme="majorBidi" w:cstheme="majorBidi"/>
          <w:noProof/>
        </w:rPr>
        <w:fldChar w:fldCharType="end"/>
      </w:r>
    </w:p>
    <w:p w14:paraId="7636E0C5"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4.1.a GEF-H1 y PAK4 como sustratos de la PKA que no interactúan con EGFR.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_Toc1405479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45</w:t>
      </w:r>
      <w:r w:rsidRPr="00D000FE">
        <w:rPr>
          <w:rFonts w:asciiTheme="majorBidi" w:hAnsiTheme="majorBidi" w:cstheme="majorBidi"/>
          <w:noProof/>
        </w:rPr>
        <w:fldChar w:fldCharType="end"/>
      </w:r>
    </w:p>
    <w:p w14:paraId="3259DD61"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Figura 4. PAK4 y GEF-H1 son sustratos de la PKA y el tratamiento con D-Propranolol disminuye su fosforilación.</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_Toc1405480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46</w:t>
      </w:r>
      <w:r w:rsidRPr="00D000FE">
        <w:rPr>
          <w:rFonts w:asciiTheme="majorBidi" w:hAnsiTheme="majorBidi" w:cstheme="majorBidi"/>
          <w:noProof/>
        </w:rPr>
        <w:fldChar w:fldCharType="end"/>
      </w:r>
    </w:p>
    <w:p w14:paraId="3C8E96CC"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 xml:space="preserve">4.1.b RCP como sustrato de la PKA que interactúa con EGFR, </w:t>
      </w:r>
      <w:r w:rsidRPr="00CB3BAF">
        <w:rPr>
          <w:rFonts w:ascii="Symbol" w:hAnsi="Symbol" w:cstheme="majorBidi"/>
          <w:noProof/>
        </w:rPr>
        <w:t></w:t>
      </w:r>
      <w:r w:rsidRPr="00D000FE">
        <w:rPr>
          <w:rFonts w:asciiTheme="majorBidi" w:hAnsiTheme="majorBidi" w:cstheme="majorBidi"/>
          <w:noProof/>
        </w:rPr>
        <w:t>5</w:t>
      </w:r>
      <w:r w:rsidRPr="00CB3BAF">
        <w:rPr>
          <w:rFonts w:ascii="Symbol" w:hAnsi="Symbol" w:cstheme="majorBidi"/>
          <w:noProof/>
        </w:rPr>
        <w:t></w:t>
      </w:r>
      <w:r w:rsidRPr="00D000FE">
        <w:rPr>
          <w:rFonts w:asciiTheme="majorBidi" w:hAnsiTheme="majorBidi" w:cstheme="majorBidi"/>
          <w:noProof/>
        </w:rPr>
        <w:t>1-integrina y Rab11.</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_Toc1405481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47</w:t>
      </w:r>
      <w:r w:rsidRPr="00D000FE">
        <w:rPr>
          <w:rFonts w:asciiTheme="majorBidi" w:hAnsiTheme="majorBidi" w:cstheme="majorBidi"/>
          <w:noProof/>
        </w:rPr>
        <w:fldChar w:fldCharType="end"/>
      </w:r>
    </w:p>
    <w:p w14:paraId="453BF1AB"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Figura 5. RCP es un sustrato de la PKA que disminuye su fosforilación en Ser435 al activarse la vía PA/PDE4/PKA.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_Toc1405482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48</w:t>
      </w:r>
      <w:r w:rsidRPr="00D000FE">
        <w:rPr>
          <w:rFonts w:asciiTheme="majorBidi" w:hAnsiTheme="majorBidi" w:cstheme="majorBidi"/>
          <w:noProof/>
        </w:rPr>
        <w:fldChar w:fldCharType="end"/>
      </w:r>
    </w:p>
    <w:p w14:paraId="27B2F3A1"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Figura 6. La inhibición de la PKA aumenta la interacción y co-localización del EGFR con RCP.</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_Toc1405483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50</w:t>
      </w:r>
      <w:r w:rsidRPr="00D000FE">
        <w:rPr>
          <w:rFonts w:asciiTheme="majorBidi" w:hAnsiTheme="majorBidi" w:cstheme="majorBidi"/>
          <w:noProof/>
        </w:rPr>
        <w:fldChar w:fldCharType="end"/>
      </w:r>
    </w:p>
    <w:p w14:paraId="17393E68" w14:textId="14D5E0E1" w:rsidR="00D66055" w:rsidRPr="00D000FE" w:rsidRDefault="00735FF1">
      <w:pPr>
        <w:pStyle w:val="TDC3"/>
        <w:rPr>
          <w:rFonts w:asciiTheme="majorBidi" w:hAnsiTheme="majorBidi" w:cstheme="majorBidi"/>
          <w:noProof/>
          <w:sz w:val="24"/>
          <w:szCs w:val="24"/>
          <w:lang w:eastAsia="zh-CN"/>
        </w:rPr>
      </w:pPr>
      <w:r w:rsidRPr="00D000FE">
        <w:rPr>
          <w:rFonts w:asciiTheme="majorBidi" w:hAnsiTheme="majorBidi" w:cstheme="majorBidi"/>
          <w:noProof/>
          <w:lang w:eastAsia="zh-CN"/>
        </w:rPr>
        <mc:AlternateContent>
          <mc:Choice Requires="wps">
            <w:drawing>
              <wp:anchor distT="0" distB="0" distL="114300" distR="114300" simplePos="0" relativeHeight="251667456" behindDoc="0" locked="0" layoutInCell="1" allowOverlap="1" wp14:anchorId="1C8D81F2" wp14:editId="538CB763">
                <wp:simplePos x="0" y="0"/>
                <wp:positionH relativeFrom="column">
                  <wp:posOffset>2727960</wp:posOffset>
                </wp:positionH>
                <wp:positionV relativeFrom="page">
                  <wp:posOffset>9036050</wp:posOffset>
                </wp:positionV>
                <wp:extent cx="487045" cy="245110"/>
                <wp:effectExtent l="0" t="0" r="0" b="8890"/>
                <wp:wrapSquare wrapText="bothSides"/>
                <wp:docPr id="25" name="Cuadro de texto 25"/>
                <wp:cNvGraphicFramePr/>
                <a:graphic xmlns:a="http://schemas.openxmlformats.org/drawingml/2006/main">
                  <a:graphicData uri="http://schemas.microsoft.com/office/word/2010/wordprocessingShape">
                    <wps:wsp>
                      <wps:cNvSpPr txBox="1"/>
                      <wps:spPr>
                        <a:xfrm>
                          <a:off x="0" y="0"/>
                          <a:ext cx="487045" cy="2451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00BF69" w14:textId="00F2646A" w:rsidR="008852D3" w:rsidRPr="005B2EA0" w:rsidRDefault="008852D3" w:rsidP="00735FF1">
                            <w:pPr>
                              <w:rPr>
                                <w:rFonts w:asciiTheme="majorBidi" w:hAnsiTheme="majorBidi" w:cstheme="majorBidi"/>
                              </w:rPr>
                            </w:pPr>
                            <w:r w:rsidRPr="005B2EA0">
                              <w:rPr>
                                <w:rFonts w:asciiTheme="majorBidi" w:hAnsiTheme="majorBidi" w:cstheme="majorBidi"/>
                              </w:rPr>
                              <w:t>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D81F2" id="Cuadro de texto 25" o:spid="_x0000_s1029" type="#_x0000_t202" style="position:absolute;left:0;text-align:left;margin-left:214.8pt;margin-top:711.5pt;width:38.35pt;height:19.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" filled="f" stroked="f">
                <v:textbox>
                  <w:txbxContent>
                    <w:p w14:paraId="3900BF69" w14:textId="00F2646A" w:rsidR="008852D3" w:rsidRPr="005B2EA0" w:rsidRDefault="008852D3" w:rsidP="00735FF1">
                      <w:pPr>
                        <w:rPr>
                          <w:rFonts w:asciiTheme="majorBidi" w:hAnsiTheme="majorBidi" w:cstheme="majorBidi"/>
                        </w:rPr>
                      </w:pPr>
                      <w:r w:rsidRPr="005B2EA0">
                        <w:rPr>
                          <w:rFonts w:asciiTheme="majorBidi" w:hAnsiTheme="majorBidi" w:cstheme="majorBidi"/>
                        </w:rPr>
                        <w:t>iv</w:t>
                      </w:r>
                    </w:p>
                  </w:txbxContent>
                </v:textbox>
                <w10:wrap type="square" anchory="page"/>
              </v:shape>
            </w:pict>
          </mc:Fallback>
        </mc:AlternateContent>
      </w:r>
      <w:r w:rsidR="00D66055" w:rsidRPr="00D000FE">
        <w:rPr>
          <w:rFonts w:asciiTheme="majorBidi" w:hAnsiTheme="majorBidi" w:cstheme="majorBidi"/>
          <w:noProof/>
        </w:rPr>
        <w:t xml:space="preserve">Figura 7. La activación de la vía PA/PDE4/PKA aumenta la interacción del EGFR con RCP, </w:t>
      </w:r>
      <w:r w:rsidR="00D66055" w:rsidRPr="00CB3BAF">
        <w:rPr>
          <w:rFonts w:ascii="Symbol" w:hAnsi="Symbol" w:cstheme="majorBidi"/>
          <w:noProof/>
        </w:rPr>
        <w:t></w:t>
      </w:r>
      <w:r w:rsidR="00D66055" w:rsidRPr="00D000FE">
        <w:rPr>
          <w:rFonts w:asciiTheme="majorBidi" w:hAnsiTheme="majorBidi" w:cstheme="majorBidi"/>
          <w:noProof/>
        </w:rPr>
        <w:t>5</w:t>
      </w:r>
      <w:r w:rsidR="00D66055" w:rsidRPr="00CB3BAF">
        <w:rPr>
          <w:rFonts w:ascii="Symbol" w:hAnsi="Symbol" w:cstheme="majorBidi"/>
          <w:noProof/>
        </w:rPr>
        <w:t></w:t>
      </w:r>
      <w:r w:rsidR="00D66055" w:rsidRPr="00D000FE">
        <w:rPr>
          <w:rFonts w:asciiTheme="majorBidi" w:hAnsiTheme="majorBidi" w:cstheme="majorBidi"/>
          <w:noProof/>
        </w:rPr>
        <w:t>1-integrina y Rab11, mientras que disminuye su interacción con EphA2.</w:t>
      </w:r>
      <w:r w:rsidR="00D66055" w:rsidRPr="00D000FE">
        <w:rPr>
          <w:rFonts w:asciiTheme="majorBidi" w:hAnsiTheme="majorBidi" w:cstheme="majorBidi"/>
          <w:noProof/>
        </w:rPr>
        <w:tab/>
      </w:r>
      <w:r w:rsidR="00D66055" w:rsidRPr="00D000FE">
        <w:rPr>
          <w:rFonts w:asciiTheme="majorBidi" w:hAnsiTheme="majorBidi" w:cstheme="majorBidi"/>
          <w:noProof/>
        </w:rPr>
        <w:fldChar w:fldCharType="begin"/>
      </w:r>
      <w:r w:rsidR="00D66055" w:rsidRPr="00D000FE">
        <w:rPr>
          <w:rFonts w:asciiTheme="majorBidi" w:hAnsiTheme="majorBidi" w:cstheme="majorBidi"/>
          <w:noProof/>
        </w:rPr>
        <w:instrText xml:space="preserve"> PAGEREF _Toc1405484 \h </w:instrText>
      </w:r>
      <w:r w:rsidR="00D66055" w:rsidRPr="00D000FE">
        <w:rPr>
          <w:rFonts w:asciiTheme="majorBidi" w:hAnsiTheme="majorBidi" w:cstheme="majorBidi"/>
          <w:noProof/>
        </w:rPr>
      </w:r>
      <w:r w:rsidR="00D66055" w:rsidRPr="00D000FE">
        <w:rPr>
          <w:rFonts w:asciiTheme="majorBidi" w:hAnsiTheme="majorBidi" w:cstheme="majorBidi"/>
          <w:noProof/>
        </w:rPr>
        <w:fldChar w:fldCharType="separate"/>
      </w:r>
      <w:r w:rsidR="002908CD">
        <w:rPr>
          <w:rFonts w:asciiTheme="majorBidi" w:hAnsiTheme="majorBidi" w:cstheme="majorBidi"/>
          <w:noProof/>
        </w:rPr>
        <w:t>52</w:t>
      </w:r>
      <w:r w:rsidR="00D66055" w:rsidRPr="00D000FE">
        <w:rPr>
          <w:rFonts w:asciiTheme="majorBidi" w:hAnsiTheme="majorBidi" w:cstheme="majorBidi"/>
          <w:noProof/>
        </w:rPr>
        <w:fldChar w:fldCharType="end"/>
      </w:r>
    </w:p>
    <w:p w14:paraId="0A1BEA3C"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4.2 Silenciamiento de PAK4, GEF-H1 y RCP: Efectos sobre endocitosis del EGFR y sus consecuencias funcionales.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_Toc1405485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53</w:t>
      </w:r>
      <w:r w:rsidRPr="00D000FE">
        <w:rPr>
          <w:rFonts w:asciiTheme="majorBidi" w:hAnsiTheme="majorBidi" w:cstheme="majorBidi"/>
          <w:noProof/>
        </w:rPr>
        <w:fldChar w:fldCharType="end"/>
      </w:r>
    </w:p>
    <w:p w14:paraId="6BF5BA17"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4.2.a El silenciamiento de PAK4 y de GEF-H1 disminuye los niveles en la superficie celular y el reciclaje del EGFR.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_Toc1405486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53</w:t>
      </w:r>
      <w:r w:rsidRPr="00D000FE">
        <w:rPr>
          <w:rFonts w:asciiTheme="majorBidi" w:hAnsiTheme="majorBidi" w:cstheme="majorBidi"/>
          <w:noProof/>
        </w:rPr>
        <w:fldChar w:fldCharType="end"/>
      </w:r>
    </w:p>
    <w:p w14:paraId="4CF0EA55"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Figura 8. Efecto del silenciamiento de PAK4 y GEF-H1 sobre la distribución del EGFR.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_Toc1405487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54</w:t>
      </w:r>
      <w:r w:rsidRPr="00D000FE">
        <w:rPr>
          <w:rFonts w:asciiTheme="majorBidi" w:hAnsiTheme="majorBidi" w:cstheme="majorBidi"/>
          <w:noProof/>
        </w:rPr>
        <w:fldChar w:fldCharType="end"/>
      </w:r>
    </w:p>
    <w:p w14:paraId="515AA0F6"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lastRenderedPageBreak/>
        <w:t>4.2.b El silenciamiento de GEF-H1 y de PAK4 disminuye la migración invasiva en células HeLa y EIH1299</w:t>
      </w:r>
      <w:r w:rsidRPr="00D000FE">
        <w:rPr>
          <w:rFonts w:asciiTheme="majorBidi" w:hAnsiTheme="majorBidi" w:cstheme="majorBidi"/>
          <w:noProof/>
          <w:vertAlign w:val="superscript"/>
        </w:rPr>
        <w:t>p53R273H</w:t>
      </w:r>
      <w:r w:rsidRPr="00D000FE">
        <w:rPr>
          <w:rFonts w:asciiTheme="majorBidi" w:hAnsiTheme="majorBidi" w:cstheme="majorBidi"/>
          <w:noProof/>
        </w:rPr>
        <w:t>.</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_Toc1405488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55</w:t>
      </w:r>
      <w:r w:rsidRPr="00D000FE">
        <w:rPr>
          <w:rFonts w:asciiTheme="majorBidi" w:hAnsiTheme="majorBidi" w:cstheme="majorBidi"/>
          <w:noProof/>
        </w:rPr>
        <w:fldChar w:fldCharType="end"/>
      </w:r>
    </w:p>
    <w:p w14:paraId="1CDDCE4B"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Figura 9. El silenciamiento de PAK4 y de GEF-H1 disminuye la migración invasiva en células tumorales.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_Toc1405489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56</w:t>
      </w:r>
      <w:r w:rsidRPr="00D000FE">
        <w:rPr>
          <w:rFonts w:asciiTheme="majorBidi" w:hAnsiTheme="majorBidi" w:cstheme="majorBidi"/>
          <w:noProof/>
        </w:rPr>
        <w:fldChar w:fldCharType="end"/>
      </w:r>
    </w:p>
    <w:p w14:paraId="043FCD52"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4.2.c El silenciamiento de RCP no afecta la distribución subcelular del EGFR.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_Toc1405490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57</w:t>
      </w:r>
      <w:r w:rsidRPr="00D000FE">
        <w:rPr>
          <w:rFonts w:asciiTheme="majorBidi" w:hAnsiTheme="majorBidi" w:cstheme="majorBidi"/>
          <w:noProof/>
        </w:rPr>
        <w:fldChar w:fldCharType="end"/>
      </w:r>
    </w:p>
    <w:p w14:paraId="1EB46D80"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 xml:space="preserve">Figura 10. Silenciamiento de RCP por </w:t>
      </w:r>
      <w:r w:rsidRPr="00D000FE">
        <w:rPr>
          <w:rFonts w:asciiTheme="majorBidi" w:hAnsiTheme="majorBidi" w:cstheme="majorBidi"/>
          <w:noProof/>
          <w:color w:val="0D0D0D" w:themeColor="text1" w:themeTint="F2"/>
        </w:rPr>
        <w:t>CRISPR/Cas9</w:t>
      </w:r>
      <w:r w:rsidRPr="00D000FE">
        <w:rPr>
          <w:rFonts w:asciiTheme="majorBidi" w:hAnsiTheme="majorBidi" w:cstheme="majorBidi"/>
          <w:noProof/>
        </w:rPr>
        <w:t xml:space="preserve"> y sus efectos en la distribución del EGFR.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_Toc1405491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59</w:t>
      </w:r>
      <w:r w:rsidRPr="00D000FE">
        <w:rPr>
          <w:rFonts w:asciiTheme="majorBidi" w:hAnsiTheme="majorBidi" w:cstheme="majorBidi"/>
          <w:noProof/>
        </w:rPr>
        <w:fldChar w:fldCharType="end"/>
      </w:r>
    </w:p>
    <w:p w14:paraId="0AD98F82"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4.2.d Efecto del silenciamiento de RCP sobre la viabilidad celular y migración invasiva en células HeLa, EIH1299</w:t>
      </w:r>
      <w:r w:rsidRPr="00D000FE">
        <w:rPr>
          <w:rFonts w:asciiTheme="majorBidi" w:hAnsiTheme="majorBidi" w:cstheme="majorBidi"/>
          <w:noProof/>
          <w:vertAlign w:val="superscript"/>
        </w:rPr>
        <w:t>EV</w:t>
      </w:r>
      <w:r w:rsidRPr="00D000FE">
        <w:rPr>
          <w:rFonts w:asciiTheme="majorBidi" w:hAnsiTheme="majorBidi" w:cstheme="majorBidi"/>
          <w:noProof/>
        </w:rPr>
        <w:t xml:space="preserve"> y EIH1299</w:t>
      </w:r>
      <w:r w:rsidRPr="00D000FE">
        <w:rPr>
          <w:rFonts w:asciiTheme="majorBidi" w:hAnsiTheme="majorBidi" w:cstheme="majorBidi"/>
          <w:noProof/>
          <w:vertAlign w:val="superscript"/>
        </w:rPr>
        <w:t>p53R273H</w:t>
      </w:r>
      <w:r w:rsidRPr="00D000FE">
        <w:rPr>
          <w:rFonts w:asciiTheme="majorBidi" w:hAnsiTheme="majorBidi" w:cstheme="majorBidi"/>
          <w:noProof/>
        </w:rPr>
        <w:t>.</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_Toc1405492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60</w:t>
      </w:r>
      <w:r w:rsidRPr="00D000FE">
        <w:rPr>
          <w:rFonts w:asciiTheme="majorBidi" w:hAnsiTheme="majorBidi" w:cstheme="majorBidi"/>
          <w:noProof/>
        </w:rPr>
        <w:fldChar w:fldCharType="end"/>
      </w:r>
    </w:p>
    <w:p w14:paraId="5763370E"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Figura 11. Efecto del silenciamiento de RCP sobre la viabilidad y la migración invasiva en células tumorales.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_Toc1405493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61</w:t>
      </w:r>
      <w:r w:rsidRPr="00D000FE">
        <w:rPr>
          <w:rFonts w:asciiTheme="majorBidi" w:hAnsiTheme="majorBidi" w:cstheme="majorBidi"/>
          <w:noProof/>
        </w:rPr>
        <w:fldChar w:fldCharType="end"/>
      </w:r>
    </w:p>
    <w:p w14:paraId="14440335"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4.3 Sobre-expresión de PAK4, GEF-H1 y RCP: Efectos sobre la distribución del EGFR.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_Toc1405494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62</w:t>
      </w:r>
      <w:r w:rsidRPr="00D000FE">
        <w:rPr>
          <w:rFonts w:asciiTheme="majorBidi" w:hAnsiTheme="majorBidi" w:cstheme="majorBidi"/>
          <w:noProof/>
        </w:rPr>
        <w:fldChar w:fldCharType="end"/>
      </w:r>
    </w:p>
    <w:p w14:paraId="103BCA0B"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4.3.a La sobre-expresión de PAK4 y GEF-H1: Efectos sobre citoesqueleto de actina y la distribución del EGFR.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_Toc1405495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62</w:t>
      </w:r>
      <w:r w:rsidRPr="00D000FE">
        <w:rPr>
          <w:rFonts w:asciiTheme="majorBidi" w:hAnsiTheme="majorBidi" w:cstheme="majorBidi"/>
          <w:noProof/>
        </w:rPr>
        <w:fldChar w:fldCharType="end"/>
      </w:r>
    </w:p>
    <w:p w14:paraId="60C2CDE7"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Figura 12. Efecto de la sobre-expresión de PAK4 sobre la distribución y colocalización con el EGFR y el citoesqueleto de actina.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_Toc1405496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63</w:t>
      </w:r>
      <w:r w:rsidRPr="00D000FE">
        <w:rPr>
          <w:rFonts w:asciiTheme="majorBidi" w:hAnsiTheme="majorBidi" w:cstheme="majorBidi"/>
          <w:noProof/>
        </w:rPr>
        <w:fldChar w:fldCharType="end"/>
      </w:r>
    </w:p>
    <w:p w14:paraId="2C6202D1"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Figura 13. Efecto de la sobre-expresión de GEF-H1 sobre la distribución y colocalización del EGFR y el citoesqueleto de actina.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_Toc1405497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65</w:t>
      </w:r>
      <w:r w:rsidRPr="00D000FE">
        <w:rPr>
          <w:rFonts w:asciiTheme="majorBidi" w:hAnsiTheme="majorBidi" w:cstheme="majorBidi"/>
          <w:noProof/>
        </w:rPr>
        <w:fldChar w:fldCharType="end"/>
      </w:r>
    </w:p>
    <w:p w14:paraId="4712D4FB"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4.3.b La sobre-expresión de RCP no altera los niveles del EGFR en la superficie celular.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_Toc1405498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66</w:t>
      </w:r>
      <w:r w:rsidRPr="00D000FE">
        <w:rPr>
          <w:rFonts w:asciiTheme="majorBidi" w:hAnsiTheme="majorBidi" w:cstheme="majorBidi"/>
          <w:noProof/>
        </w:rPr>
        <w:fldChar w:fldCharType="end"/>
      </w:r>
    </w:p>
    <w:p w14:paraId="38817ED8"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Figura 14. Efecto de la sobre-expresión de RCP sobre la distribución y colocalización del EGFR.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_Toc1405499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67</w:t>
      </w:r>
      <w:r w:rsidRPr="00D000FE">
        <w:rPr>
          <w:rFonts w:asciiTheme="majorBidi" w:hAnsiTheme="majorBidi" w:cstheme="majorBidi"/>
          <w:noProof/>
        </w:rPr>
        <w:fldChar w:fldCharType="end"/>
      </w:r>
    </w:p>
    <w:p w14:paraId="5AEC0041"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4.4 Activación de la vía PA/PDE4/PKA en células tumorales que expresan mutaciones puntuales de p53: Efectos sobre endocitosis del EGFR y sus consecuencias funcionales.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_Toc1405500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68</w:t>
      </w:r>
      <w:r w:rsidRPr="00D000FE">
        <w:rPr>
          <w:rFonts w:asciiTheme="majorBidi" w:hAnsiTheme="majorBidi" w:cstheme="majorBidi"/>
          <w:noProof/>
        </w:rPr>
        <w:fldChar w:fldCharType="end"/>
      </w:r>
    </w:p>
    <w:p w14:paraId="2AD2AB03"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4.4.a Células de cáncer de vesícula biliar G-415 expresan la mutación p53 R282W y son resistentes a inhibidores tirosina quinasa.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_Toc1405501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68</w:t>
      </w:r>
      <w:r w:rsidRPr="00D000FE">
        <w:rPr>
          <w:rFonts w:asciiTheme="majorBidi" w:hAnsiTheme="majorBidi" w:cstheme="majorBidi"/>
          <w:noProof/>
        </w:rPr>
        <w:fldChar w:fldCharType="end"/>
      </w:r>
    </w:p>
    <w:p w14:paraId="6EF74D0E"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Figura 15. Células G-415 expresan p53R282W y son resistentes a inhibidores de la actividad tirosina quinasa.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_Toc1405502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69</w:t>
      </w:r>
      <w:r w:rsidRPr="00D000FE">
        <w:rPr>
          <w:rFonts w:asciiTheme="majorBidi" w:hAnsiTheme="majorBidi" w:cstheme="majorBidi"/>
          <w:noProof/>
        </w:rPr>
        <w:fldChar w:fldCharType="end"/>
      </w:r>
    </w:p>
    <w:p w14:paraId="2054106B"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4.4.b D-Propranolol induce internalización del EGFR a través de la vía PA/PDE4/PKA en células que expresan mutaciones puntuales de p53.</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_Toc1405503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70</w:t>
      </w:r>
      <w:r w:rsidRPr="00D000FE">
        <w:rPr>
          <w:rFonts w:asciiTheme="majorBidi" w:hAnsiTheme="majorBidi" w:cstheme="majorBidi"/>
          <w:noProof/>
        </w:rPr>
        <w:fldChar w:fldCharType="end"/>
      </w:r>
    </w:p>
    <w:p w14:paraId="540695F0"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Figura 16. Activación de la vía PA/PDE4/PKA induce internalización de EGFR en células con mutaciones puntuales de p53.</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_Toc1405504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71</w:t>
      </w:r>
      <w:r w:rsidRPr="00D000FE">
        <w:rPr>
          <w:rFonts w:asciiTheme="majorBidi" w:hAnsiTheme="majorBidi" w:cstheme="majorBidi"/>
          <w:noProof/>
        </w:rPr>
        <w:fldChar w:fldCharType="end"/>
      </w:r>
    </w:p>
    <w:p w14:paraId="1BB2F374" w14:textId="2632FEAB" w:rsidR="00D66055" w:rsidRPr="00D000FE" w:rsidRDefault="00735FF1">
      <w:pPr>
        <w:pStyle w:val="TDC3"/>
        <w:rPr>
          <w:rFonts w:asciiTheme="majorBidi" w:hAnsiTheme="majorBidi" w:cstheme="majorBidi"/>
          <w:noProof/>
          <w:sz w:val="24"/>
          <w:szCs w:val="24"/>
          <w:lang w:eastAsia="zh-CN"/>
        </w:rPr>
      </w:pPr>
      <w:r w:rsidRPr="00D000FE">
        <w:rPr>
          <w:rFonts w:asciiTheme="majorBidi" w:hAnsiTheme="majorBidi" w:cstheme="majorBidi"/>
          <w:noProof/>
          <w:lang w:eastAsia="zh-CN"/>
        </w:rPr>
        <mc:AlternateContent>
          <mc:Choice Requires="wps">
            <w:drawing>
              <wp:anchor distT="0" distB="0" distL="114300" distR="114300" simplePos="0" relativeHeight="251669504" behindDoc="0" locked="0" layoutInCell="1" allowOverlap="1" wp14:anchorId="59EE9EBC" wp14:editId="11225FFA">
                <wp:simplePos x="0" y="0"/>
                <wp:positionH relativeFrom="column">
                  <wp:posOffset>2658110</wp:posOffset>
                </wp:positionH>
                <wp:positionV relativeFrom="page">
                  <wp:posOffset>9142095</wp:posOffset>
                </wp:positionV>
                <wp:extent cx="487045" cy="245110"/>
                <wp:effectExtent l="0" t="0" r="0" b="8890"/>
                <wp:wrapSquare wrapText="bothSides"/>
                <wp:docPr id="26" name="Cuadro de texto 26"/>
                <wp:cNvGraphicFramePr/>
                <a:graphic xmlns:a="http://schemas.openxmlformats.org/drawingml/2006/main">
                  <a:graphicData uri="http://schemas.microsoft.com/office/word/2010/wordprocessingShape">
                    <wps:wsp>
                      <wps:cNvSpPr txBox="1"/>
                      <wps:spPr>
                        <a:xfrm>
                          <a:off x="0" y="0"/>
                          <a:ext cx="487045" cy="2451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2F027F" w14:textId="67D179C0" w:rsidR="008852D3" w:rsidRPr="005B2EA0" w:rsidRDefault="008852D3" w:rsidP="00735FF1">
                            <w:pPr>
                              <w:rPr>
                                <w:rFonts w:asciiTheme="majorBidi" w:hAnsiTheme="majorBidi" w:cstheme="majorBidi"/>
                              </w:rPr>
                            </w:pPr>
                            <w:r w:rsidRPr="005B2EA0">
                              <w:rPr>
                                <w:rFonts w:asciiTheme="majorBidi" w:hAnsiTheme="majorBidi" w:cstheme="majorBidi"/>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E9EBC" id="Cuadro de texto 26" o:spid="_x0000_s1030" type="#_x0000_t202" style="position:absolute;left:0;text-align:left;margin-left:209.3pt;margin-top:719.85pt;width:38.35pt;height:19.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" filled="f" stroked="f">
                <v:textbox>
                  <w:txbxContent>
                    <w:p w14:paraId="422F027F" w14:textId="67D179C0" w:rsidR="008852D3" w:rsidRPr="005B2EA0" w:rsidRDefault="008852D3" w:rsidP="00735FF1">
                      <w:pPr>
                        <w:rPr>
                          <w:rFonts w:asciiTheme="majorBidi" w:hAnsiTheme="majorBidi" w:cstheme="majorBidi"/>
                        </w:rPr>
                      </w:pPr>
                      <w:r w:rsidRPr="005B2EA0">
                        <w:rPr>
                          <w:rFonts w:asciiTheme="majorBidi" w:hAnsiTheme="majorBidi" w:cstheme="majorBidi"/>
                        </w:rPr>
                        <w:t>v</w:t>
                      </w:r>
                    </w:p>
                  </w:txbxContent>
                </v:textbox>
                <w10:wrap type="square" anchory="page"/>
              </v:shape>
            </w:pict>
          </mc:Fallback>
        </mc:AlternateContent>
      </w:r>
      <w:r w:rsidR="00D66055" w:rsidRPr="00D000FE">
        <w:rPr>
          <w:rFonts w:asciiTheme="majorBidi" w:hAnsiTheme="majorBidi" w:cstheme="majorBidi"/>
          <w:noProof/>
        </w:rPr>
        <w:t>4.4.c La activación de la vía PA/PDE4/PKA disminuye proliferacíon por apoptosis y disminuye la migración invasiva de células tumorales con mutaciones puntuales en p53.</w:t>
      </w:r>
      <w:r w:rsidR="00D66055" w:rsidRPr="00D000FE">
        <w:rPr>
          <w:rFonts w:asciiTheme="majorBidi" w:hAnsiTheme="majorBidi" w:cstheme="majorBidi"/>
          <w:noProof/>
        </w:rPr>
        <w:tab/>
      </w:r>
      <w:r w:rsidR="00D66055" w:rsidRPr="00D000FE">
        <w:rPr>
          <w:rFonts w:asciiTheme="majorBidi" w:hAnsiTheme="majorBidi" w:cstheme="majorBidi"/>
          <w:noProof/>
        </w:rPr>
        <w:fldChar w:fldCharType="begin"/>
      </w:r>
      <w:r w:rsidR="00D66055" w:rsidRPr="00D000FE">
        <w:rPr>
          <w:rFonts w:asciiTheme="majorBidi" w:hAnsiTheme="majorBidi" w:cstheme="majorBidi"/>
          <w:noProof/>
        </w:rPr>
        <w:instrText xml:space="preserve"> PAGEREF _Toc1405505 \h </w:instrText>
      </w:r>
      <w:r w:rsidR="00D66055" w:rsidRPr="00D000FE">
        <w:rPr>
          <w:rFonts w:asciiTheme="majorBidi" w:hAnsiTheme="majorBidi" w:cstheme="majorBidi"/>
          <w:noProof/>
        </w:rPr>
      </w:r>
      <w:r w:rsidR="00D66055" w:rsidRPr="00D000FE">
        <w:rPr>
          <w:rFonts w:asciiTheme="majorBidi" w:hAnsiTheme="majorBidi" w:cstheme="majorBidi"/>
          <w:noProof/>
        </w:rPr>
        <w:fldChar w:fldCharType="separate"/>
      </w:r>
      <w:r w:rsidR="002908CD">
        <w:rPr>
          <w:rFonts w:asciiTheme="majorBidi" w:hAnsiTheme="majorBidi" w:cstheme="majorBidi"/>
          <w:noProof/>
        </w:rPr>
        <w:t>72</w:t>
      </w:r>
      <w:r w:rsidR="00D66055" w:rsidRPr="00D000FE">
        <w:rPr>
          <w:rFonts w:asciiTheme="majorBidi" w:hAnsiTheme="majorBidi" w:cstheme="majorBidi"/>
          <w:noProof/>
        </w:rPr>
        <w:fldChar w:fldCharType="end"/>
      </w:r>
    </w:p>
    <w:p w14:paraId="3B3265C2"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Figura 17. La activación de la vía PA/PDE4/PKA induce apoptosis y disminuye la migración invasiva de células tumorales expresando mutaciones puntuales en p53.</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_Toc1405506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73</w:t>
      </w:r>
      <w:r w:rsidRPr="00D000FE">
        <w:rPr>
          <w:rFonts w:asciiTheme="majorBidi" w:hAnsiTheme="majorBidi" w:cstheme="majorBidi"/>
          <w:noProof/>
        </w:rPr>
        <w:fldChar w:fldCharType="end"/>
      </w:r>
    </w:p>
    <w:p w14:paraId="17769B4C" w14:textId="77777777" w:rsidR="00D66055" w:rsidRPr="00D000FE" w:rsidRDefault="00D66055">
      <w:pPr>
        <w:pStyle w:val="TDC1"/>
        <w:tabs>
          <w:tab w:val="right" w:leader="dot" w:pos="8828"/>
        </w:tabs>
        <w:rPr>
          <w:rFonts w:asciiTheme="majorBidi" w:hAnsiTheme="majorBidi" w:cstheme="majorBidi"/>
          <w:b w:val="0"/>
          <w:bCs w:val="0"/>
          <w:noProof/>
          <w:lang w:eastAsia="zh-CN"/>
        </w:rPr>
      </w:pPr>
      <w:r w:rsidRPr="00D000FE">
        <w:rPr>
          <w:rFonts w:asciiTheme="majorBidi" w:hAnsiTheme="majorBidi" w:cstheme="majorBidi"/>
          <w:noProof/>
        </w:rPr>
        <w:t>V. DISCUSIÓN.</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_Toc1405507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74</w:t>
      </w:r>
      <w:r w:rsidRPr="00D000FE">
        <w:rPr>
          <w:rFonts w:asciiTheme="majorBidi" w:hAnsiTheme="majorBidi" w:cstheme="majorBidi"/>
          <w:noProof/>
        </w:rPr>
        <w:fldChar w:fldCharType="end"/>
      </w:r>
    </w:p>
    <w:p w14:paraId="3C306197"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5.1 Tráfico endocítico y citoesqueleto.</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_Toc1405508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74</w:t>
      </w:r>
      <w:r w:rsidRPr="00D000FE">
        <w:rPr>
          <w:rFonts w:asciiTheme="majorBidi" w:hAnsiTheme="majorBidi" w:cstheme="majorBidi"/>
          <w:noProof/>
        </w:rPr>
        <w:fldChar w:fldCharType="end"/>
      </w:r>
    </w:p>
    <w:p w14:paraId="271CB36D"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lastRenderedPageBreak/>
        <w:t>5.2 PAK4 y GEF-H1 como sustratos de la PKA que funcionan en el reciclaje del EGFR a través del citoesqueleto en la vía PA/PDE4/PKA.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_Toc1405509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76</w:t>
      </w:r>
      <w:r w:rsidRPr="00D000FE">
        <w:rPr>
          <w:rFonts w:asciiTheme="majorBidi" w:hAnsiTheme="majorBidi" w:cstheme="majorBidi"/>
          <w:noProof/>
        </w:rPr>
        <w:fldChar w:fldCharType="end"/>
      </w:r>
    </w:p>
    <w:p w14:paraId="131C20B6"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 xml:space="preserve">5.3 RCP como sustrato de la PKA que interactúa con EGFR, </w:t>
      </w:r>
      <w:r w:rsidRPr="00CB3BAF">
        <w:rPr>
          <w:rFonts w:ascii="Symbol" w:hAnsi="Symbol" w:cstheme="majorBidi"/>
          <w:noProof/>
        </w:rPr>
        <w:t></w:t>
      </w:r>
      <w:r w:rsidRPr="00D000FE">
        <w:rPr>
          <w:rFonts w:asciiTheme="majorBidi" w:hAnsiTheme="majorBidi" w:cstheme="majorBidi"/>
          <w:noProof/>
        </w:rPr>
        <w:t>5</w:t>
      </w:r>
      <w:r w:rsidRPr="00CB3BAF">
        <w:rPr>
          <w:rFonts w:ascii="Symbol" w:hAnsi="Symbol" w:cstheme="majorBidi"/>
          <w:noProof/>
        </w:rPr>
        <w:t></w:t>
      </w:r>
      <w:r w:rsidRPr="00D000FE">
        <w:rPr>
          <w:rFonts w:asciiTheme="majorBidi" w:hAnsiTheme="majorBidi" w:cstheme="majorBidi"/>
          <w:noProof/>
        </w:rPr>
        <w:t>1 integrina y Rab11 de manera regulada en la vía PA/PDE4/PKA.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_Toc1405510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78</w:t>
      </w:r>
      <w:r w:rsidRPr="00D000FE">
        <w:rPr>
          <w:rFonts w:asciiTheme="majorBidi" w:hAnsiTheme="majorBidi" w:cstheme="majorBidi"/>
          <w:noProof/>
        </w:rPr>
        <w:fldChar w:fldCharType="end"/>
      </w:r>
    </w:p>
    <w:p w14:paraId="391F9DDD"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5.4 RCP en la endocitosis del EGFR</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_Toc1405511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80</w:t>
      </w:r>
      <w:r w:rsidRPr="00D000FE">
        <w:rPr>
          <w:rFonts w:asciiTheme="majorBidi" w:hAnsiTheme="majorBidi" w:cstheme="majorBidi"/>
          <w:noProof/>
        </w:rPr>
        <w:fldChar w:fldCharType="end"/>
      </w:r>
    </w:p>
    <w:p w14:paraId="0CF80686"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5.5 RCP no sería necesaria para la acumulación intracelular del EGFR inducido por la vía PA/PDE4/PKA y tampoco para su retorno desde endosomas de reciclaje.</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_Toc1405512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81</w:t>
      </w:r>
      <w:r w:rsidRPr="00D000FE">
        <w:rPr>
          <w:rFonts w:asciiTheme="majorBidi" w:hAnsiTheme="majorBidi" w:cstheme="majorBidi"/>
          <w:noProof/>
        </w:rPr>
        <w:fldChar w:fldCharType="end"/>
      </w:r>
    </w:p>
    <w:p w14:paraId="221EF0FD"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5.6 D-Propranolol induce internalización del EGFR y contraresta las propiedades invasivas y proliferativas dependientes de mutaciones p53.</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_Toc1405513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82</w:t>
      </w:r>
      <w:r w:rsidRPr="00D000FE">
        <w:rPr>
          <w:rFonts w:asciiTheme="majorBidi" w:hAnsiTheme="majorBidi" w:cstheme="majorBidi"/>
          <w:noProof/>
        </w:rPr>
        <w:fldChar w:fldCharType="end"/>
      </w:r>
    </w:p>
    <w:p w14:paraId="180FD721" w14:textId="77777777" w:rsidR="00D66055" w:rsidRPr="00D000FE" w:rsidRDefault="00D66055">
      <w:pPr>
        <w:pStyle w:val="TDC3"/>
        <w:rPr>
          <w:rFonts w:asciiTheme="majorBidi" w:hAnsiTheme="majorBidi" w:cstheme="majorBidi"/>
          <w:noProof/>
          <w:sz w:val="24"/>
          <w:szCs w:val="24"/>
          <w:lang w:eastAsia="zh-CN"/>
        </w:rPr>
      </w:pPr>
      <w:r w:rsidRPr="00D000FE">
        <w:rPr>
          <w:rFonts w:asciiTheme="majorBidi" w:hAnsiTheme="majorBidi" w:cstheme="majorBidi"/>
          <w:noProof/>
        </w:rPr>
        <w:t>Figura 18: Modelo del tráfico del EGFR y las funciones de RCP, GEF-H1 y PAK-4 como sustratos de la PKA.</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_Toc1405514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84</w:t>
      </w:r>
      <w:r w:rsidRPr="00D000FE">
        <w:rPr>
          <w:rFonts w:asciiTheme="majorBidi" w:hAnsiTheme="majorBidi" w:cstheme="majorBidi"/>
          <w:noProof/>
        </w:rPr>
        <w:fldChar w:fldCharType="end"/>
      </w:r>
    </w:p>
    <w:p w14:paraId="32BCCFD3" w14:textId="77777777" w:rsidR="00D66055" w:rsidRPr="00D000FE" w:rsidRDefault="00D66055">
      <w:pPr>
        <w:pStyle w:val="TDC1"/>
        <w:tabs>
          <w:tab w:val="right" w:leader="dot" w:pos="8828"/>
        </w:tabs>
        <w:rPr>
          <w:rFonts w:asciiTheme="majorBidi" w:hAnsiTheme="majorBidi" w:cstheme="majorBidi"/>
          <w:b w:val="0"/>
          <w:bCs w:val="0"/>
          <w:noProof/>
          <w:lang w:eastAsia="zh-CN"/>
        </w:rPr>
      </w:pPr>
      <w:r w:rsidRPr="00D000FE">
        <w:rPr>
          <w:rFonts w:asciiTheme="majorBidi" w:hAnsiTheme="majorBidi" w:cstheme="majorBidi"/>
          <w:noProof/>
        </w:rPr>
        <w:t>VI. CONCLUSIONES.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_Toc1405515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86</w:t>
      </w:r>
      <w:r w:rsidRPr="00D000FE">
        <w:rPr>
          <w:rFonts w:asciiTheme="majorBidi" w:hAnsiTheme="majorBidi" w:cstheme="majorBidi"/>
          <w:noProof/>
        </w:rPr>
        <w:fldChar w:fldCharType="end"/>
      </w:r>
    </w:p>
    <w:p w14:paraId="107DAC65" w14:textId="77777777" w:rsidR="00D66055" w:rsidRPr="00D000FE" w:rsidRDefault="00D66055">
      <w:pPr>
        <w:pStyle w:val="TDC1"/>
        <w:tabs>
          <w:tab w:val="right" w:leader="dot" w:pos="8828"/>
        </w:tabs>
        <w:rPr>
          <w:rFonts w:asciiTheme="majorBidi" w:hAnsiTheme="majorBidi" w:cstheme="majorBidi"/>
          <w:b w:val="0"/>
          <w:bCs w:val="0"/>
          <w:noProof/>
          <w:lang w:eastAsia="zh-CN"/>
        </w:rPr>
      </w:pPr>
      <w:r w:rsidRPr="00D000FE">
        <w:rPr>
          <w:rFonts w:asciiTheme="majorBidi" w:hAnsiTheme="majorBidi" w:cstheme="majorBidi"/>
          <w:noProof/>
        </w:rPr>
        <w:t>VII. REFERENCIAS BIBLIOGRÁFICAS.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_Toc1405516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87</w:t>
      </w:r>
      <w:r w:rsidRPr="00D000FE">
        <w:rPr>
          <w:rFonts w:asciiTheme="majorBidi" w:hAnsiTheme="majorBidi" w:cstheme="majorBidi"/>
          <w:noProof/>
        </w:rPr>
        <w:fldChar w:fldCharType="end"/>
      </w:r>
    </w:p>
    <w:p w14:paraId="404B50E5" w14:textId="77777777" w:rsidR="00D66055" w:rsidRPr="00D000FE" w:rsidRDefault="00D66055">
      <w:pPr>
        <w:pStyle w:val="TDC1"/>
        <w:tabs>
          <w:tab w:val="right" w:leader="dot" w:pos="8828"/>
        </w:tabs>
        <w:rPr>
          <w:rFonts w:asciiTheme="majorBidi" w:hAnsiTheme="majorBidi" w:cstheme="majorBidi"/>
          <w:b w:val="0"/>
          <w:bCs w:val="0"/>
          <w:noProof/>
          <w:lang w:eastAsia="zh-CN"/>
        </w:rPr>
      </w:pPr>
      <w:r w:rsidRPr="00D000FE">
        <w:rPr>
          <w:rFonts w:asciiTheme="majorBidi" w:hAnsiTheme="majorBidi" w:cstheme="majorBidi"/>
          <w:noProof/>
        </w:rPr>
        <w:t>VIII. ANEXOS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_Toc1405517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102</w:t>
      </w:r>
      <w:r w:rsidRPr="00D000FE">
        <w:rPr>
          <w:rFonts w:asciiTheme="majorBidi" w:hAnsiTheme="majorBidi" w:cstheme="majorBidi"/>
          <w:noProof/>
        </w:rPr>
        <w:fldChar w:fldCharType="end"/>
      </w:r>
    </w:p>
    <w:p w14:paraId="246B2F7E"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lang w:val="en-GB" w:eastAsia="zh-CN"/>
        </w:rPr>
        <w:t>8.1 PKA regulated EGFR interactome.</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_Toc1405518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102</w:t>
      </w:r>
      <w:r w:rsidRPr="00D000FE">
        <w:rPr>
          <w:rFonts w:asciiTheme="majorBidi" w:hAnsiTheme="majorBidi" w:cstheme="majorBidi"/>
          <w:noProof/>
        </w:rPr>
        <w:fldChar w:fldCharType="end"/>
      </w:r>
    </w:p>
    <w:p w14:paraId="3F09C77F"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8.2. PKA regulated EGFR Interactome (Functional annotation).</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_Toc1405519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106</w:t>
      </w:r>
      <w:r w:rsidRPr="00D000FE">
        <w:rPr>
          <w:rFonts w:asciiTheme="majorBidi" w:hAnsiTheme="majorBidi" w:cstheme="majorBidi"/>
          <w:noProof/>
        </w:rPr>
        <w:fldChar w:fldCharType="end"/>
      </w:r>
    </w:p>
    <w:p w14:paraId="75371AFD" w14:textId="77777777" w:rsidR="00D66055" w:rsidRPr="00D000FE" w:rsidRDefault="00D66055">
      <w:pPr>
        <w:pStyle w:val="TDC2"/>
        <w:rPr>
          <w:rFonts w:asciiTheme="majorBidi" w:hAnsiTheme="majorBidi" w:cstheme="majorBidi"/>
          <w:b w:val="0"/>
          <w:bCs w:val="0"/>
          <w:noProof/>
          <w:sz w:val="24"/>
          <w:szCs w:val="24"/>
          <w:lang w:eastAsia="zh-CN"/>
        </w:rPr>
      </w:pPr>
      <w:r w:rsidRPr="00D000FE">
        <w:rPr>
          <w:rFonts w:asciiTheme="majorBidi" w:hAnsiTheme="majorBidi" w:cstheme="majorBidi"/>
          <w:noProof/>
        </w:rPr>
        <w:t>8.3. Endosomics list of genes (</w:t>
      </w:r>
      <w:r w:rsidRPr="00D000FE">
        <w:rPr>
          <w:rFonts w:asciiTheme="majorBidi" w:hAnsiTheme="majorBidi" w:cstheme="majorBidi"/>
          <w:noProof/>
          <w:color w:val="0563C1" w:themeColor="hyperlink"/>
          <w:u w:val="single"/>
        </w:rPr>
        <w:t>http://endosomics.mpi-cbg.de/)</w:t>
      </w:r>
      <w:r w:rsidRPr="00D000FE">
        <w:rPr>
          <w:rFonts w:asciiTheme="majorBidi" w:hAnsiTheme="majorBidi" w:cstheme="majorBidi"/>
          <w:noProof/>
        </w:rPr>
        <w:t xml:space="preserve"> which when silenced mimic the inhibition phenotype of PKA (EGF and TFN co-localizing near the nucleus).</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_Toc1405520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122</w:t>
      </w:r>
      <w:r w:rsidRPr="00D000FE">
        <w:rPr>
          <w:rFonts w:asciiTheme="majorBidi" w:hAnsiTheme="majorBidi" w:cstheme="majorBidi"/>
          <w:noProof/>
        </w:rPr>
        <w:fldChar w:fldCharType="end"/>
      </w:r>
    </w:p>
    <w:p w14:paraId="5E136387" w14:textId="1AE7F407" w:rsidR="00D66055" w:rsidRDefault="00D66055">
      <w:pPr>
        <w:pStyle w:val="TDC2"/>
        <w:rPr>
          <w:b w:val="0"/>
          <w:bCs w:val="0"/>
          <w:noProof/>
          <w:sz w:val="24"/>
          <w:szCs w:val="24"/>
          <w:lang w:eastAsia="zh-CN"/>
        </w:rPr>
      </w:pPr>
      <w:r w:rsidRPr="00D000FE">
        <w:rPr>
          <w:rFonts w:asciiTheme="majorBidi" w:hAnsiTheme="majorBidi" w:cstheme="majorBidi"/>
          <w:noProof/>
        </w:rPr>
        <w:t>8.4. Gene ontology analysis of endosomics list (PKA inhibition phenotype).</w:t>
      </w:r>
      <w:r w:rsidRPr="00D000FE">
        <w:rPr>
          <w:rFonts w:asciiTheme="majorBidi" w:hAnsiTheme="majorBidi" w:cstheme="majorBidi"/>
          <w:noProof/>
        </w:rPr>
        <w:tab/>
      </w:r>
      <w:r w:rsidRPr="00D000FE">
        <w:rPr>
          <w:rFonts w:asciiTheme="majorBidi" w:hAnsiTheme="majorBidi" w:cstheme="majorBidi"/>
          <w:noProof/>
        </w:rPr>
        <w:fldChar w:fldCharType="begin"/>
      </w:r>
      <w:r w:rsidRPr="00D000FE">
        <w:rPr>
          <w:rFonts w:asciiTheme="majorBidi" w:hAnsiTheme="majorBidi" w:cstheme="majorBidi"/>
          <w:noProof/>
        </w:rPr>
        <w:instrText xml:space="preserve"> PAGEREF _Toc1405521 \h </w:instrText>
      </w:r>
      <w:r w:rsidRPr="00D000FE">
        <w:rPr>
          <w:rFonts w:asciiTheme="majorBidi" w:hAnsiTheme="majorBidi" w:cstheme="majorBidi"/>
          <w:noProof/>
        </w:rPr>
      </w:r>
      <w:r w:rsidRPr="00D000FE">
        <w:rPr>
          <w:rFonts w:asciiTheme="majorBidi" w:hAnsiTheme="majorBidi" w:cstheme="majorBidi"/>
          <w:noProof/>
        </w:rPr>
        <w:fldChar w:fldCharType="separate"/>
      </w:r>
      <w:r w:rsidR="002908CD">
        <w:rPr>
          <w:rFonts w:asciiTheme="majorBidi" w:hAnsiTheme="majorBidi" w:cstheme="majorBidi"/>
          <w:noProof/>
        </w:rPr>
        <w:t>124</w:t>
      </w:r>
      <w:r w:rsidRPr="00D000FE">
        <w:rPr>
          <w:rFonts w:asciiTheme="majorBidi" w:hAnsiTheme="majorBidi" w:cstheme="majorBidi"/>
          <w:noProof/>
        </w:rPr>
        <w:fldChar w:fldCharType="end"/>
      </w:r>
    </w:p>
    <w:p w14:paraId="7CC870EB" w14:textId="342804F4" w:rsidR="001C004A" w:rsidRPr="00F76953" w:rsidRDefault="00DC2C57" w:rsidP="00F76953">
      <w:pPr>
        <w:spacing w:after="0" w:line="360" w:lineRule="auto"/>
        <w:rPr>
          <w:rFonts w:asciiTheme="majorBidi" w:hAnsiTheme="majorBidi"/>
          <w:sz w:val="24"/>
          <w:szCs w:val="24"/>
        </w:rPr>
      </w:pPr>
      <w:r w:rsidRPr="008360F3">
        <w:rPr>
          <w:rFonts w:asciiTheme="majorBidi" w:hAnsiTheme="majorBidi" w:cstheme="majorBidi"/>
        </w:rPr>
        <w:fldChar w:fldCharType="end"/>
      </w:r>
    </w:p>
    <w:p w14:paraId="30A0E6D3" w14:textId="77777777" w:rsidR="0047559D" w:rsidRDefault="0047559D" w:rsidP="00F76953">
      <w:pPr>
        <w:spacing w:after="0"/>
        <w:jc w:val="both"/>
        <w:rPr>
          <w:rFonts w:asciiTheme="majorBidi" w:hAnsiTheme="majorBidi"/>
          <w:b/>
          <w:bCs/>
        </w:rPr>
      </w:pPr>
    </w:p>
    <w:p w14:paraId="27C40572" w14:textId="77777777" w:rsidR="001073DF" w:rsidRDefault="001073DF" w:rsidP="00F76953">
      <w:pPr>
        <w:spacing w:after="0"/>
        <w:jc w:val="both"/>
        <w:rPr>
          <w:rFonts w:asciiTheme="majorBidi" w:hAnsiTheme="majorBidi"/>
          <w:b/>
          <w:bCs/>
        </w:rPr>
      </w:pPr>
    </w:p>
    <w:p w14:paraId="2611A342" w14:textId="03AF6CA2" w:rsidR="001073DF" w:rsidRDefault="001073DF" w:rsidP="00F76953">
      <w:pPr>
        <w:spacing w:after="0"/>
        <w:jc w:val="both"/>
        <w:rPr>
          <w:rFonts w:asciiTheme="majorBidi" w:hAnsiTheme="majorBidi"/>
          <w:b/>
          <w:bCs/>
        </w:rPr>
      </w:pPr>
    </w:p>
    <w:p w14:paraId="0DB0E156" w14:textId="77777777" w:rsidR="001073DF" w:rsidRDefault="001073DF" w:rsidP="00F76953">
      <w:pPr>
        <w:spacing w:after="0"/>
        <w:jc w:val="both"/>
        <w:rPr>
          <w:rFonts w:asciiTheme="majorBidi" w:hAnsiTheme="majorBidi"/>
          <w:b/>
          <w:bCs/>
        </w:rPr>
      </w:pPr>
    </w:p>
    <w:p w14:paraId="55C16939" w14:textId="77777777" w:rsidR="001073DF" w:rsidRDefault="001073DF" w:rsidP="00F76953">
      <w:pPr>
        <w:spacing w:after="0"/>
        <w:jc w:val="both"/>
        <w:rPr>
          <w:rFonts w:asciiTheme="majorBidi" w:hAnsiTheme="majorBidi"/>
          <w:b/>
          <w:bCs/>
        </w:rPr>
      </w:pPr>
    </w:p>
    <w:p w14:paraId="77EE8665" w14:textId="77777777" w:rsidR="001073DF" w:rsidRDefault="001073DF" w:rsidP="00F76953">
      <w:pPr>
        <w:spacing w:after="0"/>
        <w:jc w:val="both"/>
        <w:rPr>
          <w:rFonts w:asciiTheme="majorBidi" w:hAnsiTheme="majorBidi"/>
          <w:b/>
          <w:bCs/>
        </w:rPr>
      </w:pPr>
    </w:p>
    <w:p w14:paraId="14A6D6F7" w14:textId="77777777" w:rsidR="001073DF" w:rsidRDefault="001073DF" w:rsidP="00F76953">
      <w:pPr>
        <w:spacing w:after="0"/>
        <w:jc w:val="both"/>
        <w:rPr>
          <w:rFonts w:asciiTheme="majorBidi" w:hAnsiTheme="majorBidi"/>
          <w:b/>
          <w:bCs/>
        </w:rPr>
      </w:pPr>
    </w:p>
    <w:p w14:paraId="5F918863" w14:textId="77777777" w:rsidR="001073DF" w:rsidRDefault="001073DF" w:rsidP="00F76953">
      <w:pPr>
        <w:spacing w:after="0"/>
        <w:jc w:val="both"/>
        <w:rPr>
          <w:rFonts w:asciiTheme="majorBidi" w:hAnsiTheme="majorBidi"/>
          <w:b/>
          <w:bCs/>
        </w:rPr>
      </w:pPr>
    </w:p>
    <w:p w14:paraId="6D2A22D1" w14:textId="043B8FE1" w:rsidR="001073DF" w:rsidRDefault="001073DF" w:rsidP="00F76953">
      <w:pPr>
        <w:spacing w:after="0"/>
        <w:jc w:val="both"/>
        <w:rPr>
          <w:rFonts w:asciiTheme="majorBidi" w:hAnsiTheme="majorBidi"/>
          <w:b/>
          <w:bCs/>
        </w:rPr>
      </w:pPr>
    </w:p>
    <w:p w14:paraId="668B39C8" w14:textId="77777777" w:rsidR="00CB3BAF" w:rsidRDefault="00CB3BAF" w:rsidP="00F76953">
      <w:pPr>
        <w:spacing w:after="0"/>
        <w:jc w:val="both"/>
        <w:rPr>
          <w:rFonts w:asciiTheme="majorBidi" w:hAnsiTheme="majorBidi"/>
          <w:b/>
          <w:bCs/>
        </w:rPr>
      </w:pPr>
    </w:p>
    <w:p w14:paraId="0634AD1D" w14:textId="77777777" w:rsidR="00CB3BAF" w:rsidRDefault="00CB3BAF" w:rsidP="00F76953">
      <w:pPr>
        <w:spacing w:after="0"/>
        <w:jc w:val="both"/>
        <w:rPr>
          <w:rFonts w:asciiTheme="majorBidi" w:hAnsiTheme="majorBidi"/>
          <w:b/>
          <w:bCs/>
        </w:rPr>
      </w:pPr>
    </w:p>
    <w:p w14:paraId="2DE1E3E3" w14:textId="77777777" w:rsidR="00CB3BAF" w:rsidRDefault="00CB3BAF" w:rsidP="00F76953">
      <w:pPr>
        <w:spacing w:after="0"/>
        <w:jc w:val="both"/>
        <w:rPr>
          <w:rFonts w:asciiTheme="majorBidi" w:hAnsiTheme="majorBidi"/>
          <w:b/>
          <w:bCs/>
        </w:rPr>
      </w:pPr>
    </w:p>
    <w:p w14:paraId="4DF057B3" w14:textId="77777777" w:rsidR="00CB3BAF" w:rsidRDefault="00CB3BAF" w:rsidP="00F76953">
      <w:pPr>
        <w:spacing w:after="0"/>
        <w:jc w:val="both"/>
        <w:rPr>
          <w:rFonts w:asciiTheme="majorBidi" w:hAnsiTheme="majorBidi"/>
          <w:b/>
          <w:bCs/>
        </w:rPr>
      </w:pPr>
    </w:p>
    <w:p w14:paraId="18615EDF" w14:textId="77777777" w:rsidR="00CB3BAF" w:rsidRDefault="00CB3BAF" w:rsidP="00F76953">
      <w:pPr>
        <w:spacing w:after="0"/>
        <w:jc w:val="both"/>
        <w:rPr>
          <w:rFonts w:asciiTheme="majorBidi" w:hAnsiTheme="majorBidi"/>
          <w:b/>
          <w:bCs/>
        </w:rPr>
      </w:pPr>
    </w:p>
    <w:p w14:paraId="04869880" w14:textId="77777777" w:rsidR="001073DF" w:rsidRDefault="001073DF" w:rsidP="00F76953">
      <w:pPr>
        <w:spacing w:after="0"/>
        <w:jc w:val="both"/>
        <w:rPr>
          <w:rFonts w:asciiTheme="majorBidi" w:hAnsiTheme="majorBidi"/>
          <w:b/>
          <w:bCs/>
        </w:rPr>
      </w:pPr>
    </w:p>
    <w:p w14:paraId="3A95219E" w14:textId="7C0B5811" w:rsidR="001073DF" w:rsidRDefault="00735FF1" w:rsidP="00F76953">
      <w:pPr>
        <w:spacing w:after="0"/>
        <w:jc w:val="both"/>
        <w:rPr>
          <w:rFonts w:asciiTheme="majorBidi" w:hAnsiTheme="majorBidi"/>
          <w:b/>
          <w:bCs/>
        </w:rPr>
      </w:pPr>
      <w:r>
        <w:rPr>
          <w:rFonts w:asciiTheme="majorBidi" w:hAnsiTheme="majorBidi"/>
          <w:noProof/>
          <w:lang w:eastAsia="zh-CN"/>
        </w:rPr>
        <mc:AlternateContent>
          <mc:Choice Requires="wps">
            <w:drawing>
              <wp:anchor distT="0" distB="0" distL="114300" distR="114300" simplePos="0" relativeHeight="251671552" behindDoc="0" locked="0" layoutInCell="1" allowOverlap="1" wp14:anchorId="3DE6C259" wp14:editId="16E609D8">
                <wp:simplePos x="0" y="0"/>
                <wp:positionH relativeFrom="column">
                  <wp:posOffset>2658110</wp:posOffset>
                </wp:positionH>
                <wp:positionV relativeFrom="page">
                  <wp:posOffset>8806180</wp:posOffset>
                </wp:positionV>
                <wp:extent cx="488950" cy="245110"/>
                <wp:effectExtent l="0" t="0" r="0" b="8890"/>
                <wp:wrapSquare wrapText="bothSides"/>
                <wp:docPr id="27" name="Cuadro de texto 27"/>
                <wp:cNvGraphicFramePr/>
                <a:graphic xmlns:a="http://schemas.openxmlformats.org/drawingml/2006/main">
                  <a:graphicData uri="http://schemas.microsoft.com/office/word/2010/wordprocessingShape">
                    <wps:wsp>
                      <wps:cNvSpPr txBox="1"/>
                      <wps:spPr>
                        <a:xfrm>
                          <a:off x="0" y="0"/>
                          <a:ext cx="488950" cy="2451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A38B508" w14:textId="4FF4ECBF" w:rsidR="008852D3" w:rsidRPr="005B2EA0" w:rsidRDefault="008852D3" w:rsidP="00735FF1">
                            <w:pPr>
                              <w:rPr>
                                <w:rFonts w:asciiTheme="majorBidi" w:hAnsiTheme="majorBidi" w:cstheme="majorBidi"/>
                              </w:rPr>
                            </w:pPr>
                            <w:r w:rsidRPr="005B2EA0">
                              <w:rPr>
                                <w:rFonts w:asciiTheme="majorBidi" w:hAnsiTheme="majorBidi" w:cstheme="majorBidi"/>
                              </w:rPr>
                              <w:t>vi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6C259" id="Cuadro de texto 27" o:spid="_x0000_s1031" type="#_x0000_t202" style="position:absolute;left:0;text-align:left;margin-left:209.3pt;margin-top:693.4pt;width:38.5pt;height:19.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" filled="f" stroked="f">
                <v:textbox>
                  <w:txbxContent>
                    <w:p w14:paraId="6A38B508" w14:textId="4FF4ECBF" w:rsidR="008852D3" w:rsidRPr="005B2EA0" w:rsidRDefault="008852D3" w:rsidP="00735FF1">
                      <w:pPr>
                        <w:rPr>
                          <w:rFonts w:asciiTheme="majorBidi" w:hAnsiTheme="majorBidi" w:cstheme="majorBidi"/>
                        </w:rPr>
                      </w:pPr>
                      <w:r w:rsidRPr="005B2EA0">
                        <w:rPr>
                          <w:rFonts w:asciiTheme="majorBidi" w:hAnsiTheme="majorBidi" w:cstheme="majorBidi"/>
                        </w:rPr>
                        <w:t>vi</w:t>
                      </w:r>
                    </w:p>
                  </w:txbxContent>
                </v:textbox>
                <w10:wrap type="square" anchory="page"/>
              </v:shape>
            </w:pict>
          </mc:Fallback>
        </mc:AlternateContent>
      </w:r>
    </w:p>
    <w:p w14:paraId="0637904E" w14:textId="77777777" w:rsidR="001073DF" w:rsidRDefault="001073DF" w:rsidP="00F76953">
      <w:pPr>
        <w:spacing w:after="0"/>
        <w:jc w:val="both"/>
        <w:rPr>
          <w:rFonts w:asciiTheme="majorBidi" w:hAnsiTheme="majorBidi"/>
          <w:b/>
          <w:bCs/>
        </w:rPr>
      </w:pPr>
    </w:p>
    <w:p w14:paraId="5D29EC3D" w14:textId="77777777" w:rsidR="00166741" w:rsidRPr="00F76953" w:rsidRDefault="004B748E" w:rsidP="00F76953">
      <w:pPr>
        <w:spacing w:after="0"/>
        <w:jc w:val="both"/>
        <w:rPr>
          <w:rFonts w:asciiTheme="majorBidi" w:hAnsiTheme="majorBidi"/>
          <w:b/>
          <w:bCs/>
        </w:rPr>
      </w:pPr>
      <w:r w:rsidRPr="00F76953">
        <w:rPr>
          <w:rFonts w:asciiTheme="majorBidi" w:hAnsiTheme="majorBidi"/>
          <w:b/>
          <w:bCs/>
        </w:rPr>
        <w:lastRenderedPageBreak/>
        <w:t>Indice de Figuras.</w:t>
      </w:r>
    </w:p>
    <w:p w14:paraId="2C58B701" w14:textId="77777777" w:rsidR="001C004A" w:rsidRPr="001C004A" w:rsidRDefault="001C004A" w:rsidP="00F76953">
      <w:pPr>
        <w:spacing w:after="0"/>
        <w:jc w:val="both"/>
        <w:rPr>
          <w:rFonts w:asciiTheme="majorBidi" w:hAnsiTheme="majorBidi"/>
        </w:rPr>
      </w:pPr>
    </w:p>
    <w:p w14:paraId="627168D8" w14:textId="77777777" w:rsidR="001C004A" w:rsidRPr="001C004A" w:rsidRDefault="001C004A" w:rsidP="00F76953">
      <w:pPr>
        <w:spacing w:after="0"/>
        <w:jc w:val="both"/>
        <w:rPr>
          <w:rFonts w:asciiTheme="majorBidi" w:hAnsiTheme="majorBidi"/>
        </w:rPr>
      </w:pPr>
      <w:r w:rsidRPr="001C004A">
        <w:rPr>
          <w:rFonts w:asciiTheme="majorBidi" w:hAnsiTheme="majorBidi"/>
        </w:rPr>
        <w:t>Figura 1. Análisis bio-informático de la base de datos Endosomics. La PAK4 y GEF-H1 surgen como posibles componentes de la ruta PA/PDE4/PKA……………………………</w:t>
      </w:r>
      <w:r>
        <w:rPr>
          <w:rFonts w:asciiTheme="majorBidi" w:hAnsiTheme="majorBidi"/>
        </w:rPr>
        <w:t>……………….</w:t>
      </w:r>
      <w:r w:rsidR="00405116">
        <w:rPr>
          <w:rFonts w:asciiTheme="majorBidi" w:hAnsiTheme="majorBidi"/>
        </w:rPr>
        <w:t>12</w:t>
      </w:r>
    </w:p>
    <w:p w14:paraId="33D00B40" w14:textId="77777777" w:rsidR="001C004A" w:rsidRPr="001C004A" w:rsidRDefault="001C004A" w:rsidP="00F76953">
      <w:pPr>
        <w:spacing w:after="0"/>
        <w:jc w:val="both"/>
        <w:rPr>
          <w:rFonts w:asciiTheme="majorBidi" w:hAnsiTheme="majorBidi"/>
        </w:rPr>
      </w:pPr>
      <w:r w:rsidRPr="001C004A">
        <w:rPr>
          <w:rFonts w:asciiTheme="majorBidi" w:hAnsiTheme="majorBidi"/>
        </w:rPr>
        <w:t>Figura 2. Análisis bioinformático de RCP como posible sustrato de la PKA…………….</w:t>
      </w:r>
      <w:r>
        <w:rPr>
          <w:rFonts w:asciiTheme="majorBidi" w:hAnsiTheme="majorBidi"/>
        </w:rPr>
        <w:t>.............</w:t>
      </w:r>
      <w:r w:rsidR="00405116">
        <w:rPr>
          <w:rFonts w:asciiTheme="majorBidi" w:hAnsiTheme="majorBidi"/>
        </w:rPr>
        <w:t>..26</w:t>
      </w:r>
    </w:p>
    <w:p w14:paraId="4F4C557D" w14:textId="77777777" w:rsidR="001C004A" w:rsidRPr="001C004A" w:rsidRDefault="001C004A" w:rsidP="00F76953">
      <w:pPr>
        <w:spacing w:after="0"/>
        <w:jc w:val="both"/>
        <w:rPr>
          <w:rFonts w:asciiTheme="majorBidi" w:hAnsiTheme="majorBidi"/>
        </w:rPr>
      </w:pPr>
      <w:r w:rsidRPr="001C004A">
        <w:rPr>
          <w:rFonts w:asciiTheme="majorBidi" w:hAnsiTheme="majorBidi"/>
        </w:rPr>
        <w:t>Figura 3. Interactoma del EGFR dependiente de la a</w:t>
      </w:r>
      <w:r w:rsidR="00405116">
        <w:rPr>
          <w:rFonts w:asciiTheme="majorBidi" w:hAnsiTheme="majorBidi"/>
        </w:rPr>
        <w:t>ctividad de la PKA…………………….…….30</w:t>
      </w:r>
    </w:p>
    <w:p w14:paraId="3E7881F0" w14:textId="77777777" w:rsidR="001C004A" w:rsidRPr="001C004A" w:rsidRDefault="001C004A" w:rsidP="00F76953">
      <w:pPr>
        <w:spacing w:after="0"/>
        <w:jc w:val="both"/>
        <w:rPr>
          <w:rFonts w:asciiTheme="majorBidi" w:hAnsiTheme="majorBidi"/>
        </w:rPr>
      </w:pPr>
      <w:r w:rsidRPr="001C004A">
        <w:rPr>
          <w:rFonts w:asciiTheme="majorBidi" w:hAnsiTheme="majorBidi"/>
        </w:rPr>
        <w:t>Figura 4. PAK4 y GEF-H1 son sustratos de la PKA y el tratamiento con D-Propranolol disminuye su fosforilación……………</w:t>
      </w:r>
      <w:r w:rsidR="00405116">
        <w:rPr>
          <w:rFonts w:asciiTheme="majorBidi" w:hAnsiTheme="majorBidi"/>
        </w:rPr>
        <w:t>………………………………………………………………………...47</w:t>
      </w:r>
    </w:p>
    <w:p w14:paraId="301DB2C0" w14:textId="77777777" w:rsidR="004B748E" w:rsidRPr="001C004A" w:rsidRDefault="001C004A" w:rsidP="00F76953">
      <w:pPr>
        <w:spacing w:after="0"/>
        <w:rPr>
          <w:rFonts w:asciiTheme="majorBidi" w:hAnsiTheme="majorBidi"/>
        </w:rPr>
      </w:pPr>
      <w:r w:rsidRPr="001C004A">
        <w:rPr>
          <w:rFonts w:asciiTheme="majorBidi" w:hAnsiTheme="majorBidi"/>
        </w:rPr>
        <w:t>Figura 5. RCP es un sustrato de la PKA que disminuye su fosforilación en Ser435 a</w:t>
      </w:r>
      <w:r>
        <w:rPr>
          <w:rFonts w:asciiTheme="majorBidi" w:hAnsiTheme="majorBidi"/>
        </w:rPr>
        <w:t>l activarse la vía PA/PDE4/PKA……………………………………………………………………………………...</w:t>
      </w:r>
      <w:r w:rsidR="00405116">
        <w:rPr>
          <w:rFonts w:asciiTheme="majorBidi" w:hAnsiTheme="majorBidi"/>
        </w:rPr>
        <w:t>50</w:t>
      </w:r>
    </w:p>
    <w:p w14:paraId="7E5F2C10" w14:textId="77777777" w:rsidR="001C004A" w:rsidRPr="001C004A" w:rsidRDefault="001C004A" w:rsidP="00F76953">
      <w:pPr>
        <w:spacing w:after="0"/>
        <w:rPr>
          <w:rFonts w:asciiTheme="majorBidi" w:hAnsiTheme="majorBidi"/>
        </w:rPr>
      </w:pPr>
      <w:r w:rsidRPr="001C004A">
        <w:rPr>
          <w:rFonts w:asciiTheme="majorBidi" w:hAnsiTheme="majorBidi"/>
        </w:rPr>
        <w:t>Figura 6. La inhibición de la PKA aumenta la interacción y co</w:t>
      </w:r>
      <w:r>
        <w:rPr>
          <w:rFonts w:asciiTheme="majorBidi" w:hAnsiTheme="majorBidi"/>
        </w:rPr>
        <w:t>-localización del EGFR con RCP…</w:t>
      </w:r>
      <w:r w:rsidR="00405116">
        <w:rPr>
          <w:rFonts w:asciiTheme="majorBidi" w:hAnsiTheme="majorBidi"/>
        </w:rPr>
        <w:t>52</w:t>
      </w:r>
    </w:p>
    <w:p w14:paraId="242A6A7C" w14:textId="77777777" w:rsidR="001C004A" w:rsidRDefault="001C004A" w:rsidP="00F76953">
      <w:pPr>
        <w:spacing w:after="0"/>
        <w:rPr>
          <w:rFonts w:asciiTheme="majorBidi" w:hAnsiTheme="majorBidi"/>
        </w:rPr>
      </w:pPr>
      <w:r w:rsidRPr="001C004A">
        <w:rPr>
          <w:rFonts w:asciiTheme="majorBidi" w:hAnsiTheme="majorBidi"/>
        </w:rPr>
        <w:t xml:space="preserve">Figura 7. La activación de la vía PA/PDE4/PKA aumenta la interacción del EGFR con RCP, </w:t>
      </w:r>
      <w:r w:rsidRPr="001C004A">
        <w:rPr>
          <w:rFonts w:ascii="Symbol" w:hAnsi="Symbol"/>
        </w:rPr>
        <w:t></w:t>
      </w:r>
      <w:r w:rsidRPr="001C004A">
        <w:rPr>
          <w:rFonts w:asciiTheme="majorBidi" w:hAnsiTheme="majorBidi"/>
        </w:rPr>
        <w:t>5</w:t>
      </w:r>
      <w:r w:rsidRPr="00DC792E">
        <w:rPr>
          <w:rFonts w:ascii="Symbol" w:hAnsi="Symbol"/>
        </w:rPr>
        <w:t></w:t>
      </w:r>
      <w:r w:rsidRPr="001C004A">
        <w:rPr>
          <w:rFonts w:asciiTheme="majorBidi" w:hAnsiTheme="majorBidi"/>
        </w:rPr>
        <w:t>1-integrina y Rab11, mientras que dism</w:t>
      </w:r>
      <w:r>
        <w:rPr>
          <w:rFonts w:asciiTheme="majorBidi" w:hAnsiTheme="majorBidi"/>
        </w:rPr>
        <w:t>inuye su interacción con EphA2…………………………….</w:t>
      </w:r>
      <w:r w:rsidR="00405116">
        <w:rPr>
          <w:rFonts w:asciiTheme="majorBidi" w:hAnsiTheme="majorBidi"/>
        </w:rPr>
        <w:t>54</w:t>
      </w:r>
    </w:p>
    <w:p w14:paraId="0A43D684" w14:textId="77777777" w:rsidR="00DC792E" w:rsidRDefault="00DC792E" w:rsidP="00F76953">
      <w:pPr>
        <w:spacing w:after="0"/>
        <w:rPr>
          <w:rFonts w:asciiTheme="majorBidi" w:hAnsiTheme="majorBidi"/>
        </w:rPr>
      </w:pPr>
      <w:r w:rsidRPr="00DC792E">
        <w:rPr>
          <w:rFonts w:asciiTheme="majorBidi" w:hAnsiTheme="majorBidi"/>
        </w:rPr>
        <w:t>Figura 8. Efecto del silenciamiento de PAK4 y GEF-H1 sobre la distribución del EGFR.</w:t>
      </w:r>
      <w:r w:rsidRPr="00DC792E">
        <w:rPr>
          <w:rFonts w:asciiTheme="majorBidi" w:hAnsiTheme="majorBidi"/>
        </w:rPr>
        <w:tab/>
      </w:r>
      <w:r>
        <w:rPr>
          <w:rFonts w:asciiTheme="majorBidi" w:hAnsiTheme="majorBidi"/>
        </w:rPr>
        <w:t>………...</w:t>
      </w:r>
      <w:r w:rsidRPr="00DC792E">
        <w:rPr>
          <w:rFonts w:asciiTheme="majorBidi" w:hAnsiTheme="majorBidi"/>
        </w:rPr>
        <w:t>53</w:t>
      </w:r>
    </w:p>
    <w:p w14:paraId="678933A8" w14:textId="77777777" w:rsidR="00DC792E" w:rsidRDefault="00DC792E" w:rsidP="00F76953">
      <w:pPr>
        <w:spacing w:after="0"/>
        <w:rPr>
          <w:rFonts w:asciiTheme="majorBidi" w:hAnsiTheme="majorBidi"/>
        </w:rPr>
      </w:pPr>
      <w:r w:rsidRPr="00DC792E">
        <w:rPr>
          <w:rFonts w:asciiTheme="majorBidi" w:hAnsiTheme="majorBidi"/>
        </w:rPr>
        <w:t>Figura 9. El silenciamiento de PAK4 y de GEF-H1 disminuye la migración</w:t>
      </w:r>
      <w:r>
        <w:rPr>
          <w:rFonts w:asciiTheme="majorBidi" w:hAnsiTheme="majorBidi"/>
        </w:rPr>
        <w:t xml:space="preserve"> invasiva en células tumorales……………………………………………………………………………………………</w:t>
      </w:r>
      <w:r w:rsidRPr="00DC792E">
        <w:rPr>
          <w:rFonts w:asciiTheme="majorBidi" w:hAnsiTheme="majorBidi"/>
        </w:rPr>
        <w:t>55</w:t>
      </w:r>
    </w:p>
    <w:p w14:paraId="158FAC98" w14:textId="77777777" w:rsidR="001073DF" w:rsidRDefault="00DC792E" w:rsidP="001073DF">
      <w:pPr>
        <w:spacing w:after="0"/>
        <w:rPr>
          <w:rFonts w:asciiTheme="majorBidi" w:hAnsiTheme="majorBidi"/>
        </w:rPr>
      </w:pPr>
      <w:r w:rsidRPr="00DC792E">
        <w:rPr>
          <w:rFonts w:asciiTheme="majorBidi" w:hAnsiTheme="majorBidi"/>
        </w:rPr>
        <w:t>Figura 10. Silenciamiento de RCP por CRISPR/Cas9 y sus efectos en la distribución del EGFR</w:t>
      </w:r>
      <w:r>
        <w:rPr>
          <w:rFonts w:asciiTheme="majorBidi" w:hAnsiTheme="majorBidi"/>
        </w:rPr>
        <w:t>…</w:t>
      </w:r>
      <w:r w:rsidRPr="00DC792E">
        <w:rPr>
          <w:rFonts w:asciiTheme="majorBidi" w:hAnsiTheme="majorBidi"/>
        </w:rPr>
        <w:t>59</w:t>
      </w:r>
    </w:p>
    <w:p w14:paraId="43DD00A9" w14:textId="77777777" w:rsidR="00DC792E" w:rsidRDefault="00DC792E" w:rsidP="001073DF">
      <w:pPr>
        <w:spacing w:after="0"/>
        <w:rPr>
          <w:rFonts w:asciiTheme="majorBidi" w:hAnsiTheme="majorBidi"/>
        </w:rPr>
      </w:pPr>
      <w:r w:rsidRPr="00DC792E">
        <w:rPr>
          <w:rFonts w:asciiTheme="majorBidi" w:hAnsiTheme="majorBidi"/>
        </w:rPr>
        <w:t>Figura 11. Efecto del silenciamiento de RCP sobre la viabilidad y la migración</w:t>
      </w:r>
      <w:r>
        <w:rPr>
          <w:rFonts w:asciiTheme="majorBidi" w:hAnsiTheme="majorBidi"/>
        </w:rPr>
        <w:t xml:space="preserve"> invasiva en células tumorales……………………………………………………………………………………………</w:t>
      </w:r>
      <w:r w:rsidRPr="00DC792E">
        <w:rPr>
          <w:rFonts w:asciiTheme="majorBidi" w:hAnsiTheme="majorBidi"/>
        </w:rPr>
        <w:t>62</w:t>
      </w:r>
    </w:p>
    <w:p w14:paraId="106F2B24" w14:textId="77777777" w:rsidR="00CE2E8C" w:rsidRDefault="00CE2E8C" w:rsidP="00F76953">
      <w:pPr>
        <w:spacing w:after="0"/>
        <w:rPr>
          <w:rFonts w:asciiTheme="majorBidi" w:hAnsiTheme="majorBidi"/>
        </w:rPr>
      </w:pPr>
      <w:r w:rsidRPr="00CE2E8C">
        <w:rPr>
          <w:rFonts w:asciiTheme="majorBidi" w:hAnsiTheme="majorBidi"/>
        </w:rPr>
        <w:t>Figura 12. Efecto de la sobre-expresión de PAK4 sobre la distribución y colocalización con el EGF</w:t>
      </w:r>
      <w:r>
        <w:rPr>
          <w:rFonts w:asciiTheme="majorBidi" w:hAnsiTheme="majorBidi"/>
        </w:rPr>
        <w:t>R y el citoesqueleto de actina………………………………………………………………….</w:t>
      </w:r>
      <w:r w:rsidRPr="00CE2E8C">
        <w:rPr>
          <w:rFonts w:asciiTheme="majorBidi" w:hAnsiTheme="majorBidi"/>
        </w:rPr>
        <w:t>64</w:t>
      </w:r>
    </w:p>
    <w:p w14:paraId="13D6AC18" w14:textId="77777777" w:rsidR="00663B9B" w:rsidRDefault="00663B9B" w:rsidP="00F76953">
      <w:pPr>
        <w:spacing w:after="0"/>
        <w:rPr>
          <w:rFonts w:asciiTheme="majorBidi" w:hAnsiTheme="majorBidi"/>
        </w:rPr>
      </w:pPr>
      <w:r w:rsidRPr="00663B9B">
        <w:rPr>
          <w:rFonts w:asciiTheme="majorBidi" w:hAnsiTheme="majorBidi"/>
        </w:rPr>
        <w:t>Figura 13. Efecto de la sobre-expresión de GEF-H1 sobre la distribución y colocalización del EGF</w:t>
      </w:r>
      <w:r>
        <w:rPr>
          <w:rFonts w:asciiTheme="majorBidi" w:hAnsiTheme="majorBidi"/>
        </w:rPr>
        <w:t>R y el citoesqueleto de actina…………………………………………………………………………</w:t>
      </w:r>
      <w:r w:rsidRPr="00663B9B">
        <w:rPr>
          <w:rFonts w:asciiTheme="majorBidi" w:hAnsiTheme="majorBidi"/>
        </w:rPr>
        <w:t>66</w:t>
      </w:r>
    </w:p>
    <w:p w14:paraId="2D94C80C" w14:textId="77777777" w:rsidR="00663B9B" w:rsidRDefault="00663B9B" w:rsidP="00F76953">
      <w:pPr>
        <w:spacing w:after="0"/>
        <w:rPr>
          <w:rFonts w:asciiTheme="majorBidi" w:hAnsiTheme="majorBidi"/>
        </w:rPr>
      </w:pPr>
      <w:r w:rsidRPr="00663B9B">
        <w:rPr>
          <w:rFonts w:asciiTheme="majorBidi" w:hAnsiTheme="majorBidi"/>
        </w:rPr>
        <w:t>Figura 14. Efecto de la sobre-expresión de RCP sobre la distribu</w:t>
      </w:r>
      <w:r>
        <w:rPr>
          <w:rFonts w:asciiTheme="majorBidi" w:hAnsiTheme="majorBidi"/>
        </w:rPr>
        <w:t>ción y colocalización del EGFR..</w:t>
      </w:r>
      <w:r w:rsidRPr="00663B9B">
        <w:rPr>
          <w:rFonts w:asciiTheme="majorBidi" w:hAnsiTheme="majorBidi"/>
        </w:rPr>
        <w:t>68</w:t>
      </w:r>
    </w:p>
    <w:p w14:paraId="3FCB3818" w14:textId="77777777" w:rsidR="00663B9B" w:rsidRDefault="00663B9B" w:rsidP="00F76953">
      <w:pPr>
        <w:spacing w:after="0"/>
        <w:rPr>
          <w:rFonts w:asciiTheme="majorBidi" w:hAnsiTheme="majorBidi"/>
        </w:rPr>
      </w:pPr>
      <w:r w:rsidRPr="00663B9B">
        <w:rPr>
          <w:rFonts w:asciiTheme="majorBidi" w:hAnsiTheme="majorBidi"/>
        </w:rPr>
        <w:t>Figura 15. Células G-415 expresan p53R282W y son resistentes a inhibidores de</w:t>
      </w:r>
      <w:r>
        <w:rPr>
          <w:rFonts w:asciiTheme="majorBidi" w:hAnsiTheme="majorBidi"/>
        </w:rPr>
        <w:t xml:space="preserve"> la actividad tirosina quinasa……………………………………………………………………………………...</w:t>
      </w:r>
      <w:r w:rsidRPr="00663B9B">
        <w:rPr>
          <w:rFonts w:asciiTheme="majorBidi" w:hAnsiTheme="majorBidi"/>
        </w:rPr>
        <w:t>70</w:t>
      </w:r>
    </w:p>
    <w:p w14:paraId="7233D259" w14:textId="77777777" w:rsidR="00663B9B" w:rsidRDefault="00663B9B" w:rsidP="00F76953">
      <w:pPr>
        <w:spacing w:after="0"/>
        <w:rPr>
          <w:rFonts w:asciiTheme="majorBidi" w:hAnsiTheme="majorBidi"/>
        </w:rPr>
      </w:pPr>
      <w:r w:rsidRPr="00663B9B">
        <w:rPr>
          <w:rFonts w:asciiTheme="majorBidi" w:hAnsiTheme="majorBidi"/>
        </w:rPr>
        <w:t>Figura 16. Activación de la vía PA/PDE4/PKA induce internalización de EGFR en células c</w:t>
      </w:r>
      <w:r>
        <w:rPr>
          <w:rFonts w:asciiTheme="majorBidi" w:hAnsiTheme="majorBidi"/>
        </w:rPr>
        <w:t>on mutaciones puntuales de p53………………………………………………………………………..</w:t>
      </w:r>
      <w:r w:rsidRPr="00663B9B">
        <w:rPr>
          <w:rFonts w:asciiTheme="majorBidi" w:hAnsiTheme="majorBidi"/>
        </w:rPr>
        <w:t>72</w:t>
      </w:r>
    </w:p>
    <w:p w14:paraId="4919942C" w14:textId="77777777" w:rsidR="00663B9B" w:rsidRDefault="00663B9B" w:rsidP="00F76953">
      <w:pPr>
        <w:spacing w:after="0"/>
        <w:rPr>
          <w:rFonts w:asciiTheme="majorBidi" w:hAnsiTheme="majorBidi"/>
        </w:rPr>
      </w:pPr>
      <w:r w:rsidRPr="00663B9B">
        <w:rPr>
          <w:rFonts w:asciiTheme="majorBidi" w:hAnsiTheme="majorBidi"/>
        </w:rPr>
        <w:t>Figura 17. La activación de la vía PA/PDE4/PKA induce apoptosis, disminuye la migración invasiva y reduce el crecimiento tumoral in vivo de células tumorales expresan</w:t>
      </w:r>
      <w:r>
        <w:rPr>
          <w:rFonts w:asciiTheme="majorBidi" w:hAnsiTheme="majorBidi"/>
        </w:rPr>
        <w:t>do mutaciones puntuales en p53…………………………………………………………………………………….</w:t>
      </w:r>
      <w:r w:rsidRPr="00663B9B">
        <w:rPr>
          <w:rFonts w:asciiTheme="majorBidi" w:hAnsiTheme="majorBidi"/>
        </w:rPr>
        <w:t>74</w:t>
      </w:r>
    </w:p>
    <w:p w14:paraId="75562EED" w14:textId="0DFCDBEF" w:rsidR="006B68CE" w:rsidRDefault="006B68CE" w:rsidP="006B68CE">
      <w:pPr>
        <w:spacing w:after="0"/>
        <w:rPr>
          <w:rFonts w:asciiTheme="majorBidi" w:hAnsiTheme="majorBidi"/>
        </w:rPr>
      </w:pPr>
      <w:r w:rsidRPr="006B68CE">
        <w:rPr>
          <w:rFonts w:asciiTheme="majorBidi" w:hAnsiTheme="majorBidi"/>
        </w:rPr>
        <w:t>Figura 18: Modelo del tráfico del EGFR y las funciones de RCP, GEF-H1 y PAK-4 como sustratos de la PKA</w:t>
      </w:r>
      <w:r>
        <w:rPr>
          <w:rFonts w:asciiTheme="majorBidi" w:hAnsiTheme="majorBidi"/>
        </w:rPr>
        <w:t>……………………………………………………………………………………………88</w:t>
      </w:r>
    </w:p>
    <w:p w14:paraId="06533D3A" w14:textId="3FDF5C97" w:rsidR="004F013E" w:rsidRDefault="004F013E" w:rsidP="002C1013">
      <w:pPr>
        <w:spacing w:after="0" w:line="240" w:lineRule="auto"/>
        <w:rPr>
          <w:rFonts w:asciiTheme="majorBidi" w:hAnsiTheme="majorBidi"/>
        </w:rPr>
      </w:pPr>
      <w:bookmarkStart w:id="9" w:name="_Toc533016062"/>
    </w:p>
    <w:p w14:paraId="00EE9A14" w14:textId="09353055" w:rsidR="004F013E" w:rsidRPr="004F013E" w:rsidRDefault="004F013E" w:rsidP="004F013E">
      <w:pPr>
        <w:rPr>
          <w:rFonts w:asciiTheme="majorBidi" w:hAnsiTheme="majorBidi"/>
        </w:rPr>
      </w:pPr>
    </w:p>
    <w:p w14:paraId="22F04780" w14:textId="5C999B73" w:rsidR="004F013E" w:rsidRDefault="004F013E" w:rsidP="004F013E">
      <w:pPr>
        <w:rPr>
          <w:rFonts w:asciiTheme="majorBidi" w:hAnsiTheme="majorBidi"/>
        </w:rPr>
      </w:pPr>
    </w:p>
    <w:p w14:paraId="0BED6EBD" w14:textId="261D4BFB" w:rsidR="006B68CE" w:rsidRPr="004F013E" w:rsidRDefault="00735FF1" w:rsidP="004F013E">
      <w:pPr>
        <w:tabs>
          <w:tab w:val="center" w:pos="4419"/>
        </w:tabs>
        <w:rPr>
          <w:rFonts w:asciiTheme="majorBidi" w:hAnsiTheme="majorBidi"/>
        </w:rPr>
        <w:sectPr w:rsidR="006B68CE" w:rsidRPr="004F013E">
          <w:footerReference w:type="even" r:id="rId11"/>
          <w:footerReference w:type="default" r:id="rId12"/>
          <w:pgSz w:w="12240" w:h="15840"/>
          <w:pgMar w:top="1417" w:right="1701" w:bottom="1118" w:left="1701" w:header="708" w:footer="708" w:gutter="0"/>
          <w:pgNumType w:start="7"/>
          <w:cols w:space="708"/>
          <w:titlePg/>
          <w:docGrid w:linePitch="360"/>
        </w:sectPr>
      </w:pPr>
      <w:r>
        <w:rPr>
          <w:rFonts w:asciiTheme="majorBidi" w:hAnsiTheme="majorBidi"/>
          <w:noProof/>
          <w:lang w:eastAsia="zh-CN"/>
        </w:rPr>
        <mc:AlternateContent>
          <mc:Choice Requires="wps">
            <w:drawing>
              <wp:anchor distT="0" distB="0" distL="114300" distR="114300" simplePos="0" relativeHeight="251673600" behindDoc="0" locked="0" layoutInCell="1" allowOverlap="1" wp14:anchorId="263F036E" wp14:editId="1D7B1AF1">
                <wp:simplePos x="0" y="0"/>
                <wp:positionH relativeFrom="column">
                  <wp:posOffset>2724785</wp:posOffset>
                </wp:positionH>
                <wp:positionV relativeFrom="page">
                  <wp:posOffset>8914130</wp:posOffset>
                </wp:positionV>
                <wp:extent cx="487045" cy="245110"/>
                <wp:effectExtent l="0" t="0" r="0" b="8890"/>
                <wp:wrapSquare wrapText="bothSides"/>
                <wp:docPr id="28" name="Cuadro de texto 28"/>
                <wp:cNvGraphicFramePr/>
                <a:graphic xmlns:a="http://schemas.openxmlformats.org/drawingml/2006/main">
                  <a:graphicData uri="http://schemas.microsoft.com/office/word/2010/wordprocessingShape">
                    <wps:wsp>
                      <wps:cNvSpPr txBox="1"/>
                      <wps:spPr>
                        <a:xfrm>
                          <a:off x="0" y="0"/>
                          <a:ext cx="487045" cy="2451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22B37B4" w14:textId="5D6C5E84" w:rsidR="008852D3" w:rsidRPr="005B2EA0" w:rsidRDefault="008852D3" w:rsidP="00735FF1">
                            <w:pPr>
                              <w:rPr>
                                <w:rFonts w:asciiTheme="majorBidi" w:hAnsiTheme="majorBidi" w:cstheme="majorBidi"/>
                              </w:rPr>
                            </w:pPr>
                            <w:r w:rsidRPr="005B2EA0">
                              <w:rPr>
                                <w:rFonts w:asciiTheme="majorBidi" w:hAnsiTheme="majorBidi" w:cstheme="majorBidi"/>
                              </w:rPr>
                              <w:t>vii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F036E" id="Cuadro de texto 28" o:spid="_x0000_s1032" type="#_x0000_t202" style="position:absolute;margin-left:214.55pt;margin-top:701.9pt;width:38.35pt;height:19.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" filled="f" stroked="f">
                <v:textbox>
                  <w:txbxContent>
                    <w:p w14:paraId="022B37B4" w14:textId="5D6C5E84" w:rsidR="008852D3" w:rsidRPr="005B2EA0" w:rsidRDefault="008852D3" w:rsidP="00735FF1">
                      <w:pPr>
                        <w:rPr>
                          <w:rFonts w:asciiTheme="majorBidi" w:hAnsiTheme="majorBidi" w:cstheme="majorBidi"/>
                        </w:rPr>
                      </w:pPr>
                      <w:r w:rsidRPr="005B2EA0">
                        <w:rPr>
                          <w:rFonts w:asciiTheme="majorBidi" w:hAnsiTheme="majorBidi" w:cstheme="majorBidi"/>
                        </w:rPr>
                        <w:t>vii</w:t>
                      </w:r>
                    </w:p>
                  </w:txbxContent>
                </v:textbox>
                <w10:wrap type="square" anchory="page"/>
              </v:shape>
            </w:pict>
          </mc:Fallback>
        </mc:AlternateContent>
      </w:r>
      <w:r w:rsidR="004F013E">
        <w:rPr>
          <w:rFonts w:asciiTheme="majorBidi" w:hAnsiTheme="majorBidi"/>
        </w:rPr>
        <w:tab/>
      </w:r>
    </w:p>
    <w:p w14:paraId="426088C0" w14:textId="2943B902" w:rsidR="00A929B6" w:rsidRPr="00BA65B2" w:rsidRDefault="00A929B6" w:rsidP="00E12BDC">
      <w:pPr>
        <w:pStyle w:val="Ttulo1"/>
        <w:spacing w:line="360" w:lineRule="auto"/>
      </w:pPr>
      <w:bookmarkStart w:id="10" w:name="_Toc1405431"/>
      <w:r w:rsidRPr="00BA65B2">
        <w:lastRenderedPageBreak/>
        <w:t>RESUMEN.</w:t>
      </w:r>
      <w:bookmarkEnd w:id="0"/>
      <w:bookmarkEnd w:id="1"/>
      <w:bookmarkEnd w:id="2"/>
      <w:bookmarkEnd w:id="9"/>
      <w:bookmarkEnd w:id="10"/>
    </w:p>
    <w:p w14:paraId="0C6B0DD0" w14:textId="5F6BE965" w:rsidR="002F01C0" w:rsidRDefault="00A929B6" w:rsidP="009A2289">
      <w:pPr>
        <w:pStyle w:val="Prrafodelista"/>
        <w:spacing w:after="0" w:line="360" w:lineRule="auto"/>
        <w:ind w:left="0" w:firstLine="567"/>
        <w:jc w:val="both"/>
        <w:outlineLvl w:val="1"/>
        <w:rPr>
          <w:rFonts w:asciiTheme="majorBidi" w:eastAsia="Arial,Times New Roman" w:hAnsiTheme="majorBidi" w:cstheme="majorBidi"/>
          <w:sz w:val="24"/>
          <w:szCs w:val="24"/>
          <w:lang w:val="es-ES"/>
        </w:rPr>
      </w:pPr>
      <w:r w:rsidRPr="000A2AE4">
        <w:rPr>
          <w:rFonts w:asciiTheme="majorBidi" w:eastAsia="Times New Roman" w:hAnsiTheme="majorBidi" w:cstheme="majorBidi"/>
          <w:sz w:val="24"/>
          <w:szCs w:val="24"/>
        </w:rPr>
        <w:t xml:space="preserve">El tráfico endocítico es crucial en la regulación de la función del receptor del factor de crecimiento epidermal (EGFR), el cual regula procesos de proliferación, migración y sobrevida </w:t>
      </w:r>
      <w:r w:rsidRPr="000A2AE4">
        <w:rPr>
          <w:rFonts w:asciiTheme="majorBidi" w:eastAsia="Arial,Times New Roman" w:hAnsiTheme="majorBidi" w:cstheme="majorBidi"/>
          <w:sz w:val="24"/>
          <w:szCs w:val="24"/>
          <w:lang w:val="es-ES"/>
        </w:rPr>
        <w:t xml:space="preserve">y </w:t>
      </w:r>
      <w:r w:rsidR="00B0459F">
        <w:rPr>
          <w:rFonts w:asciiTheme="majorBidi" w:eastAsia="Arial,Times New Roman" w:hAnsiTheme="majorBidi" w:cstheme="majorBidi"/>
          <w:sz w:val="24"/>
          <w:szCs w:val="24"/>
          <w:lang w:val="es-ES"/>
        </w:rPr>
        <w:t xml:space="preserve">su influencia </w:t>
      </w:r>
      <w:r w:rsidRPr="000A2AE4">
        <w:rPr>
          <w:rFonts w:asciiTheme="majorBidi" w:eastAsia="Arial,Times New Roman" w:hAnsiTheme="majorBidi" w:cstheme="majorBidi"/>
          <w:sz w:val="24"/>
          <w:szCs w:val="24"/>
          <w:lang w:val="es-ES"/>
        </w:rPr>
        <w:t xml:space="preserve">se encuentra </w:t>
      </w:r>
      <w:r w:rsidR="00B0459F">
        <w:rPr>
          <w:rFonts w:asciiTheme="majorBidi" w:eastAsia="Arial,Times New Roman" w:hAnsiTheme="majorBidi" w:cstheme="majorBidi"/>
          <w:sz w:val="24"/>
          <w:szCs w:val="24"/>
          <w:lang w:val="es-ES"/>
        </w:rPr>
        <w:t>frecuentemente exagerada</w:t>
      </w:r>
      <w:r w:rsidRPr="000A2AE4">
        <w:rPr>
          <w:rFonts w:asciiTheme="majorBidi" w:eastAsia="Arial,Times New Roman" w:hAnsiTheme="majorBidi" w:cstheme="majorBidi"/>
          <w:sz w:val="24"/>
          <w:szCs w:val="24"/>
          <w:lang w:val="es-ES"/>
        </w:rPr>
        <w:t xml:space="preserve"> en cáncer</w:t>
      </w:r>
      <w:r w:rsidR="00B0459F">
        <w:rPr>
          <w:rFonts w:asciiTheme="majorBidi" w:eastAsia="Arial,Times New Roman" w:hAnsiTheme="majorBidi" w:cstheme="majorBidi"/>
          <w:sz w:val="24"/>
          <w:szCs w:val="24"/>
          <w:lang w:val="es-ES"/>
        </w:rPr>
        <w:t>es de origen epitelial (carcinomas)</w:t>
      </w:r>
      <w:r w:rsidRPr="000A2AE4">
        <w:rPr>
          <w:rFonts w:asciiTheme="majorBidi" w:eastAsia="Arial,Times New Roman" w:hAnsiTheme="majorBidi" w:cstheme="majorBidi"/>
          <w:sz w:val="24"/>
          <w:szCs w:val="24"/>
          <w:lang w:val="es-ES"/>
        </w:rPr>
        <w:t xml:space="preserve">. En nuestro laboratorio hemos descubierto una nueva vía de regulación de la endocitosis del EGFR que podría utilizarse para </w:t>
      </w:r>
      <w:r w:rsidR="00D76287">
        <w:rPr>
          <w:rFonts w:asciiTheme="majorBidi" w:eastAsia="Arial,Times New Roman" w:hAnsiTheme="majorBidi" w:cstheme="majorBidi"/>
          <w:sz w:val="24"/>
          <w:szCs w:val="24"/>
          <w:lang w:val="es-ES"/>
        </w:rPr>
        <w:t>contrarrestar</w:t>
      </w:r>
      <w:r w:rsidR="00B0459F">
        <w:rPr>
          <w:rFonts w:asciiTheme="majorBidi" w:eastAsia="Arial,Times New Roman" w:hAnsiTheme="majorBidi" w:cstheme="majorBidi"/>
          <w:sz w:val="24"/>
          <w:szCs w:val="24"/>
          <w:lang w:val="es-ES"/>
        </w:rPr>
        <w:t xml:space="preserve"> rasgos tumorales dependientes de la acción oncogénica de este receptor.</w:t>
      </w:r>
      <w:r w:rsidRPr="000A2AE4">
        <w:rPr>
          <w:rFonts w:asciiTheme="majorBidi" w:eastAsia="Arial,Times New Roman" w:hAnsiTheme="majorBidi" w:cstheme="majorBidi"/>
          <w:sz w:val="24"/>
          <w:szCs w:val="24"/>
          <w:lang w:val="es-ES"/>
        </w:rPr>
        <w:t xml:space="preserve"> </w:t>
      </w:r>
      <w:r w:rsidR="00B0459F">
        <w:rPr>
          <w:rFonts w:asciiTheme="majorBidi" w:eastAsia="Arial,Times New Roman" w:hAnsiTheme="majorBidi" w:cstheme="majorBidi"/>
          <w:sz w:val="24"/>
          <w:szCs w:val="24"/>
          <w:lang w:val="es-ES"/>
        </w:rPr>
        <w:t xml:space="preserve">Aumentos del ácido fosfatídico (PA), mediante drogas </w:t>
      </w:r>
      <w:r w:rsidRPr="000A2AE4">
        <w:rPr>
          <w:rFonts w:asciiTheme="majorBidi" w:eastAsia="Arial,Times New Roman" w:hAnsiTheme="majorBidi" w:cstheme="majorBidi"/>
          <w:sz w:val="24"/>
          <w:szCs w:val="24"/>
          <w:lang w:val="es-ES"/>
        </w:rPr>
        <w:t xml:space="preserve">que </w:t>
      </w:r>
      <w:r w:rsidR="00B0459F">
        <w:rPr>
          <w:rFonts w:asciiTheme="majorBidi" w:eastAsia="Arial,Times New Roman" w:hAnsiTheme="majorBidi" w:cstheme="majorBidi"/>
          <w:sz w:val="24"/>
          <w:szCs w:val="24"/>
          <w:lang w:val="es-ES"/>
        </w:rPr>
        <w:t xml:space="preserve">inhiben las enzimas fosfatidasas (PAPs), llevan a activación de fosfodiesterasas tipo 4 (PDE4), con la consiguiente </w:t>
      </w:r>
      <w:r w:rsidRPr="000A2AE4">
        <w:rPr>
          <w:rFonts w:asciiTheme="majorBidi" w:eastAsia="Arial,Times New Roman" w:hAnsiTheme="majorBidi" w:cstheme="majorBidi"/>
          <w:sz w:val="24"/>
          <w:szCs w:val="24"/>
          <w:lang w:val="es-ES"/>
        </w:rPr>
        <w:t>dismi</w:t>
      </w:r>
      <w:r w:rsidR="00B0459F">
        <w:rPr>
          <w:rFonts w:asciiTheme="majorBidi" w:eastAsia="Arial,Times New Roman" w:hAnsiTheme="majorBidi" w:cstheme="majorBidi"/>
          <w:sz w:val="24"/>
          <w:szCs w:val="24"/>
          <w:lang w:val="es-ES"/>
        </w:rPr>
        <w:t>nución de</w:t>
      </w:r>
      <w:r w:rsidRPr="000A2AE4">
        <w:rPr>
          <w:rFonts w:asciiTheme="majorBidi" w:eastAsia="Arial,Times New Roman" w:hAnsiTheme="majorBidi" w:cstheme="majorBidi"/>
          <w:sz w:val="24"/>
          <w:szCs w:val="24"/>
          <w:lang w:val="es-ES"/>
        </w:rPr>
        <w:t xml:space="preserve"> los niveles de AMPc </w:t>
      </w:r>
      <w:r w:rsidR="00B0459F">
        <w:rPr>
          <w:rFonts w:asciiTheme="majorBidi" w:eastAsia="Arial,Times New Roman" w:hAnsiTheme="majorBidi" w:cstheme="majorBidi"/>
          <w:sz w:val="24"/>
          <w:szCs w:val="24"/>
          <w:lang w:val="es-ES"/>
        </w:rPr>
        <w:t xml:space="preserve">y </w:t>
      </w:r>
      <w:r w:rsidRPr="000A2AE4">
        <w:rPr>
          <w:rFonts w:asciiTheme="majorBidi" w:eastAsia="Arial,Times New Roman" w:hAnsiTheme="majorBidi" w:cstheme="majorBidi"/>
          <w:sz w:val="24"/>
          <w:szCs w:val="24"/>
          <w:lang w:val="es-ES"/>
        </w:rPr>
        <w:t xml:space="preserve">de la actividad de la proteína quinasa A (PKA). </w:t>
      </w:r>
      <w:r w:rsidRPr="000A2AE4">
        <w:rPr>
          <w:rFonts w:asciiTheme="majorBidi" w:eastAsia="Arial,Times New Roman" w:hAnsiTheme="majorBidi" w:cstheme="majorBidi"/>
          <w:sz w:val="24"/>
          <w:szCs w:val="24"/>
          <w:u w:val="single"/>
          <w:lang w:val="es-ES"/>
        </w:rPr>
        <w:t xml:space="preserve">Esta vía PA/PDE4/PKA puede estimularse farmacológicamente por D-Propranolol </w:t>
      </w:r>
      <w:r w:rsidR="00B0459F">
        <w:rPr>
          <w:rFonts w:asciiTheme="majorBidi" w:eastAsia="Arial,Times New Roman" w:hAnsiTheme="majorBidi" w:cstheme="majorBidi"/>
          <w:sz w:val="24"/>
          <w:szCs w:val="24"/>
          <w:u w:val="single"/>
          <w:lang w:val="es-ES"/>
        </w:rPr>
        <w:t xml:space="preserve">llevando a una internalización del EGFR independiente de ligando, </w:t>
      </w:r>
      <w:r w:rsidRPr="000A2AE4">
        <w:rPr>
          <w:rFonts w:asciiTheme="majorBidi" w:eastAsia="Arial,Times New Roman" w:hAnsiTheme="majorBidi" w:cstheme="majorBidi"/>
          <w:sz w:val="24"/>
          <w:szCs w:val="24"/>
          <w:u w:val="single"/>
          <w:lang w:val="es-ES"/>
        </w:rPr>
        <w:t xml:space="preserve">con efectos deletéreos para células tumorales dependientes del EGFR. El D-Propranolol es un enantiómero no beta-bloqueante del Propranolol que podría utilizarse en altas dosis </w:t>
      </w:r>
      <w:r w:rsidRPr="000A2AE4">
        <w:rPr>
          <w:rFonts w:asciiTheme="majorBidi" w:eastAsia="Arial,Times New Roman" w:hAnsiTheme="majorBidi" w:cstheme="majorBidi"/>
          <w:i/>
          <w:sz w:val="24"/>
          <w:szCs w:val="24"/>
          <w:u w:val="single"/>
          <w:lang w:val="es-ES"/>
        </w:rPr>
        <w:t>in vivo</w:t>
      </w:r>
      <w:r w:rsidRPr="000A2AE4">
        <w:rPr>
          <w:rFonts w:asciiTheme="majorBidi" w:eastAsia="Arial,Times New Roman" w:hAnsiTheme="majorBidi" w:cstheme="majorBidi"/>
          <w:sz w:val="24"/>
          <w:szCs w:val="24"/>
          <w:u w:val="single"/>
          <w:lang w:val="es-ES"/>
        </w:rPr>
        <w:t xml:space="preserve"> para contrarrestar el crecimiento tumoral.</w:t>
      </w:r>
      <w:r w:rsidRPr="000A2AE4">
        <w:rPr>
          <w:rFonts w:asciiTheme="majorBidi" w:eastAsia="Arial,Times New Roman" w:hAnsiTheme="majorBidi" w:cstheme="majorBidi"/>
          <w:sz w:val="24"/>
          <w:szCs w:val="24"/>
          <w:lang w:val="es-ES"/>
        </w:rPr>
        <w:t xml:space="preserve"> </w:t>
      </w:r>
      <w:r w:rsidR="000345E4">
        <w:rPr>
          <w:rFonts w:asciiTheme="majorBidi" w:eastAsia="Arial,Times New Roman" w:hAnsiTheme="majorBidi" w:cstheme="majorBidi"/>
          <w:sz w:val="24"/>
          <w:szCs w:val="24"/>
          <w:lang w:val="es-ES"/>
        </w:rPr>
        <w:t>El</w:t>
      </w:r>
      <w:r w:rsidR="00B0459F">
        <w:rPr>
          <w:rFonts w:asciiTheme="majorBidi" w:eastAsia="Arial,Times New Roman" w:hAnsiTheme="majorBidi" w:cstheme="majorBidi"/>
          <w:sz w:val="24"/>
          <w:szCs w:val="24"/>
          <w:lang w:val="es-ES"/>
        </w:rPr>
        <w:t xml:space="preserve"> mecanismo por el cual esta vía PA/PDE4/PKA l</w:t>
      </w:r>
      <w:r w:rsidR="000345E4">
        <w:rPr>
          <w:rFonts w:asciiTheme="majorBidi" w:eastAsia="Arial,Times New Roman" w:hAnsiTheme="majorBidi" w:cstheme="majorBidi"/>
          <w:sz w:val="24"/>
          <w:szCs w:val="24"/>
          <w:lang w:val="es-ES"/>
        </w:rPr>
        <w:t xml:space="preserve">leva a internalización del EGFR es </w:t>
      </w:r>
      <w:r w:rsidR="000D6F3A">
        <w:rPr>
          <w:rFonts w:asciiTheme="majorBidi" w:eastAsia="Arial,Times New Roman" w:hAnsiTheme="majorBidi" w:cstheme="majorBidi"/>
          <w:sz w:val="24"/>
          <w:szCs w:val="24"/>
          <w:lang w:val="es-ES"/>
        </w:rPr>
        <w:t>desconocido,</w:t>
      </w:r>
      <w:r w:rsidR="000345E4">
        <w:rPr>
          <w:rFonts w:asciiTheme="majorBidi" w:eastAsia="Arial,Times New Roman" w:hAnsiTheme="majorBidi" w:cstheme="majorBidi"/>
          <w:sz w:val="24"/>
          <w:szCs w:val="24"/>
          <w:lang w:val="es-ES"/>
        </w:rPr>
        <w:t xml:space="preserve"> pero debe involucrar sustratos de la PKA que sirvan de sensores de la actividad de esta enzima y la relacionen con el tráfico endocítico. E</w:t>
      </w:r>
      <w:r w:rsidRPr="000A2AE4">
        <w:rPr>
          <w:rFonts w:asciiTheme="majorBidi" w:eastAsia="Arial,Times New Roman" w:hAnsiTheme="majorBidi" w:cstheme="majorBidi"/>
          <w:sz w:val="24"/>
          <w:szCs w:val="24"/>
          <w:lang w:val="es-ES"/>
        </w:rPr>
        <w:t xml:space="preserve">n esta tesis </w:t>
      </w:r>
      <w:r w:rsidR="000345E4">
        <w:rPr>
          <w:rFonts w:asciiTheme="majorBidi" w:eastAsia="Arial,Times New Roman" w:hAnsiTheme="majorBidi" w:cstheme="majorBidi"/>
          <w:sz w:val="24"/>
          <w:szCs w:val="24"/>
          <w:lang w:val="es-ES"/>
        </w:rPr>
        <w:t xml:space="preserve">propusimos </w:t>
      </w:r>
      <w:r w:rsidRPr="000A2AE4">
        <w:rPr>
          <w:rFonts w:asciiTheme="majorBidi" w:eastAsia="Arial,Times New Roman" w:hAnsiTheme="majorBidi" w:cstheme="majorBidi"/>
          <w:sz w:val="24"/>
          <w:szCs w:val="24"/>
          <w:lang w:val="es-ES"/>
        </w:rPr>
        <w:t xml:space="preserve">identificar </w:t>
      </w:r>
      <w:r w:rsidR="000345E4">
        <w:rPr>
          <w:rFonts w:asciiTheme="majorBidi" w:eastAsia="Arial,Times New Roman" w:hAnsiTheme="majorBidi" w:cstheme="majorBidi"/>
          <w:sz w:val="24"/>
          <w:szCs w:val="24"/>
          <w:lang w:val="es-ES"/>
        </w:rPr>
        <w:t xml:space="preserve">potenciales </w:t>
      </w:r>
      <w:r w:rsidRPr="000A2AE4">
        <w:rPr>
          <w:rFonts w:asciiTheme="majorBidi" w:eastAsia="Arial,Times New Roman" w:hAnsiTheme="majorBidi" w:cstheme="majorBidi"/>
          <w:sz w:val="24"/>
          <w:szCs w:val="24"/>
          <w:lang w:val="es-ES"/>
        </w:rPr>
        <w:t xml:space="preserve">sustratos de la PKA </w:t>
      </w:r>
      <w:r w:rsidR="000345E4">
        <w:rPr>
          <w:rFonts w:asciiTheme="majorBidi" w:eastAsia="Arial,Times New Roman" w:hAnsiTheme="majorBidi" w:cstheme="majorBidi"/>
          <w:sz w:val="24"/>
          <w:szCs w:val="24"/>
          <w:lang w:val="es-ES"/>
        </w:rPr>
        <w:t xml:space="preserve">en la vía endocítica regulada por </w:t>
      </w:r>
      <w:r w:rsidRPr="000A2AE4">
        <w:rPr>
          <w:rFonts w:asciiTheme="majorBidi" w:eastAsia="Arial,Times New Roman" w:hAnsiTheme="majorBidi" w:cstheme="majorBidi"/>
          <w:sz w:val="24"/>
          <w:szCs w:val="24"/>
          <w:lang w:val="es-ES"/>
        </w:rPr>
        <w:t>PA/PDE4/PKA</w:t>
      </w:r>
      <w:r w:rsidR="000345E4">
        <w:rPr>
          <w:rFonts w:asciiTheme="majorBidi" w:eastAsia="Arial,Times New Roman" w:hAnsiTheme="majorBidi" w:cstheme="majorBidi"/>
          <w:sz w:val="24"/>
          <w:szCs w:val="24"/>
          <w:lang w:val="es-ES"/>
        </w:rPr>
        <w:t xml:space="preserve">, centrándonos en proteínas importantes en cáncer. </w:t>
      </w:r>
      <w:r w:rsidRPr="000A2AE4">
        <w:rPr>
          <w:rFonts w:asciiTheme="majorBidi" w:eastAsia="Arial,Times New Roman" w:hAnsiTheme="majorBidi" w:cstheme="majorBidi"/>
          <w:sz w:val="24"/>
          <w:szCs w:val="24"/>
          <w:lang w:val="es-ES"/>
        </w:rPr>
        <w:t xml:space="preserve">En base a un análisis bioinformático y a los efectos de mutaciones puntuales en p53 que aumentan el reciclaje de EGFR e integrinas planteamos la siguiente </w:t>
      </w:r>
      <w:r w:rsidRPr="000A2AE4">
        <w:rPr>
          <w:rFonts w:asciiTheme="majorBidi" w:eastAsia="Arial,Times New Roman" w:hAnsiTheme="majorBidi" w:cstheme="majorBidi"/>
          <w:b/>
          <w:bCs/>
          <w:sz w:val="24"/>
          <w:szCs w:val="24"/>
          <w:lang w:val="es-ES"/>
        </w:rPr>
        <w:t>hipótesis</w:t>
      </w:r>
      <w:r w:rsidRPr="000A2AE4">
        <w:rPr>
          <w:rFonts w:asciiTheme="majorBidi" w:eastAsia="Arial,Times New Roman" w:hAnsiTheme="majorBidi" w:cstheme="majorBidi"/>
          <w:sz w:val="24"/>
          <w:szCs w:val="24"/>
          <w:lang w:val="es-ES"/>
        </w:rPr>
        <w:t xml:space="preserve">: </w:t>
      </w:r>
      <w:r w:rsidRPr="000A2AE4">
        <w:rPr>
          <w:rFonts w:asciiTheme="majorBidi" w:eastAsia="Arial,Times New Roman" w:hAnsiTheme="majorBidi" w:cstheme="majorBidi"/>
          <w:i/>
          <w:iCs/>
          <w:sz w:val="24"/>
          <w:szCs w:val="24"/>
          <w:lang w:val="es-ES"/>
        </w:rPr>
        <w:t>“</w:t>
      </w:r>
      <w:r w:rsidRPr="000A2AE4">
        <w:rPr>
          <w:rFonts w:asciiTheme="majorBidi" w:hAnsiTheme="majorBidi" w:cstheme="majorBidi"/>
          <w:i/>
          <w:iCs/>
          <w:sz w:val="24"/>
          <w:szCs w:val="24"/>
        </w:rPr>
        <w:t xml:space="preserve">La endocitosis del EGFR inducido por D-Propranolol </w:t>
      </w:r>
      <w:r w:rsidR="00117610">
        <w:rPr>
          <w:rFonts w:asciiTheme="majorBidi" w:hAnsiTheme="majorBidi" w:cstheme="majorBidi"/>
          <w:i/>
          <w:iCs/>
          <w:sz w:val="24"/>
          <w:szCs w:val="24"/>
        </w:rPr>
        <w:t>en células tumor</w:t>
      </w:r>
      <w:r w:rsidR="00711A31">
        <w:rPr>
          <w:rFonts w:asciiTheme="majorBidi" w:hAnsiTheme="majorBidi" w:cstheme="majorBidi"/>
          <w:i/>
          <w:iCs/>
          <w:sz w:val="24"/>
          <w:szCs w:val="24"/>
        </w:rPr>
        <w:t xml:space="preserve">ales </w:t>
      </w:r>
      <w:r w:rsidRPr="000A2AE4">
        <w:rPr>
          <w:rFonts w:asciiTheme="majorBidi" w:hAnsiTheme="majorBidi" w:cstheme="majorBidi"/>
          <w:i/>
          <w:iCs/>
          <w:sz w:val="24"/>
          <w:szCs w:val="24"/>
        </w:rPr>
        <w:t xml:space="preserve">involucra las proteínas </w:t>
      </w:r>
      <w:r w:rsidR="005C3C89">
        <w:rPr>
          <w:rFonts w:asciiTheme="majorBidi" w:hAnsiTheme="majorBidi" w:cstheme="majorBidi"/>
          <w:i/>
          <w:iCs/>
          <w:sz w:val="24"/>
          <w:szCs w:val="24"/>
        </w:rPr>
        <w:t xml:space="preserve">PAK4, GEF-H1 </w:t>
      </w:r>
      <w:r w:rsidRPr="000A2AE4">
        <w:rPr>
          <w:rFonts w:asciiTheme="majorBidi" w:hAnsiTheme="majorBidi" w:cstheme="majorBidi"/>
          <w:i/>
          <w:iCs/>
          <w:sz w:val="24"/>
          <w:szCs w:val="24"/>
        </w:rPr>
        <w:t>y RCP</w:t>
      </w:r>
      <w:r w:rsidR="005C3C89" w:rsidRPr="005C3C89">
        <w:rPr>
          <w:rFonts w:asciiTheme="majorBidi" w:hAnsiTheme="majorBidi" w:cstheme="majorBidi"/>
          <w:i/>
          <w:iCs/>
          <w:sz w:val="24"/>
          <w:szCs w:val="24"/>
        </w:rPr>
        <w:t xml:space="preserve"> </w:t>
      </w:r>
      <w:r w:rsidR="009A2289">
        <w:rPr>
          <w:rFonts w:asciiTheme="majorBidi" w:hAnsiTheme="majorBidi" w:cstheme="majorBidi"/>
          <w:i/>
          <w:iCs/>
          <w:sz w:val="24"/>
          <w:szCs w:val="24"/>
        </w:rPr>
        <w:t>en presen</w:t>
      </w:r>
      <w:r w:rsidR="00423DC7">
        <w:rPr>
          <w:rFonts w:asciiTheme="majorBidi" w:hAnsiTheme="majorBidi" w:cstheme="majorBidi"/>
          <w:i/>
          <w:iCs/>
          <w:sz w:val="24"/>
          <w:szCs w:val="24"/>
        </w:rPr>
        <w:t>cia o</w:t>
      </w:r>
      <w:r w:rsidR="009A2289">
        <w:rPr>
          <w:rFonts w:asciiTheme="majorBidi" w:hAnsiTheme="majorBidi" w:cstheme="majorBidi"/>
          <w:i/>
          <w:iCs/>
          <w:sz w:val="24"/>
          <w:szCs w:val="24"/>
        </w:rPr>
        <w:t xml:space="preserve"> ausencia de mutaciones puntuales en p53</w:t>
      </w:r>
      <w:r w:rsidR="005C3C89" w:rsidRPr="0013415C">
        <w:rPr>
          <w:rFonts w:asciiTheme="majorBidi" w:hAnsiTheme="majorBidi" w:cstheme="majorBidi"/>
          <w:i/>
          <w:iCs/>
          <w:sz w:val="24"/>
          <w:szCs w:val="24"/>
        </w:rPr>
        <w:t>”</w:t>
      </w:r>
      <w:r w:rsidRPr="000A2AE4">
        <w:rPr>
          <w:rFonts w:asciiTheme="majorBidi" w:eastAsia="Arial,Times New Roman" w:hAnsiTheme="majorBidi" w:cstheme="majorBidi"/>
          <w:sz w:val="24"/>
          <w:szCs w:val="24"/>
          <w:lang w:val="es-ES"/>
        </w:rPr>
        <w:t xml:space="preserve">.  El </w:t>
      </w:r>
      <w:r w:rsidRPr="000A2AE4">
        <w:rPr>
          <w:rFonts w:asciiTheme="majorBidi" w:eastAsia="Arial,Times New Roman" w:hAnsiTheme="majorBidi" w:cstheme="majorBidi"/>
          <w:b/>
          <w:bCs/>
          <w:sz w:val="24"/>
          <w:szCs w:val="24"/>
          <w:lang w:val="es-ES"/>
        </w:rPr>
        <w:t>objetivo general</w:t>
      </w:r>
      <w:r>
        <w:rPr>
          <w:rFonts w:asciiTheme="majorBidi" w:eastAsia="Arial,Times New Roman" w:hAnsiTheme="majorBidi" w:cstheme="majorBidi"/>
          <w:sz w:val="24"/>
          <w:szCs w:val="24"/>
          <w:lang w:val="es-ES"/>
        </w:rPr>
        <w:t xml:space="preserve"> </w:t>
      </w:r>
      <w:r w:rsidR="000345E4">
        <w:rPr>
          <w:rFonts w:asciiTheme="majorBidi" w:eastAsia="Arial,Times New Roman" w:hAnsiTheme="majorBidi" w:cstheme="majorBidi"/>
          <w:sz w:val="24"/>
          <w:szCs w:val="24"/>
          <w:lang w:val="es-ES"/>
        </w:rPr>
        <w:t>es</w:t>
      </w:r>
      <w:r w:rsidRPr="000A2AE4">
        <w:rPr>
          <w:rFonts w:asciiTheme="majorBidi" w:eastAsia="Arial,Times New Roman" w:hAnsiTheme="majorBidi" w:cstheme="majorBidi"/>
          <w:sz w:val="24"/>
          <w:szCs w:val="24"/>
          <w:lang w:val="es-ES"/>
        </w:rPr>
        <w:t xml:space="preserve"> </w:t>
      </w:r>
      <w:r w:rsidR="00020D00">
        <w:rPr>
          <w:rFonts w:asciiTheme="majorBidi" w:hAnsiTheme="majorBidi" w:cstheme="majorBidi"/>
          <w:sz w:val="24"/>
          <w:szCs w:val="24"/>
        </w:rPr>
        <w:t>explorar</w:t>
      </w:r>
      <w:r w:rsidRPr="000A2AE4">
        <w:rPr>
          <w:rFonts w:asciiTheme="majorBidi" w:hAnsiTheme="majorBidi" w:cstheme="majorBidi"/>
          <w:sz w:val="24"/>
          <w:szCs w:val="24"/>
        </w:rPr>
        <w:t xml:space="preserve"> el mecanismo de endocitosis del EGFR inducido por la vía PA/PDE4/PKA y sus efectos funcionales. </w:t>
      </w:r>
      <w:r w:rsidRPr="000A2AE4">
        <w:rPr>
          <w:rFonts w:asciiTheme="majorBidi" w:eastAsia="Arial,Times New Roman" w:hAnsiTheme="majorBidi" w:cstheme="majorBidi"/>
          <w:sz w:val="24"/>
          <w:szCs w:val="24"/>
          <w:lang w:val="es-ES"/>
        </w:rPr>
        <w:t xml:space="preserve">Los </w:t>
      </w:r>
      <w:r w:rsidRPr="000A2AE4">
        <w:rPr>
          <w:rFonts w:asciiTheme="majorBidi" w:eastAsia="Arial,Times New Roman" w:hAnsiTheme="majorBidi" w:cstheme="majorBidi"/>
          <w:b/>
          <w:bCs/>
          <w:sz w:val="24"/>
          <w:szCs w:val="24"/>
          <w:lang w:val="es-ES"/>
        </w:rPr>
        <w:t xml:space="preserve">objetivos específicos </w:t>
      </w:r>
      <w:r w:rsidR="00C1334B">
        <w:rPr>
          <w:rFonts w:asciiTheme="majorBidi" w:eastAsia="Arial,Times New Roman" w:hAnsiTheme="majorBidi" w:cstheme="majorBidi"/>
          <w:sz w:val="24"/>
          <w:szCs w:val="24"/>
          <w:lang w:val="es-ES"/>
        </w:rPr>
        <w:t xml:space="preserve">son: </w:t>
      </w:r>
      <w:r w:rsidR="005C3C89">
        <w:rPr>
          <w:rFonts w:asciiTheme="majorBidi" w:eastAsia="Arial,Times New Roman" w:hAnsiTheme="majorBidi" w:cstheme="majorBidi"/>
          <w:sz w:val="24"/>
          <w:szCs w:val="24"/>
          <w:lang w:val="es-ES"/>
        </w:rPr>
        <w:t>1</w:t>
      </w:r>
      <w:r w:rsidRPr="000A2AE4">
        <w:rPr>
          <w:rFonts w:asciiTheme="majorBidi" w:eastAsia="Arial,Times New Roman" w:hAnsiTheme="majorBidi" w:cstheme="majorBidi"/>
          <w:sz w:val="24"/>
          <w:szCs w:val="24"/>
          <w:lang w:val="es-ES"/>
        </w:rPr>
        <w:t xml:space="preserve">) </w:t>
      </w:r>
      <w:r w:rsidRPr="000A2AE4">
        <w:rPr>
          <w:rFonts w:asciiTheme="majorBidi" w:hAnsiTheme="majorBidi" w:cstheme="majorBidi"/>
          <w:sz w:val="24"/>
          <w:szCs w:val="24"/>
        </w:rPr>
        <w:t xml:space="preserve">Determinar si </w:t>
      </w:r>
      <w:r w:rsidR="005C3C89">
        <w:rPr>
          <w:rFonts w:asciiTheme="majorBidi" w:hAnsiTheme="majorBidi" w:cstheme="majorBidi"/>
          <w:sz w:val="24"/>
          <w:szCs w:val="24"/>
        </w:rPr>
        <w:t xml:space="preserve">PKA4, GEF-H1 y RCP </w:t>
      </w:r>
      <w:r w:rsidRPr="000A2AE4">
        <w:rPr>
          <w:rFonts w:asciiTheme="majorBidi" w:hAnsiTheme="majorBidi" w:cstheme="majorBidi"/>
          <w:sz w:val="24"/>
          <w:szCs w:val="24"/>
        </w:rPr>
        <w:t>son blancos de fosforilación río abajo de la PKA en la vía PA/PDE4/PKA;</w:t>
      </w:r>
      <w:r w:rsidR="005C3C89">
        <w:rPr>
          <w:rFonts w:asciiTheme="majorBidi" w:eastAsia="Arial,Times New Roman" w:hAnsiTheme="majorBidi" w:cstheme="majorBidi"/>
          <w:sz w:val="24"/>
          <w:szCs w:val="24"/>
          <w:lang w:val="es-ES"/>
        </w:rPr>
        <w:t xml:space="preserve"> 2</w:t>
      </w:r>
      <w:r w:rsidRPr="000A2AE4">
        <w:rPr>
          <w:rFonts w:asciiTheme="majorBidi" w:eastAsia="Arial,Times New Roman" w:hAnsiTheme="majorBidi" w:cstheme="majorBidi"/>
          <w:sz w:val="24"/>
          <w:szCs w:val="24"/>
          <w:lang w:val="es-ES"/>
        </w:rPr>
        <w:t xml:space="preserve">) </w:t>
      </w:r>
      <w:r w:rsidRPr="000A2AE4">
        <w:rPr>
          <w:rFonts w:asciiTheme="majorBidi" w:hAnsiTheme="majorBidi" w:cstheme="majorBidi"/>
          <w:sz w:val="24"/>
          <w:szCs w:val="24"/>
        </w:rPr>
        <w:t xml:space="preserve">Definir el rol de </w:t>
      </w:r>
      <w:r w:rsidR="005C3C89">
        <w:rPr>
          <w:rFonts w:asciiTheme="majorBidi" w:hAnsiTheme="majorBidi" w:cstheme="majorBidi"/>
          <w:sz w:val="24"/>
          <w:szCs w:val="24"/>
        </w:rPr>
        <w:t xml:space="preserve">PAK4, GEF-H1 y </w:t>
      </w:r>
      <w:r w:rsidRPr="000A2AE4">
        <w:rPr>
          <w:rFonts w:asciiTheme="majorBidi" w:hAnsiTheme="majorBidi" w:cstheme="majorBidi"/>
          <w:sz w:val="24"/>
          <w:szCs w:val="24"/>
        </w:rPr>
        <w:t>RCP en el tráfico endocítico del EGFR inducido por la vía PA/</w:t>
      </w:r>
      <w:r w:rsidR="00D76287">
        <w:rPr>
          <w:rFonts w:asciiTheme="majorBidi" w:hAnsiTheme="majorBidi" w:cstheme="majorBidi"/>
          <w:sz w:val="24"/>
          <w:szCs w:val="24"/>
        </w:rPr>
        <w:t>PDE4/</w:t>
      </w:r>
      <w:r w:rsidRPr="000A2AE4">
        <w:rPr>
          <w:rFonts w:asciiTheme="majorBidi" w:hAnsiTheme="majorBidi" w:cstheme="majorBidi"/>
          <w:sz w:val="24"/>
          <w:szCs w:val="24"/>
        </w:rPr>
        <w:t xml:space="preserve">PKA y sus implicaciones funcionales </w:t>
      </w:r>
      <w:r w:rsidR="005C3C89">
        <w:rPr>
          <w:rFonts w:asciiTheme="majorBidi" w:eastAsia="Arial,Times New Roman" w:hAnsiTheme="majorBidi" w:cstheme="majorBidi"/>
          <w:sz w:val="24"/>
          <w:szCs w:val="24"/>
          <w:lang w:val="es-ES"/>
        </w:rPr>
        <w:t>y 3</w:t>
      </w:r>
      <w:r w:rsidRPr="000A2AE4">
        <w:rPr>
          <w:rFonts w:asciiTheme="majorBidi" w:eastAsia="Arial,Times New Roman" w:hAnsiTheme="majorBidi" w:cstheme="majorBidi"/>
          <w:sz w:val="24"/>
          <w:szCs w:val="24"/>
          <w:lang w:val="es-ES"/>
        </w:rPr>
        <w:t>)</w:t>
      </w:r>
      <w:r w:rsidRPr="000A2AE4">
        <w:rPr>
          <w:rFonts w:asciiTheme="majorBidi" w:hAnsiTheme="majorBidi" w:cstheme="majorBidi"/>
          <w:sz w:val="24"/>
          <w:szCs w:val="24"/>
        </w:rPr>
        <w:t xml:space="preserve"> Definir el efecto de estimular la vía PA/</w:t>
      </w:r>
      <w:r w:rsidR="00D76287">
        <w:rPr>
          <w:rFonts w:asciiTheme="majorBidi" w:hAnsiTheme="majorBidi" w:cstheme="majorBidi"/>
          <w:sz w:val="24"/>
          <w:szCs w:val="24"/>
        </w:rPr>
        <w:t>PDE4/</w:t>
      </w:r>
      <w:r w:rsidRPr="000A2AE4">
        <w:rPr>
          <w:rFonts w:asciiTheme="majorBidi" w:hAnsiTheme="majorBidi" w:cstheme="majorBidi"/>
          <w:sz w:val="24"/>
          <w:szCs w:val="24"/>
        </w:rPr>
        <w:t>PKA en células tumorales que expresan mutaciones puntuales en p53</w:t>
      </w:r>
      <w:r w:rsidRPr="000A2AE4">
        <w:rPr>
          <w:rFonts w:asciiTheme="majorBidi" w:eastAsia="Arial,Times New Roman" w:hAnsiTheme="majorBidi" w:cstheme="majorBidi"/>
          <w:sz w:val="24"/>
          <w:szCs w:val="24"/>
          <w:lang w:val="es-ES"/>
        </w:rPr>
        <w:t>.</w:t>
      </w:r>
      <w:r w:rsidR="002F01C0">
        <w:rPr>
          <w:rFonts w:asciiTheme="majorBidi" w:eastAsia="Arial,Times New Roman" w:hAnsiTheme="majorBidi" w:cstheme="majorBidi"/>
          <w:sz w:val="24"/>
          <w:szCs w:val="24"/>
          <w:lang w:val="es-ES"/>
        </w:rPr>
        <w:t xml:space="preserve"> </w:t>
      </w:r>
      <w:r w:rsidR="002F01C0" w:rsidRPr="002F01C0">
        <w:rPr>
          <w:rFonts w:asciiTheme="majorBidi" w:eastAsia="Arial,Times New Roman" w:hAnsiTheme="majorBidi" w:cstheme="majorBidi"/>
          <w:b/>
          <w:sz w:val="24"/>
          <w:szCs w:val="24"/>
          <w:lang w:val="es-ES"/>
        </w:rPr>
        <w:t>Metodología</w:t>
      </w:r>
      <w:r w:rsidR="002F01C0">
        <w:rPr>
          <w:rFonts w:asciiTheme="majorBidi" w:eastAsia="Arial,Times New Roman" w:hAnsiTheme="majorBidi" w:cstheme="majorBidi"/>
          <w:sz w:val="24"/>
          <w:szCs w:val="24"/>
          <w:lang w:val="es-ES"/>
        </w:rPr>
        <w:t xml:space="preserve">: </w:t>
      </w:r>
      <w:r w:rsidR="002F01C0">
        <w:rPr>
          <w:rFonts w:asciiTheme="majorBidi" w:hAnsiTheme="majorBidi" w:cstheme="majorBidi"/>
          <w:sz w:val="24"/>
          <w:szCs w:val="24"/>
        </w:rPr>
        <w:t xml:space="preserve">Utilizamos D-propranolol para </w:t>
      </w:r>
      <w:r w:rsidR="005C3C89">
        <w:rPr>
          <w:rFonts w:asciiTheme="majorBidi" w:hAnsiTheme="majorBidi" w:cstheme="majorBidi"/>
          <w:sz w:val="24"/>
          <w:szCs w:val="24"/>
        </w:rPr>
        <w:t>gatillar</w:t>
      </w:r>
      <w:r w:rsidR="002F01C0">
        <w:rPr>
          <w:rFonts w:asciiTheme="majorBidi" w:hAnsiTheme="majorBidi" w:cstheme="majorBidi"/>
          <w:sz w:val="24"/>
          <w:szCs w:val="24"/>
        </w:rPr>
        <w:t xml:space="preserve"> la vía PA/PDE4/PKA o H89 para inhibir directamente a la PKA en experimentos de </w:t>
      </w:r>
      <w:r w:rsidR="002F01C0">
        <w:rPr>
          <w:rFonts w:asciiTheme="majorBidi" w:hAnsiTheme="majorBidi" w:cstheme="majorBidi"/>
          <w:sz w:val="24"/>
          <w:szCs w:val="24"/>
        </w:rPr>
        <w:lastRenderedPageBreak/>
        <w:t>inmunoprecipitación para detectar interacciones relevantes, inmunofluorescencia para analizar colocalizaciones y silenciamiento o sobreexpresión de las proteínas en estudio en células HeLa. Como modelos de células que expresan mutaciones de p53 u</w:t>
      </w:r>
      <w:r w:rsidR="002F01C0" w:rsidRPr="00444A9D">
        <w:rPr>
          <w:rFonts w:asciiTheme="majorBidi" w:hAnsiTheme="majorBidi" w:cstheme="majorBidi"/>
          <w:sz w:val="24"/>
          <w:szCs w:val="24"/>
        </w:rPr>
        <w:t xml:space="preserve">tilizamos </w:t>
      </w:r>
      <w:r w:rsidR="005C3C89">
        <w:rPr>
          <w:rFonts w:asciiTheme="majorBidi" w:hAnsiTheme="majorBidi" w:cstheme="majorBidi"/>
          <w:sz w:val="24"/>
          <w:szCs w:val="24"/>
        </w:rPr>
        <w:t>células tumorales de pulmón</w:t>
      </w:r>
      <w:r w:rsidR="002F01C0">
        <w:rPr>
          <w:rFonts w:asciiTheme="majorBidi" w:hAnsiTheme="majorBidi" w:cstheme="majorBidi"/>
          <w:sz w:val="24"/>
          <w:szCs w:val="24"/>
        </w:rPr>
        <w:t xml:space="preserve"> EIH1299, </w:t>
      </w:r>
      <w:r w:rsidR="002F01C0" w:rsidRPr="00444A9D">
        <w:rPr>
          <w:rFonts w:asciiTheme="majorBidi" w:hAnsiTheme="majorBidi" w:cstheme="majorBidi"/>
          <w:sz w:val="24"/>
          <w:szCs w:val="24"/>
        </w:rPr>
        <w:t xml:space="preserve">transfectadas </w:t>
      </w:r>
      <w:r w:rsidR="002F01C0">
        <w:rPr>
          <w:rFonts w:asciiTheme="majorBidi" w:hAnsiTheme="majorBidi" w:cstheme="majorBidi"/>
          <w:sz w:val="24"/>
          <w:szCs w:val="24"/>
        </w:rPr>
        <w:t>con vectores inducibles para</w:t>
      </w:r>
      <w:r w:rsidR="002F01C0" w:rsidRPr="00444A9D">
        <w:rPr>
          <w:rFonts w:asciiTheme="majorBidi" w:hAnsiTheme="majorBidi" w:cstheme="majorBidi"/>
          <w:sz w:val="24"/>
          <w:szCs w:val="24"/>
        </w:rPr>
        <w:t xml:space="preserve"> la expresión de </w:t>
      </w:r>
      <w:r w:rsidR="002F01C0">
        <w:rPr>
          <w:rFonts w:asciiTheme="majorBidi" w:hAnsiTheme="majorBidi" w:cstheme="majorBidi"/>
          <w:sz w:val="24"/>
          <w:szCs w:val="24"/>
        </w:rPr>
        <w:t xml:space="preserve">p53 R273H, y </w:t>
      </w:r>
      <w:r w:rsidR="002F01C0" w:rsidRPr="00444A9D">
        <w:rPr>
          <w:rFonts w:asciiTheme="majorBidi" w:hAnsiTheme="majorBidi" w:cstheme="majorBidi"/>
          <w:sz w:val="24"/>
          <w:szCs w:val="24"/>
        </w:rPr>
        <w:t>células G-415 de cancer de vesícula bi</w:t>
      </w:r>
      <w:r w:rsidR="002F01C0">
        <w:rPr>
          <w:rFonts w:asciiTheme="majorBidi" w:hAnsiTheme="majorBidi" w:cstheme="majorBidi"/>
          <w:sz w:val="24"/>
          <w:szCs w:val="24"/>
        </w:rPr>
        <w:t xml:space="preserve">liar </w:t>
      </w:r>
      <w:r w:rsidR="002F01C0" w:rsidRPr="00444A9D">
        <w:rPr>
          <w:rFonts w:asciiTheme="majorBidi" w:hAnsiTheme="majorBidi" w:cstheme="majorBidi"/>
          <w:sz w:val="24"/>
          <w:szCs w:val="24"/>
        </w:rPr>
        <w:t xml:space="preserve">en las cuales encontramos </w:t>
      </w:r>
      <w:r w:rsidR="002F01C0">
        <w:rPr>
          <w:rFonts w:asciiTheme="majorBidi" w:hAnsiTheme="majorBidi" w:cstheme="majorBidi"/>
          <w:sz w:val="24"/>
          <w:szCs w:val="24"/>
        </w:rPr>
        <w:t>la mutación puntual p53 R282W.</w:t>
      </w:r>
    </w:p>
    <w:p w14:paraId="01FD92CC" w14:textId="77777777" w:rsidR="002F01C0" w:rsidRDefault="00A929B6" w:rsidP="00F71551">
      <w:pPr>
        <w:pStyle w:val="Prrafodelista"/>
        <w:spacing w:after="0" w:line="360" w:lineRule="auto"/>
        <w:ind w:left="0" w:firstLine="567"/>
        <w:jc w:val="both"/>
        <w:outlineLvl w:val="1"/>
        <w:rPr>
          <w:rFonts w:asciiTheme="majorBidi" w:eastAsia="Arial,Times New Roman" w:hAnsiTheme="majorBidi" w:cstheme="majorBidi"/>
          <w:sz w:val="24"/>
          <w:szCs w:val="24"/>
          <w:lang w:val="es-ES"/>
        </w:rPr>
      </w:pPr>
      <w:r w:rsidRPr="000A2AE4">
        <w:rPr>
          <w:rFonts w:asciiTheme="majorBidi" w:eastAsia="Arial,Times New Roman" w:hAnsiTheme="majorBidi" w:cstheme="majorBidi"/>
          <w:b/>
          <w:bCs/>
          <w:sz w:val="24"/>
          <w:szCs w:val="24"/>
          <w:lang w:val="es-ES"/>
        </w:rPr>
        <w:t>Resultados.</w:t>
      </w:r>
    </w:p>
    <w:p w14:paraId="77F5525B" w14:textId="77777777" w:rsidR="002F01C0" w:rsidRDefault="002F01C0" w:rsidP="00851120">
      <w:pPr>
        <w:pStyle w:val="Prrafodelista"/>
        <w:spacing w:after="0" w:line="360" w:lineRule="auto"/>
        <w:ind w:left="0" w:firstLine="567"/>
        <w:jc w:val="both"/>
        <w:outlineLvl w:val="1"/>
        <w:rPr>
          <w:rFonts w:asciiTheme="majorBidi" w:hAnsiTheme="majorBidi" w:cstheme="majorBidi"/>
          <w:sz w:val="24"/>
          <w:szCs w:val="24"/>
        </w:rPr>
      </w:pPr>
      <w:r>
        <w:rPr>
          <w:rFonts w:asciiTheme="majorBidi" w:eastAsia="Arial,Times New Roman" w:hAnsiTheme="majorBidi" w:cstheme="majorBidi"/>
          <w:sz w:val="24"/>
          <w:szCs w:val="24"/>
          <w:lang w:val="es-ES"/>
        </w:rPr>
        <w:t xml:space="preserve">1) </w:t>
      </w:r>
      <w:r w:rsidR="000345E4">
        <w:rPr>
          <w:rFonts w:asciiTheme="majorBidi" w:hAnsiTheme="majorBidi" w:cstheme="majorBidi"/>
          <w:sz w:val="24"/>
          <w:szCs w:val="24"/>
        </w:rPr>
        <w:t>Análisis bioinformáticos</w:t>
      </w:r>
      <w:r w:rsidR="00A929B6" w:rsidRPr="000A2AE4">
        <w:rPr>
          <w:rFonts w:asciiTheme="majorBidi" w:hAnsiTheme="majorBidi" w:cstheme="majorBidi"/>
          <w:sz w:val="24"/>
          <w:szCs w:val="24"/>
        </w:rPr>
        <w:t xml:space="preserve"> </w:t>
      </w:r>
      <w:r>
        <w:rPr>
          <w:rFonts w:asciiTheme="majorBidi" w:hAnsiTheme="majorBidi" w:cstheme="majorBidi"/>
          <w:sz w:val="24"/>
          <w:szCs w:val="24"/>
        </w:rPr>
        <w:t>revelan a</w:t>
      </w:r>
      <w:r w:rsidR="000345E4">
        <w:rPr>
          <w:rFonts w:asciiTheme="majorBidi" w:hAnsiTheme="majorBidi" w:cstheme="majorBidi"/>
          <w:sz w:val="24"/>
          <w:szCs w:val="24"/>
        </w:rPr>
        <w:t xml:space="preserve"> la </w:t>
      </w:r>
      <w:r w:rsidR="00A929B6">
        <w:rPr>
          <w:rFonts w:asciiTheme="majorBidi" w:hAnsiTheme="majorBidi" w:cstheme="majorBidi"/>
          <w:sz w:val="24"/>
          <w:szCs w:val="24"/>
        </w:rPr>
        <w:t>PAK4, GEF-H1 y RCP</w:t>
      </w:r>
      <w:r w:rsidR="000345E4">
        <w:rPr>
          <w:rFonts w:asciiTheme="majorBidi" w:hAnsiTheme="majorBidi" w:cstheme="majorBidi"/>
          <w:sz w:val="24"/>
          <w:szCs w:val="24"/>
        </w:rPr>
        <w:t xml:space="preserve"> como sustratos de la PKA con funciones conocidas en el citoesqueleto (PAK4 y GEF-H1) o en reciclaje (RCP)</w:t>
      </w:r>
      <w:r>
        <w:rPr>
          <w:rFonts w:asciiTheme="majorBidi" w:hAnsiTheme="majorBidi" w:cstheme="majorBidi"/>
          <w:sz w:val="24"/>
          <w:szCs w:val="24"/>
        </w:rPr>
        <w:t>.</w:t>
      </w:r>
      <w:r w:rsidR="00FF7AF1">
        <w:rPr>
          <w:rFonts w:asciiTheme="majorBidi" w:hAnsiTheme="majorBidi" w:cstheme="majorBidi"/>
          <w:sz w:val="24"/>
          <w:szCs w:val="24"/>
        </w:rPr>
        <w:t xml:space="preserve"> </w:t>
      </w:r>
      <w:r w:rsidR="00D76287">
        <w:rPr>
          <w:rFonts w:asciiTheme="majorBidi" w:hAnsiTheme="majorBidi" w:cstheme="majorBidi"/>
          <w:sz w:val="24"/>
          <w:szCs w:val="24"/>
        </w:rPr>
        <w:t>Análisis proteómicos y de ontología genética indicaron que el</w:t>
      </w:r>
      <w:r w:rsidR="00FF7AF1">
        <w:rPr>
          <w:rFonts w:asciiTheme="majorBidi" w:hAnsiTheme="majorBidi" w:cstheme="majorBidi"/>
          <w:sz w:val="24"/>
          <w:szCs w:val="24"/>
        </w:rPr>
        <w:t xml:space="preserve"> interactoma del EGFR regulado por la PKA involucra </w:t>
      </w:r>
      <w:r w:rsidR="00D76287">
        <w:rPr>
          <w:rFonts w:asciiTheme="majorBidi" w:hAnsiTheme="majorBidi" w:cstheme="majorBidi"/>
          <w:sz w:val="24"/>
          <w:szCs w:val="24"/>
        </w:rPr>
        <w:t xml:space="preserve">principalmente </w:t>
      </w:r>
      <w:r w:rsidR="00FF7AF1">
        <w:rPr>
          <w:rFonts w:asciiTheme="majorBidi" w:hAnsiTheme="majorBidi" w:cstheme="majorBidi"/>
          <w:sz w:val="24"/>
          <w:szCs w:val="24"/>
        </w:rPr>
        <w:t>componentes del citoesqueleto.</w:t>
      </w:r>
    </w:p>
    <w:p w14:paraId="19655A62" w14:textId="77777777" w:rsidR="002F01C0" w:rsidRDefault="00FF7AF1" w:rsidP="00851120">
      <w:pPr>
        <w:pStyle w:val="Prrafodelista"/>
        <w:spacing w:after="0" w:line="360" w:lineRule="auto"/>
        <w:ind w:left="0" w:firstLine="567"/>
        <w:jc w:val="both"/>
        <w:outlineLvl w:val="1"/>
        <w:rPr>
          <w:rFonts w:ascii="Times New Roman" w:hAnsi="Times New Roman" w:cs="Times New Roman"/>
          <w:sz w:val="24"/>
          <w:szCs w:val="24"/>
        </w:rPr>
      </w:pPr>
      <w:r>
        <w:rPr>
          <w:rFonts w:ascii="Times New Roman" w:hAnsi="Times New Roman" w:cs="Times New Roman"/>
          <w:sz w:val="24"/>
          <w:szCs w:val="24"/>
        </w:rPr>
        <w:t>2</w:t>
      </w:r>
      <w:r w:rsidR="00C1334B" w:rsidRPr="007E1C9A">
        <w:rPr>
          <w:rFonts w:ascii="Times New Roman" w:hAnsi="Times New Roman" w:cs="Times New Roman"/>
          <w:sz w:val="24"/>
          <w:szCs w:val="24"/>
        </w:rPr>
        <w:t xml:space="preserve">) </w:t>
      </w:r>
      <w:r w:rsidR="00AD542A" w:rsidRPr="007E1C9A">
        <w:rPr>
          <w:rFonts w:ascii="Times New Roman" w:hAnsi="Times New Roman" w:cs="Times New Roman"/>
          <w:sz w:val="24"/>
          <w:szCs w:val="24"/>
        </w:rPr>
        <w:t>PAK4 y GEF-H1 son sustratos de la PKA que funcionan en el reciclaje del EGFR a través del citoesqueleto en la vía PA/PDE4/PKA</w:t>
      </w:r>
      <w:r w:rsidR="002F01C0">
        <w:rPr>
          <w:rFonts w:ascii="Times New Roman" w:hAnsi="Times New Roman" w:cs="Times New Roman"/>
          <w:sz w:val="24"/>
          <w:szCs w:val="24"/>
        </w:rPr>
        <w:t>;</w:t>
      </w:r>
    </w:p>
    <w:p w14:paraId="60492C9A" w14:textId="77777777" w:rsidR="002F01C0" w:rsidRDefault="00FF7AF1" w:rsidP="00851120">
      <w:pPr>
        <w:pStyle w:val="Prrafodelista"/>
        <w:spacing w:after="0" w:line="360" w:lineRule="auto"/>
        <w:ind w:left="0" w:firstLine="567"/>
        <w:jc w:val="both"/>
        <w:outlineLvl w:val="1"/>
        <w:rPr>
          <w:rFonts w:ascii="Times New Roman" w:hAnsi="Times New Roman" w:cs="Times New Roman"/>
          <w:sz w:val="24"/>
          <w:szCs w:val="24"/>
        </w:rPr>
      </w:pPr>
      <w:r>
        <w:rPr>
          <w:rFonts w:ascii="Times New Roman" w:hAnsi="Times New Roman" w:cs="Times New Roman"/>
          <w:sz w:val="24"/>
          <w:szCs w:val="24"/>
        </w:rPr>
        <w:t>3</w:t>
      </w:r>
      <w:r w:rsidR="00C1334B" w:rsidRPr="007E1C9A">
        <w:rPr>
          <w:rFonts w:ascii="Times New Roman" w:hAnsi="Times New Roman" w:cs="Times New Roman"/>
          <w:sz w:val="24"/>
          <w:szCs w:val="24"/>
        </w:rPr>
        <w:t xml:space="preserve">) RCP  es un sustrato de la PKA que interactúa con EGFR, </w:t>
      </w:r>
      <w:r w:rsidR="00C1334B" w:rsidRPr="00C15160">
        <w:rPr>
          <w:rFonts w:ascii="Symbol" w:hAnsi="Symbol" w:cs="Times New Roman"/>
          <w:sz w:val="24"/>
          <w:szCs w:val="24"/>
        </w:rPr>
        <w:t></w:t>
      </w:r>
      <w:r w:rsidR="00C1334B" w:rsidRPr="007E1C9A">
        <w:rPr>
          <w:rFonts w:ascii="Times New Roman" w:hAnsi="Times New Roman" w:cs="Times New Roman"/>
          <w:sz w:val="24"/>
          <w:szCs w:val="24"/>
        </w:rPr>
        <w:t>5</w:t>
      </w:r>
      <w:r w:rsidR="00C1334B" w:rsidRPr="00C15160">
        <w:rPr>
          <w:rFonts w:ascii="Symbol" w:hAnsi="Symbol" w:cs="Times New Roman"/>
          <w:sz w:val="24"/>
          <w:szCs w:val="24"/>
        </w:rPr>
        <w:t></w:t>
      </w:r>
      <w:r w:rsidR="00C1334B" w:rsidRPr="007E1C9A">
        <w:rPr>
          <w:rFonts w:ascii="Times New Roman" w:hAnsi="Times New Roman" w:cs="Times New Roman"/>
          <w:sz w:val="24"/>
          <w:szCs w:val="24"/>
        </w:rPr>
        <w:t xml:space="preserve">1 integrina y Rab11 de manera regulada por la vía PA/PDE4/PKA; </w:t>
      </w:r>
    </w:p>
    <w:p w14:paraId="72410954" w14:textId="77777777" w:rsidR="002F01C0" w:rsidRDefault="00FF7AF1" w:rsidP="00851120">
      <w:pPr>
        <w:pStyle w:val="Prrafodelista"/>
        <w:spacing w:after="0" w:line="360" w:lineRule="auto"/>
        <w:ind w:left="0" w:firstLine="567"/>
        <w:jc w:val="both"/>
        <w:outlineLvl w:val="1"/>
        <w:rPr>
          <w:rFonts w:ascii="Times New Roman" w:hAnsi="Times New Roman" w:cs="Times New Roman"/>
          <w:sz w:val="24"/>
          <w:szCs w:val="24"/>
        </w:rPr>
      </w:pPr>
      <w:r>
        <w:rPr>
          <w:rFonts w:ascii="Times New Roman" w:hAnsi="Times New Roman" w:cs="Times New Roman"/>
          <w:sz w:val="24"/>
          <w:szCs w:val="24"/>
        </w:rPr>
        <w:t>4</w:t>
      </w:r>
      <w:r w:rsidR="00C1334B" w:rsidRPr="007E1C9A">
        <w:rPr>
          <w:rFonts w:ascii="Times New Roman" w:hAnsi="Times New Roman" w:cs="Times New Roman"/>
          <w:sz w:val="24"/>
          <w:szCs w:val="24"/>
        </w:rPr>
        <w:t>) RCP está involucrado en la endocitosis del EGFR</w:t>
      </w:r>
      <w:r w:rsidR="007E1C9A">
        <w:rPr>
          <w:rFonts w:ascii="Times New Roman" w:hAnsi="Times New Roman" w:cs="Times New Roman"/>
          <w:sz w:val="24"/>
          <w:szCs w:val="24"/>
        </w:rPr>
        <w:t xml:space="preserve"> inducida por ligando, </w:t>
      </w:r>
      <w:r w:rsidR="002F01C0">
        <w:rPr>
          <w:rFonts w:ascii="Times New Roman" w:hAnsi="Times New Roman" w:cs="Times New Roman"/>
          <w:sz w:val="24"/>
          <w:szCs w:val="24"/>
        </w:rPr>
        <w:t>pero no por la vía PA/PDE4/PKA;</w:t>
      </w:r>
    </w:p>
    <w:p w14:paraId="440FBF3F" w14:textId="77777777" w:rsidR="002F01C0" w:rsidRDefault="00FF7AF1" w:rsidP="00851120">
      <w:pPr>
        <w:pStyle w:val="Prrafodelista"/>
        <w:spacing w:after="0" w:line="360" w:lineRule="auto"/>
        <w:ind w:left="0" w:firstLine="567"/>
        <w:jc w:val="both"/>
        <w:outlineLvl w:val="1"/>
        <w:rPr>
          <w:rFonts w:asciiTheme="majorBidi" w:hAnsiTheme="majorBidi" w:cstheme="majorBidi"/>
          <w:sz w:val="24"/>
          <w:szCs w:val="24"/>
        </w:rPr>
      </w:pPr>
      <w:r>
        <w:rPr>
          <w:rFonts w:ascii="Times New Roman" w:hAnsi="Times New Roman" w:cs="Times New Roman"/>
          <w:sz w:val="24"/>
          <w:szCs w:val="24"/>
        </w:rPr>
        <w:t>5</w:t>
      </w:r>
      <w:r w:rsidR="00C1334B" w:rsidRPr="007E1C9A">
        <w:rPr>
          <w:rFonts w:ascii="Times New Roman" w:hAnsi="Times New Roman" w:cs="Times New Roman"/>
          <w:sz w:val="24"/>
          <w:szCs w:val="24"/>
        </w:rPr>
        <w:t xml:space="preserve">) RCP </w:t>
      </w:r>
      <w:r w:rsidR="007E1C9A">
        <w:rPr>
          <w:rFonts w:ascii="Times New Roman" w:hAnsi="Times New Roman" w:cs="Times New Roman"/>
          <w:sz w:val="24"/>
          <w:szCs w:val="24"/>
        </w:rPr>
        <w:t xml:space="preserve">no </w:t>
      </w:r>
      <w:r w:rsidR="00C1334B" w:rsidRPr="007E1C9A">
        <w:rPr>
          <w:rFonts w:ascii="Times New Roman" w:hAnsi="Times New Roman" w:cs="Times New Roman"/>
          <w:sz w:val="24"/>
          <w:szCs w:val="24"/>
        </w:rPr>
        <w:t>es necesaria para la acumulación intracelular del EGFR inducido por la vía PA/PDE4/PKA y tampoco para su retorno desde endosomas de reciclaje</w:t>
      </w:r>
      <w:r w:rsidR="00E12BDC">
        <w:rPr>
          <w:rFonts w:ascii="Times New Roman" w:hAnsi="Times New Roman" w:cs="Times New Roman"/>
          <w:sz w:val="24"/>
          <w:szCs w:val="24"/>
        </w:rPr>
        <w:t xml:space="preserve"> en células HeLa</w:t>
      </w:r>
      <w:r w:rsidR="007E1C9A">
        <w:rPr>
          <w:rFonts w:ascii="Times New Roman" w:hAnsi="Times New Roman" w:cs="Times New Roman"/>
          <w:sz w:val="24"/>
          <w:szCs w:val="24"/>
        </w:rPr>
        <w:t xml:space="preserve">. </w:t>
      </w:r>
      <w:r w:rsidR="002F01C0">
        <w:rPr>
          <w:rFonts w:ascii="Times New Roman" w:hAnsi="Times New Roman" w:cs="Times New Roman"/>
          <w:sz w:val="24"/>
          <w:szCs w:val="24"/>
        </w:rPr>
        <w:t xml:space="preserve">Sin embargo, </w:t>
      </w:r>
      <w:r w:rsidR="002F01C0">
        <w:rPr>
          <w:rFonts w:asciiTheme="majorBidi" w:hAnsiTheme="majorBidi" w:cstheme="majorBidi"/>
          <w:sz w:val="24"/>
          <w:szCs w:val="24"/>
        </w:rPr>
        <w:t>como la activación de</w:t>
      </w:r>
      <w:r w:rsidR="007E1C9A">
        <w:rPr>
          <w:rFonts w:asciiTheme="majorBidi" w:hAnsiTheme="majorBidi" w:cstheme="majorBidi"/>
          <w:sz w:val="24"/>
          <w:szCs w:val="24"/>
        </w:rPr>
        <w:t xml:space="preserve"> la vía PA/PDE4/PKA aumenta la interacción </w:t>
      </w:r>
      <w:r w:rsidR="002F01C0">
        <w:rPr>
          <w:rFonts w:asciiTheme="majorBidi" w:hAnsiTheme="majorBidi" w:cstheme="majorBidi"/>
          <w:sz w:val="24"/>
          <w:szCs w:val="24"/>
        </w:rPr>
        <w:t xml:space="preserve">y la colocalización endosomal de </w:t>
      </w:r>
      <w:r w:rsidR="007E1C9A">
        <w:rPr>
          <w:rFonts w:asciiTheme="majorBidi" w:hAnsiTheme="majorBidi" w:cstheme="majorBidi"/>
          <w:sz w:val="24"/>
          <w:szCs w:val="24"/>
        </w:rPr>
        <w:t>RCP y EGFR</w:t>
      </w:r>
      <w:r w:rsidR="002F01C0">
        <w:rPr>
          <w:rFonts w:asciiTheme="majorBidi" w:hAnsiTheme="majorBidi" w:cstheme="majorBidi"/>
          <w:sz w:val="24"/>
          <w:szCs w:val="24"/>
        </w:rPr>
        <w:t xml:space="preserve">, es posible que este complejo participe </w:t>
      </w:r>
      <w:r w:rsidR="007E1C9A">
        <w:rPr>
          <w:rFonts w:asciiTheme="majorBidi" w:hAnsiTheme="majorBidi" w:cstheme="majorBidi"/>
          <w:sz w:val="24"/>
          <w:szCs w:val="24"/>
        </w:rPr>
        <w:t xml:space="preserve">en el mecanismo de retención del EGFR en endosomas de reciclaje </w:t>
      </w:r>
      <w:r w:rsidR="002F01C0">
        <w:rPr>
          <w:rFonts w:asciiTheme="majorBidi" w:hAnsiTheme="majorBidi" w:cstheme="majorBidi"/>
          <w:sz w:val="24"/>
          <w:szCs w:val="24"/>
        </w:rPr>
        <w:t xml:space="preserve">perinuclear, </w:t>
      </w:r>
      <w:r w:rsidR="007E1C9A">
        <w:rPr>
          <w:rFonts w:asciiTheme="majorBidi" w:hAnsiTheme="majorBidi" w:cstheme="majorBidi"/>
          <w:sz w:val="24"/>
          <w:szCs w:val="24"/>
        </w:rPr>
        <w:t xml:space="preserve">donde se esperaría que actúe la Rab11. </w:t>
      </w:r>
      <w:r w:rsidR="002F01C0">
        <w:rPr>
          <w:rFonts w:asciiTheme="majorBidi" w:hAnsiTheme="majorBidi" w:cstheme="majorBidi"/>
          <w:sz w:val="24"/>
          <w:szCs w:val="24"/>
        </w:rPr>
        <w:t xml:space="preserve">En nuestro </w:t>
      </w:r>
      <w:r w:rsidR="007E1C9A">
        <w:rPr>
          <w:rFonts w:asciiTheme="majorBidi" w:hAnsiTheme="majorBidi" w:cstheme="majorBidi"/>
          <w:sz w:val="24"/>
          <w:szCs w:val="24"/>
        </w:rPr>
        <w:t xml:space="preserve">enfoque experimental de silenciar RCP por CRISPR/Cas9 </w:t>
      </w:r>
      <w:r w:rsidR="002F01C0">
        <w:rPr>
          <w:rFonts w:asciiTheme="majorBidi" w:hAnsiTheme="majorBidi" w:cstheme="majorBidi"/>
          <w:sz w:val="24"/>
          <w:szCs w:val="24"/>
        </w:rPr>
        <w:t xml:space="preserve">podría llevar a </w:t>
      </w:r>
      <w:r w:rsidR="007E1C9A">
        <w:rPr>
          <w:rFonts w:asciiTheme="majorBidi" w:hAnsiTheme="majorBidi" w:cstheme="majorBidi"/>
          <w:sz w:val="24"/>
          <w:szCs w:val="24"/>
        </w:rPr>
        <w:t>algún tipo de compensación por otras proteínas, incluyendo la PAK4 y la GEF-H1. Experimentos agudos de silenciamiento podrían revelar una función más concordante con el efecto de aumento de la interacción y colocalización entre RCP y EGFR.</w:t>
      </w:r>
      <w:r w:rsidR="002F01C0">
        <w:rPr>
          <w:rFonts w:asciiTheme="majorBidi" w:hAnsiTheme="majorBidi" w:cstheme="majorBidi"/>
          <w:sz w:val="24"/>
          <w:szCs w:val="24"/>
        </w:rPr>
        <w:t xml:space="preserve"> Es importante definir en el futuro si</w:t>
      </w:r>
      <w:r w:rsidR="007E1C9A">
        <w:rPr>
          <w:rFonts w:asciiTheme="majorBidi" w:hAnsiTheme="majorBidi" w:cstheme="majorBidi"/>
          <w:sz w:val="24"/>
          <w:szCs w:val="24"/>
        </w:rPr>
        <w:t xml:space="preserve"> los endosomas donde se acumula el EGFR bajo la influencia de la vía PA/PDE4/PKA son los mismos en células que expresan o que no expresan RCP. </w:t>
      </w:r>
    </w:p>
    <w:p w14:paraId="2B28A4BC" w14:textId="77777777" w:rsidR="002F01C0" w:rsidRDefault="00FF7AF1" w:rsidP="00851120">
      <w:pPr>
        <w:pStyle w:val="Prrafodelista"/>
        <w:spacing w:after="0" w:line="360" w:lineRule="auto"/>
        <w:ind w:left="0" w:firstLine="567"/>
        <w:jc w:val="both"/>
        <w:outlineLvl w:val="1"/>
        <w:rPr>
          <w:rFonts w:ascii="Times New Roman" w:hAnsi="Times New Roman" w:cs="Times New Roman"/>
          <w:sz w:val="24"/>
          <w:szCs w:val="24"/>
        </w:rPr>
      </w:pPr>
      <w:r>
        <w:rPr>
          <w:rFonts w:ascii="Times New Roman" w:hAnsi="Times New Roman" w:cs="Times New Roman"/>
          <w:sz w:val="24"/>
          <w:szCs w:val="24"/>
        </w:rPr>
        <w:lastRenderedPageBreak/>
        <w:t>6</w:t>
      </w:r>
      <w:r w:rsidR="00C1334B" w:rsidRPr="007E1C9A">
        <w:rPr>
          <w:rFonts w:ascii="Times New Roman" w:hAnsi="Times New Roman" w:cs="Times New Roman"/>
          <w:sz w:val="24"/>
          <w:szCs w:val="24"/>
        </w:rPr>
        <w:t>) D-Propranolol induce internalización del EGFR y contraresta las propiedades invasivas y proliferativas dependientes de mutaciones p53.</w:t>
      </w:r>
    </w:p>
    <w:p w14:paraId="514499C3" w14:textId="77777777" w:rsidR="00FF7AF1" w:rsidRDefault="00A929B6" w:rsidP="00851120">
      <w:pPr>
        <w:pStyle w:val="Prrafodelista"/>
        <w:spacing w:after="0" w:line="360" w:lineRule="auto"/>
        <w:ind w:left="0" w:firstLine="567"/>
        <w:jc w:val="both"/>
        <w:outlineLvl w:val="1"/>
        <w:rPr>
          <w:rFonts w:asciiTheme="majorBidi" w:hAnsiTheme="majorBidi" w:cstheme="majorBidi"/>
          <w:sz w:val="24"/>
          <w:szCs w:val="24"/>
        </w:rPr>
      </w:pPr>
      <w:r w:rsidRPr="000A2AE4">
        <w:rPr>
          <w:rFonts w:asciiTheme="majorBidi" w:hAnsiTheme="majorBidi" w:cstheme="majorBidi"/>
          <w:b/>
          <w:bCs/>
          <w:sz w:val="24"/>
          <w:szCs w:val="24"/>
        </w:rPr>
        <w:t>Conclusiones</w:t>
      </w:r>
      <w:r>
        <w:rPr>
          <w:rFonts w:asciiTheme="majorBidi" w:hAnsiTheme="majorBidi" w:cstheme="majorBidi"/>
          <w:sz w:val="24"/>
          <w:szCs w:val="24"/>
        </w:rPr>
        <w:t>.</w:t>
      </w:r>
    </w:p>
    <w:p w14:paraId="4FCBA308" w14:textId="47A31812" w:rsidR="00FF7AF1" w:rsidRDefault="00880D5C" w:rsidP="00732445">
      <w:pPr>
        <w:pStyle w:val="Prrafodelista"/>
        <w:numPr>
          <w:ilvl w:val="0"/>
          <w:numId w:val="42"/>
        </w:numPr>
        <w:spacing w:after="0" w:line="360" w:lineRule="auto"/>
        <w:jc w:val="both"/>
        <w:outlineLvl w:val="1"/>
        <w:rPr>
          <w:rFonts w:asciiTheme="majorBidi" w:hAnsiTheme="majorBidi" w:cstheme="majorBidi"/>
          <w:sz w:val="24"/>
          <w:szCs w:val="24"/>
        </w:rPr>
      </w:pPr>
      <w:r>
        <w:rPr>
          <w:rFonts w:asciiTheme="majorBidi" w:hAnsiTheme="majorBidi" w:cstheme="majorBidi"/>
          <w:sz w:val="24"/>
          <w:szCs w:val="24"/>
        </w:rPr>
        <w:t xml:space="preserve">PAK4, GEF-H1 y RCP son componentes </w:t>
      </w:r>
      <w:r w:rsidR="00FF7AF1">
        <w:rPr>
          <w:rFonts w:asciiTheme="majorBidi" w:hAnsiTheme="majorBidi" w:cstheme="majorBidi"/>
          <w:sz w:val="24"/>
          <w:szCs w:val="24"/>
        </w:rPr>
        <w:t xml:space="preserve">río </w:t>
      </w:r>
      <w:r w:rsidR="00732445">
        <w:rPr>
          <w:rFonts w:asciiTheme="majorBidi" w:hAnsiTheme="majorBidi" w:cstheme="majorBidi"/>
          <w:sz w:val="24"/>
          <w:szCs w:val="24"/>
        </w:rPr>
        <w:t>abajo</w:t>
      </w:r>
      <w:r w:rsidR="00FF7AF1">
        <w:rPr>
          <w:rFonts w:asciiTheme="majorBidi" w:hAnsiTheme="majorBidi" w:cstheme="majorBidi"/>
          <w:sz w:val="24"/>
          <w:szCs w:val="24"/>
        </w:rPr>
        <w:t xml:space="preserve"> de </w:t>
      </w:r>
      <w:r>
        <w:rPr>
          <w:rFonts w:asciiTheme="majorBidi" w:hAnsiTheme="majorBidi" w:cstheme="majorBidi"/>
          <w:sz w:val="24"/>
          <w:szCs w:val="24"/>
        </w:rPr>
        <w:t>la vía PA/PDE4/PKA</w:t>
      </w:r>
      <w:r w:rsidR="001A0F95">
        <w:rPr>
          <w:rFonts w:asciiTheme="majorBidi" w:hAnsiTheme="majorBidi" w:cstheme="majorBidi"/>
          <w:sz w:val="24"/>
          <w:szCs w:val="24"/>
        </w:rPr>
        <w:t xml:space="preserve"> </w:t>
      </w:r>
      <w:r w:rsidR="00FF7AF1">
        <w:rPr>
          <w:rFonts w:asciiTheme="majorBidi" w:hAnsiTheme="majorBidi" w:cstheme="majorBidi"/>
          <w:sz w:val="24"/>
          <w:szCs w:val="24"/>
        </w:rPr>
        <w:t xml:space="preserve">y conectan ya sea al </w:t>
      </w:r>
      <w:r w:rsidR="001A0F95">
        <w:rPr>
          <w:rFonts w:asciiTheme="majorBidi" w:hAnsiTheme="majorBidi" w:cstheme="majorBidi"/>
          <w:sz w:val="24"/>
          <w:szCs w:val="24"/>
        </w:rPr>
        <w:t xml:space="preserve">citoesqueleto </w:t>
      </w:r>
      <w:r w:rsidR="00FF7AF1">
        <w:rPr>
          <w:rFonts w:asciiTheme="majorBidi" w:hAnsiTheme="majorBidi" w:cstheme="majorBidi"/>
          <w:sz w:val="24"/>
          <w:szCs w:val="24"/>
        </w:rPr>
        <w:t>(PAK4 y GEF-H1) o la maquinaria de reciclaje (RCP) con el tráfico endocítico del EGFR.</w:t>
      </w:r>
    </w:p>
    <w:p w14:paraId="523A57E6" w14:textId="77777777" w:rsidR="00FF7AF1" w:rsidRDefault="00FF7AF1" w:rsidP="00851120">
      <w:pPr>
        <w:pStyle w:val="Prrafodelista"/>
        <w:numPr>
          <w:ilvl w:val="0"/>
          <w:numId w:val="42"/>
        </w:numPr>
        <w:spacing w:after="0" w:line="360" w:lineRule="auto"/>
        <w:jc w:val="both"/>
        <w:outlineLvl w:val="1"/>
        <w:rPr>
          <w:rFonts w:asciiTheme="majorBidi" w:hAnsiTheme="majorBidi" w:cstheme="majorBidi"/>
          <w:sz w:val="24"/>
          <w:szCs w:val="24"/>
        </w:rPr>
      </w:pPr>
      <w:r>
        <w:rPr>
          <w:rFonts w:asciiTheme="majorBidi" w:hAnsiTheme="majorBidi" w:cstheme="majorBidi"/>
          <w:sz w:val="24"/>
          <w:szCs w:val="24"/>
        </w:rPr>
        <w:t>L</w:t>
      </w:r>
      <w:r w:rsidR="003B7CC0">
        <w:rPr>
          <w:rFonts w:asciiTheme="majorBidi" w:hAnsiTheme="majorBidi" w:cstheme="majorBidi"/>
          <w:sz w:val="24"/>
          <w:szCs w:val="24"/>
        </w:rPr>
        <w:t>a</w:t>
      </w:r>
      <w:r w:rsidR="001A0F95">
        <w:rPr>
          <w:rFonts w:asciiTheme="majorBidi" w:hAnsiTheme="majorBidi" w:cstheme="majorBidi"/>
          <w:sz w:val="24"/>
          <w:szCs w:val="24"/>
        </w:rPr>
        <w:t xml:space="preserve"> interacción </w:t>
      </w:r>
      <w:r w:rsidR="003B7CC0">
        <w:rPr>
          <w:rFonts w:asciiTheme="majorBidi" w:hAnsiTheme="majorBidi" w:cstheme="majorBidi"/>
          <w:sz w:val="24"/>
          <w:szCs w:val="24"/>
        </w:rPr>
        <w:t>del</w:t>
      </w:r>
      <w:r w:rsidR="001A0F95">
        <w:rPr>
          <w:rFonts w:asciiTheme="majorBidi" w:hAnsiTheme="majorBidi" w:cstheme="majorBidi"/>
          <w:sz w:val="24"/>
          <w:szCs w:val="24"/>
        </w:rPr>
        <w:t xml:space="preserve"> EGFR</w:t>
      </w:r>
      <w:r w:rsidR="003B7CC0">
        <w:rPr>
          <w:rFonts w:asciiTheme="majorBidi" w:hAnsiTheme="majorBidi" w:cstheme="majorBidi"/>
          <w:sz w:val="24"/>
          <w:szCs w:val="24"/>
        </w:rPr>
        <w:t xml:space="preserve"> con RCP,</w:t>
      </w:r>
      <w:r w:rsidR="00D96B2F">
        <w:rPr>
          <w:rFonts w:asciiTheme="majorBidi" w:hAnsiTheme="majorBidi" w:cstheme="majorBidi"/>
          <w:sz w:val="24"/>
          <w:szCs w:val="24"/>
        </w:rPr>
        <w:t xml:space="preserve"> </w:t>
      </w:r>
      <w:r w:rsidR="001A0F95" w:rsidRPr="001A0F95">
        <w:rPr>
          <w:rFonts w:ascii="Symbol" w:hAnsi="Symbol" w:cstheme="majorBidi"/>
          <w:sz w:val="24"/>
          <w:szCs w:val="24"/>
        </w:rPr>
        <w:t></w:t>
      </w:r>
      <w:r w:rsidR="001A0F95">
        <w:rPr>
          <w:rFonts w:asciiTheme="majorBidi" w:hAnsiTheme="majorBidi" w:cstheme="majorBidi"/>
          <w:sz w:val="24"/>
          <w:szCs w:val="24"/>
        </w:rPr>
        <w:t>5</w:t>
      </w:r>
      <w:r w:rsidR="001A0F95" w:rsidRPr="001A0F95">
        <w:rPr>
          <w:rFonts w:ascii="Symbol" w:hAnsi="Symbol" w:cstheme="majorBidi"/>
          <w:sz w:val="24"/>
          <w:szCs w:val="24"/>
        </w:rPr>
        <w:t></w:t>
      </w:r>
      <w:r w:rsidR="001A0F95">
        <w:rPr>
          <w:rFonts w:asciiTheme="majorBidi" w:hAnsiTheme="majorBidi" w:cstheme="majorBidi"/>
          <w:sz w:val="24"/>
          <w:szCs w:val="24"/>
        </w:rPr>
        <w:t>1 inte</w:t>
      </w:r>
      <w:r w:rsidR="003B7CC0">
        <w:rPr>
          <w:rFonts w:asciiTheme="majorBidi" w:hAnsiTheme="majorBidi" w:cstheme="majorBidi"/>
          <w:sz w:val="24"/>
          <w:szCs w:val="24"/>
        </w:rPr>
        <w:t>grina, Rab11 y EphA2 es regulada</w:t>
      </w:r>
      <w:r w:rsidR="001A0F95">
        <w:rPr>
          <w:rFonts w:asciiTheme="majorBidi" w:hAnsiTheme="majorBidi" w:cstheme="majorBidi"/>
          <w:sz w:val="24"/>
          <w:szCs w:val="24"/>
        </w:rPr>
        <w:t xml:space="preserve"> por la actividad de la PKA.</w:t>
      </w:r>
    </w:p>
    <w:p w14:paraId="234B0546" w14:textId="27309629" w:rsidR="00A929B6" w:rsidRPr="00FF7AF1" w:rsidRDefault="00FF7AF1" w:rsidP="00675D5D">
      <w:pPr>
        <w:pStyle w:val="Prrafodelista"/>
        <w:numPr>
          <w:ilvl w:val="0"/>
          <w:numId w:val="42"/>
        </w:numPr>
        <w:spacing w:after="0" w:line="360" w:lineRule="auto"/>
        <w:jc w:val="both"/>
        <w:outlineLvl w:val="1"/>
        <w:rPr>
          <w:rFonts w:asciiTheme="majorBidi" w:hAnsiTheme="majorBidi" w:cstheme="majorBidi"/>
          <w:sz w:val="24"/>
          <w:szCs w:val="24"/>
        </w:rPr>
      </w:pPr>
      <w:r>
        <w:rPr>
          <w:rFonts w:asciiTheme="majorBidi" w:hAnsiTheme="majorBidi" w:cstheme="majorBidi"/>
          <w:sz w:val="24"/>
          <w:szCs w:val="24"/>
        </w:rPr>
        <w:t>L</w:t>
      </w:r>
      <w:r w:rsidR="0016373A">
        <w:rPr>
          <w:rFonts w:asciiTheme="majorBidi" w:hAnsiTheme="majorBidi" w:cstheme="majorBidi"/>
          <w:sz w:val="24"/>
          <w:szCs w:val="24"/>
        </w:rPr>
        <w:t xml:space="preserve">a activación de la vía PA/PDE4/PKA podría ser efectiva como estrategia anti-tumoral en cánceres </w:t>
      </w:r>
      <w:r w:rsidR="00675D5D">
        <w:rPr>
          <w:rFonts w:asciiTheme="majorBidi" w:hAnsiTheme="majorBidi" w:cstheme="majorBidi"/>
          <w:sz w:val="24"/>
          <w:szCs w:val="24"/>
        </w:rPr>
        <w:t>irrespectivamente de la presencia de</w:t>
      </w:r>
      <w:r>
        <w:rPr>
          <w:rFonts w:asciiTheme="majorBidi" w:hAnsiTheme="majorBidi" w:cstheme="majorBidi"/>
          <w:sz w:val="24"/>
          <w:szCs w:val="24"/>
        </w:rPr>
        <w:t xml:space="preserve"> mutaciones puntuales de p53.</w:t>
      </w:r>
    </w:p>
    <w:p w14:paraId="1016056E" w14:textId="77777777" w:rsidR="00252122" w:rsidRPr="00830EED" w:rsidRDefault="00A929B6" w:rsidP="00830EED">
      <w:pPr>
        <w:widowControl w:val="0"/>
        <w:autoSpaceDE w:val="0"/>
        <w:autoSpaceDN w:val="0"/>
        <w:adjustRightInd w:val="0"/>
        <w:spacing w:after="0" w:line="480" w:lineRule="auto"/>
        <w:ind w:firstLine="567"/>
        <w:rPr>
          <w:rFonts w:asciiTheme="majorBidi" w:hAnsiTheme="majorBidi" w:cstheme="majorBidi"/>
          <w:b/>
          <w:bCs/>
          <w:sz w:val="24"/>
          <w:szCs w:val="24"/>
        </w:rPr>
      </w:pPr>
      <w:r w:rsidRPr="000A2AE4">
        <w:rPr>
          <w:rFonts w:asciiTheme="majorBidi" w:hAnsiTheme="majorBidi" w:cstheme="majorBidi"/>
          <w:b/>
          <w:bCs/>
          <w:sz w:val="24"/>
          <w:szCs w:val="24"/>
        </w:rPr>
        <w:br w:type="page"/>
      </w:r>
    </w:p>
    <w:p w14:paraId="37DB0CE0" w14:textId="77777777" w:rsidR="00252122" w:rsidRPr="0035127D" w:rsidRDefault="001B3F7D" w:rsidP="00D644DF">
      <w:pPr>
        <w:pStyle w:val="Ttulo1"/>
        <w:spacing w:line="480" w:lineRule="auto"/>
      </w:pPr>
      <w:bookmarkStart w:id="11" w:name="_Toc533016063"/>
      <w:bookmarkStart w:id="12" w:name="_Toc1405432"/>
      <w:r>
        <w:lastRenderedPageBreak/>
        <w:t xml:space="preserve">I. </w:t>
      </w:r>
      <w:r w:rsidR="00A929B6" w:rsidRPr="00252122">
        <w:t>INTRODUCCIÓN.</w:t>
      </w:r>
      <w:bookmarkEnd w:id="11"/>
      <w:bookmarkEnd w:id="12"/>
      <w:r w:rsidR="00A929B6" w:rsidRPr="00252122">
        <w:t xml:space="preserve"> </w:t>
      </w:r>
    </w:p>
    <w:p w14:paraId="6989C4E4" w14:textId="77777777" w:rsidR="00A929B6" w:rsidRPr="000A2AE4" w:rsidRDefault="00A929B6" w:rsidP="00D644DF">
      <w:pPr>
        <w:pStyle w:val="Ttulo2"/>
        <w:spacing w:line="480" w:lineRule="auto"/>
      </w:pPr>
      <w:bookmarkStart w:id="13" w:name="_Toc405568466"/>
      <w:bookmarkStart w:id="14" w:name="_Toc405569154"/>
      <w:bookmarkStart w:id="15" w:name="_Toc533010619"/>
      <w:bookmarkStart w:id="16" w:name="_Toc533016064"/>
      <w:bookmarkStart w:id="17" w:name="_Toc1405433"/>
      <w:r>
        <w:t>1.</w:t>
      </w:r>
      <w:r w:rsidRPr="000A2AE4">
        <w:t>1 Planteamiento del problema</w:t>
      </w:r>
      <w:bookmarkEnd w:id="13"/>
      <w:bookmarkEnd w:id="14"/>
      <w:r w:rsidRPr="000A2AE4">
        <w:t>.</w:t>
      </w:r>
      <w:bookmarkEnd w:id="15"/>
      <w:bookmarkEnd w:id="16"/>
      <w:bookmarkEnd w:id="17"/>
    </w:p>
    <w:p w14:paraId="65533EA9" w14:textId="77777777" w:rsidR="0086276E" w:rsidRDefault="00A929B6" w:rsidP="00580F40">
      <w:pPr>
        <w:spacing w:line="480" w:lineRule="auto"/>
        <w:ind w:firstLine="708"/>
        <w:jc w:val="both"/>
        <w:rPr>
          <w:rFonts w:asciiTheme="majorBidi" w:hAnsiTheme="majorBidi" w:cstheme="majorBidi"/>
          <w:sz w:val="24"/>
          <w:szCs w:val="24"/>
        </w:rPr>
      </w:pPr>
      <w:r w:rsidRPr="00F52FE1">
        <w:rPr>
          <w:rFonts w:asciiTheme="majorBidi" w:hAnsiTheme="majorBidi" w:cstheme="majorBidi"/>
          <w:sz w:val="24"/>
          <w:szCs w:val="24"/>
        </w:rPr>
        <w:t xml:space="preserve">El cáncer es la segunda causa de muerte a nivel mundial luego de las enfermedades cardiovasculares, causando ~ </w:t>
      </w:r>
      <w:r w:rsidR="00020D00">
        <w:rPr>
          <w:rFonts w:asciiTheme="majorBidi" w:hAnsiTheme="majorBidi" w:cstheme="majorBidi"/>
          <w:sz w:val="24"/>
          <w:szCs w:val="24"/>
        </w:rPr>
        <w:t>9,5</w:t>
      </w:r>
      <w:r w:rsidRPr="00F52FE1">
        <w:rPr>
          <w:rFonts w:asciiTheme="majorBidi" w:hAnsiTheme="majorBidi" w:cstheme="majorBidi"/>
          <w:sz w:val="24"/>
          <w:szCs w:val="24"/>
        </w:rPr>
        <w:t xml:space="preserve"> millones de muertes anualmente</w:t>
      </w:r>
      <w:r w:rsidR="00D86E05">
        <w:rPr>
          <w:rFonts w:asciiTheme="majorBidi" w:hAnsiTheme="majorBidi" w:cstheme="majorBidi"/>
          <w:sz w:val="24"/>
          <w:szCs w:val="24"/>
        </w:rPr>
        <w:t>. E</w:t>
      </w:r>
      <w:r w:rsidRPr="00F52FE1">
        <w:rPr>
          <w:rFonts w:asciiTheme="majorBidi" w:hAnsiTheme="majorBidi" w:cstheme="majorBidi"/>
          <w:sz w:val="24"/>
          <w:szCs w:val="24"/>
        </w:rPr>
        <w:t>n Chile, ocurren alrededor de 2</w:t>
      </w:r>
      <w:r w:rsidR="00D86E05">
        <w:rPr>
          <w:rFonts w:asciiTheme="majorBidi" w:hAnsiTheme="majorBidi" w:cstheme="majorBidi"/>
          <w:sz w:val="24"/>
          <w:szCs w:val="24"/>
        </w:rPr>
        <w:t>8</w:t>
      </w:r>
      <w:r w:rsidRPr="00F52FE1">
        <w:rPr>
          <w:rFonts w:asciiTheme="majorBidi" w:hAnsiTheme="majorBidi" w:cstheme="majorBidi"/>
          <w:sz w:val="24"/>
          <w:szCs w:val="24"/>
        </w:rPr>
        <w:t>.</w:t>
      </w:r>
      <w:r w:rsidR="00D86E05">
        <w:rPr>
          <w:rFonts w:asciiTheme="majorBidi" w:hAnsiTheme="majorBidi" w:cstheme="majorBidi"/>
          <w:sz w:val="24"/>
          <w:szCs w:val="24"/>
        </w:rPr>
        <w:t>4</w:t>
      </w:r>
      <w:r w:rsidRPr="00F52FE1">
        <w:rPr>
          <w:rFonts w:asciiTheme="majorBidi" w:hAnsiTheme="majorBidi" w:cstheme="majorBidi"/>
          <w:sz w:val="24"/>
          <w:szCs w:val="24"/>
        </w:rPr>
        <w:t xml:space="preserve">00 muertes al año debido a cáncer y hay </w:t>
      </w:r>
      <w:r w:rsidR="00D86E05">
        <w:rPr>
          <w:rFonts w:asciiTheme="majorBidi" w:hAnsiTheme="majorBidi" w:cstheme="majorBidi"/>
          <w:sz w:val="24"/>
          <w:szCs w:val="24"/>
        </w:rPr>
        <w:t>53</w:t>
      </w:r>
      <w:r w:rsidRPr="00F52FE1">
        <w:rPr>
          <w:rFonts w:asciiTheme="majorBidi" w:hAnsiTheme="majorBidi" w:cstheme="majorBidi"/>
          <w:sz w:val="24"/>
          <w:szCs w:val="24"/>
        </w:rPr>
        <w:t>.</w:t>
      </w:r>
      <w:r w:rsidR="00D86E05">
        <w:rPr>
          <w:rFonts w:asciiTheme="majorBidi" w:hAnsiTheme="majorBidi" w:cstheme="majorBidi"/>
          <w:sz w:val="24"/>
          <w:szCs w:val="24"/>
        </w:rPr>
        <w:t>3</w:t>
      </w:r>
      <w:r w:rsidRPr="00F52FE1">
        <w:rPr>
          <w:rFonts w:asciiTheme="majorBidi" w:hAnsiTheme="majorBidi" w:cstheme="majorBidi"/>
          <w:sz w:val="24"/>
          <w:szCs w:val="24"/>
        </w:rPr>
        <w:t xml:space="preserve">00 nuevos casos al año, siendo en nuestro país los canceres </w:t>
      </w:r>
      <w:r w:rsidR="00580F40">
        <w:rPr>
          <w:rFonts w:asciiTheme="majorBidi" w:hAnsiTheme="majorBidi" w:cstheme="majorBidi"/>
          <w:sz w:val="24"/>
          <w:szCs w:val="24"/>
        </w:rPr>
        <w:t>con mayor incidencia</w:t>
      </w:r>
      <w:r w:rsidRPr="00F52FE1">
        <w:rPr>
          <w:rFonts w:asciiTheme="majorBidi" w:hAnsiTheme="majorBidi" w:cstheme="majorBidi"/>
          <w:sz w:val="24"/>
          <w:szCs w:val="24"/>
        </w:rPr>
        <w:t xml:space="preserve"> el cáncer de mama</w:t>
      </w:r>
      <w:r w:rsidR="00D86E05">
        <w:rPr>
          <w:rFonts w:asciiTheme="majorBidi" w:hAnsiTheme="majorBidi" w:cstheme="majorBidi"/>
          <w:sz w:val="24"/>
          <w:szCs w:val="24"/>
        </w:rPr>
        <w:t xml:space="preserve">, colorrectal, cérvico uterino </w:t>
      </w:r>
      <w:r w:rsidRPr="00F52FE1">
        <w:rPr>
          <w:rFonts w:asciiTheme="majorBidi" w:hAnsiTheme="majorBidi" w:cstheme="majorBidi"/>
          <w:sz w:val="24"/>
          <w:szCs w:val="24"/>
        </w:rPr>
        <w:t>y de vesícula biliar en mujeres y el cáncer de próstata</w:t>
      </w:r>
      <w:r w:rsidR="00D86E05">
        <w:rPr>
          <w:rFonts w:asciiTheme="majorBidi" w:hAnsiTheme="majorBidi" w:cstheme="majorBidi"/>
          <w:sz w:val="24"/>
          <w:szCs w:val="24"/>
        </w:rPr>
        <w:t xml:space="preserve">, de estómago, colorrectal y de pulmón </w:t>
      </w:r>
      <w:r w:rsidRPr="00F52FE1">
        <w:rPr>
          <w:rFonts w:asciiTheme="majorBidi" w:hAnsiTheme="majorBidi" w:cstheme="majorBidi"/>
          <w:sz w:val="24"/>
          <w:szCs w:val="24"/>
        </w:rPr>
        <w:t>en hombres (Fuente: GLOBOCAN, 201</w:t>
      </w:r>
      <w:r w:rsidR="00D86E05">
        <w:rPr>
          <w:rFonts w:asciiTheme="majorBidi" w:hAnsiTheme="majorBidi" w:cstheme="majorBidi"/>
          <w:sz w:val="24"/>
          <w:szCs w:val="24"/>
        </w:rPr>
        <w:t>8</w:t>
      </w:r>
      <w:r w:rsidRPr="00F52FE1">
        <w:rPr>
          <w:rFonts w:asciiTheme="majorBidi" w:hAnsiTheme="majorBidi" w:cstheme="majorBidi"/>
          <w:sz w:val="24"/>
          <w:szCs w:val="24"/>
        </w:rPr>
        <w:t xml:space="preserve">). </w:t>
      </w:r>
    </w:p>
    <w:p w14:paraId="4597BF72" w14:textId="77777777" w:rsidR="00A929B6" w:rsidRPr="00F52FE1" w:rsidRDefault="00A929B6" w:rsidP="003E389A">
      <w:pPr>
        <w:spacing w:line="480" w:lineRule="auto"/>
        <w:ind w:firstLine="708"/>
        <w:jc w:val="both"/>
        <w:rPr>
          <w:rFonts w:asciiTheme="majorBidi" w:hAnsiTheme="majorBidi" w:cstheme="majorBidi"/>
          <w:sz w:val="24"/>
          <w:szCs w:val="24"/>
        </w:rPr>
      </w:pPr>
      <w:r w:rsidRPr="00F52FE1">
        <w:rPr>
          <w:rFonts w:asciiTheme="majorBidi" w:hAnsiTheme="majorBidi" w:cstheme="majorBidi"/>
          <w:sz w:val="24"/>
          <w:szCs w:val="24"/>
        </w:rPr>
        <w:t xml:space="preserve">A pesar de que en los últimos años ha habido un importante progreso en prevención y opciones de tratamiento de </w:t>
      </w:r>
      <w:r w:rsidR="00F00A75">
        <w:rPr>
          <w:rFonts w:asciiTheme="majorBidi" w:hAnsiTheme="majorBidi" w:cstheme="majorBidi"/>
          <w:sz w:val="24"/>
          <w:szCs w:val="24"/>
        </w:rPr>
        <w:t>ciertos cánceres</w:t>
      </w:r>
      <w:r w:rsidRPr="00F52FE1">
        <w:rPr>
          <w:rFonts w:asciiTheme="majorBidi" w:hAnsiTheme="majorBidi" w:cstheme="majorBidi"/>
          <w:sz w:val="24"/>
          <w:szCs w:val="24"/>
        </w:rPr>
        <w:t xml:space="preserve"> </w:t>
      </w:r>
      <w:r w:rsidR="00DC2C57" w:rsidRPr="00F52FE1">
        <w:rPr>
          <w:rFonts w:asciiTheme="majorBidi" w:hAnsiTheme="majorBidi" w:cstheme="majorBidi"/>
          <w:sz w:val="24"/>
          <w:szCs w:val="24"/>
        </w:rPr>
        <w:fldChar w:fldCharType="begin">
          <w:fldData xml:space="preserve">PEVuZE5vdGU+PENpdGU+PEF1dGhvcj5FZHdhcmRzPC9BdXRob3I+PFllYXI+MjAxNDwvWWVhcj48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PEVuZE5vdGU+PENpdGU+PEF1dGhvcj5FZHdhcmRzPC9BdXRob3I+PFllYXI+MjAxNDwvWWVhcj48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F52FE1">
        <w:rPr>
          <w:rFonts w:asciiTheme="majorBidi" w:hAnsiTheme="majorBidi" w:cstheme="majorBidi"/>
          <w:sz w:val="24"/>
          <w:szCs w:val="24"/>
        </w:rPr>
      </w:r>
      <w:r w:rsidR="00DC2C57" w:rsidRPr="00F52FE1">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Edwards et al., 2014</w:t>
      </w:r>
      <w:r>
        <w:rPr>
          <w:rFonts w:asciiTheme="majorBidi" w:hAnsiTheme="majorBidi" w:cstheme="majorBidi"/>
          <w:noProof/>
          <w:sz w:val="24"/>
          <w:szCs w:val="24"/>
        </w:rPr>
        <w:t>)</w:t>
      </w:r>
      <w:r w:rsidR="00DC2C57" w:rsidRPr="00F52FE1">
        <w:rPr>
          <w:rFonts w:asciiTheme="majorBidi" w:hAnsiTheme="majorBidi" w:cstheme="majorBidi"/>
          <w:sz w:val="24"/>
          <w:szCs w:val="24"/>
        </w:rPr>
        <w:fldChar w:fldCharType="end"/>
      </w:r>
      <w:r w:rsidRPr="00F52FE1">
        <w:rPr>
          <w:rFonts w:asciiTheme="majorBidi" w:hAnsiTheme="majorBidi" w:cstheme="majorBidi"/>
          <w:sz w:val="24"/>
          <w:szCs w:val="24"/>
        </w:rPr>
        <w:t>, su incidencia</w:t>
      </w:r>
      <w:r w:rsidR="00EE0F64">
        <w:rPr>
          <w:rFonts w:asciiTheme="majorBidi" w:hAnsiTheme="majorBidi" w:cstheme="majorBidi"/>
          <w:sz w:val="24"/>
          <w:szCs w:val="24"/>
        </w:rPr>
        <w:t xml:space="preserve"> global</w:t>
      </w:r>
      <w:r w:rsidRPr="00F52FE1">
        <w:rPr>
          <w:rFonts w:asciiTheme="majorBidi" w:hAnsiTheme="majorBidi" w:cstheme="majorBidi"/>
          <w:sz w:val="24"/>
          <w:szCs w:val="24"/>
        </w:rPr>
        <w:t xml:space="preserve"> sigue en aumento</w:t>
      </w:r>
      <w:r w:rsidR="00EE0F64">
        <w:rPr>
          <w:rFonts w:asciiTheme="majorBidi" w:hAnsiTheme="majorBidi" w:cstheme="majorBidi"/>
          <w:sz w:val="24"/>
          <w:szCs w:val="24"/>
        </w:rPr>
        <w:t xml:space="preserve"> y </w:t>
      </w:r>
      <w:r w:rsidR="00F00A75">
        <w:rPr>
          <w:rFonts w:asciiTheme="majorBidi" w:hAnsiTheme="majorBidi" w:cstheme="majorBidi"/>
          <w:sz w:val="24"/>
          <w:szCs w:val="24"/>
        </w:rPr>
        <w:t xml:space="preserve">en muchos casos </w:t>
      </w:r>
      <w:r w:rsidR="00EE0F64">
        <w:rPr>
          <w:rFonts w:asciiTheme="majorBidi" w:hAnsiTheme="majorBidi" w:cstheme="majorBidi"/>
          <w:sz w:val="24"/>
          <w:szCs w:val="24"/>
        </w:rPr>
        <w:t xml:space="preserve">las terapias no han logrado </w:t>
      </w:r>
      <w:r w:rsidR="00F00A75">
        <w:rPr>
          <w:rFonts w:asciiTheme="majorBidi" w:hAnsiTheme="majorBidi" w:cstheme="majorBidi"/>
          <w:sz w:val="24"/>
          <w:szCs w:val="24"/>
        </w:rPr>
        <w:t xml:space="preserve">reducir </w:t>
      </w:r>
      <w:r w:rsidR="00EE0F64">
        <w:rPr>
          <w:rFonts w:asciiTheme="majorBidi" w:hAnsiTheme="majorBidi" w:cstheme="majorBidi"/>
          <w:sz w:val="24"/>
          <w:szCs w:val="24"/>
        </w:rPr>
        <w:t xml:space="preserve">mortalidad. </w:t>
      </w:r>
      <w:r w:rsidR="00F00A75">
        <w:rPr>
          <w:rFonts w:asciiTheme="majorBidi" w:hAnsiTheme="majorBidi" w:cstheme="majorBidi"/>
          <w:sz w:val="24"/>
          <w:szCs w:val="24"/>
        </w:rPr>
        <w:t xml:space="preserve">Entre las </w:t>
      </w:r>
      <w:r w:rsidR="00EE0F64">
        <w:rPr>
          <w:rFonts w:asciiTheme="majorBidi" w:hAnsiTheme="majorBidi" w:cstheme="majorBidi"/>
          <w:sz w:val="24"/>
          <w:szCs w:val="24"/>
        </w:rPr>
        <w:t xml:space="preserve">razones </w:t>
      </w:r>
      <w:r w:rsidR="00F00A75">
        <w:rPr>
          <w:rFonts w:asciiTheme="majorBidi" w:hAnsiTheme="majorBidi" w:cstheme="majorBidi"/>
          <w:sz w:val="24"/>
          <w:szCs w:val="24"/>
        </w:rPr>
        <w:t xml:space="preserve">que </w:t>
      </w:r>
      <w:r w:rsidR="00EE0F64">
        <w:rPr>
          <w:rFonts w:asciiTheme="majorBidi" w:hAnsiTheme="majorBidi" w:cstheme="majorBidi"/>
          <w:sz w:val="24"/>
          <w:szCs w:val="24"/>
        </w:rPr>
        <w:t xml:space="preserve">explican </w:t>
      </w:r>
      <w:r w:rsidR="00F00A75">
        <w:rPr>
          <w:rFonts w:asciiTheme="majorBidi" w:hAnsiTheme="majorBidi" w:cstheme="majorBidi"/>
          <w:sz w:val="24"/>
          <w:szCs w:val="24"/>
        </w:rPr>
        <w:t>estas</w:t>
      </w:r>
      <w:r w:rsidR="00EE0F64">
        <w:rPr>
          <w:rFonts w:asciiTheme="majorBidi" w:hAnsiTheme="majorBidi" w:cstheme="majorBidi"/>
          <w:sz w:val="24"/>
          <w:szCs w:val="24"/>
        </w:rPr>
        <w:t xml:space="preserve"> tendencias destacan </w:t>
      </w:r>
      <w:r w:rsidR="00EE0F64" w:rsidRPr="00F52FE1">
        <w:rPr>
          <w:rFonts w:asciiTheme="majorBidi" w:hAnsiTheme="majorBidi" w:cstheme="majorBidi"/>
          <w:sz w:val="24"/>
          <w:szCs w:val="24"/>
        </w:rPr>
        <w:t xml:space="preserve">el crecimiento y envejecimiento de la población, </w:t>
      </w:r>
      <w:r w:rsidR="00EE0F64">
        <w:rPr>
          <w:rFonts w:asciiTheme="majorBidi" w:hAnsiTheme="majorBidi" w:cstheme="majorBidi"/>
          <w:sz w:val="24"/>
          <w:szCs w:val="24"/>
        </w:rPr>
        <w:t>la carencia de estrategias de tamizaje eficaz para algunos cánceres con alta letalidad, la falta de acceso oportuno a tratamiento en algunas regiones menos desarrolladas y el</w:t>
      </w:r>
      <w:r w:rsidR="00EE0F64" w:rsidRPr="00F52FE1">
        <w:rPr>
          <w:rFonts w:asciiTheme="majorBidi" w:hAnsiTheme="majorBidi" w:cstheme="majorBidi"/>
          <w:sz w:val="24"/>
          <w:szCs w:val="24"/>
        </w:rPr>
        <w:t xml:space="preserve"> incremento </w:t>
      </w:r>
      <w:r w:rsidR="00EE0F64">
        <w:rPr>
          <w:rFonts w:asciiTheme="majorBidi" w:hAnsiTheme="majorBidi" w:cstheme="majorBidi"/>
          <w:sz w:val="24"/>
          <w:szCs w:val="24"/>
        </w:rPr>
        <w:t>en</w:t>
      </w:r>
      <w:r w:rsidR="00F71551">
        <w:rPr>
          <w:rFonts w:asciiTheme="majorBidi" w:hAnsiTheme="majorBidi" w:cstheme="majorBidi"/>
          <w:sz w:val="24"/>
          <w:szCs w:val="24"/>
        </w:rPr>
        <w:t xml:space="preserve"> </w:t>
      </w:r>
      <w:r w:rsidR="00EE0F64">
        <w:rPr>
          <w:rFonts w:asciiTheme="majorBidi" w:hAnsiTheme="majorBidi" w:cstheme="majorBidi"/>
          <w:sz w:val="24"/>
          <w:szCs w:val="24"/>
        </w:rPr>
        <w:t>la prevalencia de</w:t>
      </w:r>
      <w:r w:rsidR="00EE0F64" w:rsidRPr="00F52FE1">
        <w:rPr>
          <w:rFonts w:asciiTheme="majorBidi" w:hAnsiTheme="majorBidi" w:cstheme="majorBidi"/>
          <w:sz w:val="24"/>
          <w:szCs w:val="24"/>
        </w:rPr>
        <w:t xml:space="preserve"> factores de riesgo </w:t>
      </w:r>
      <w:r w:rsidR="00EE0F64">
        <w:rPr>
          <w:rFonts w:asciiTheme="majorBidi" w:hAnsiTheme="majorBidi" w:cstheme="majorBidi"/>
          <w:sz w:val="24"/>
          <w:szCs w:val="24"/>
        </w:rPr>
        <w:t>que condicionan la carcinogénesis</w:t>
      </w:r>
      <w:r w:rsidR="00F00A75">
        <w:rPr>
          <w:rFonts w:asciiTheme="majorBidi" w:hAnsiTheme="majorBidi" w:cstheme="majorBidi"/>
          <w:sz w:val="24"/>
          <w:szCs w:val="24"/>
        </w:rPr>
        <w:t>,</w:t>
      </w:r>
      <w:r w:rsidR="00EE0F64">
        <w:rPr>
          <w:rFonts w:asciiTheme="majorBidi" w:hAnsiTheme="majorBidi" w:cstheme="majorBidi"/>
          <w:sz w:val="24"/>
          <w:szCs w:val="24"/>
        </w:rPr>
        <w:t xml:space="preserve"> </w:t>
      </w:r>
      <w:r w:rsidR="00F00A75">
        <w:rPr>
          <w:rFonts w:asciiTheme="majorBidi" w:hAnsiTheme="majorBidi" w:cstheme="majorBidi"/>
          <w:sz w:val="24"/>
          <w:szCs w:val="24"/>
        </w:rPr>
        <w:t xml:space="preserve">tales como </w:t>
      </w:r>
      <w:r w:rsidR="00EE0F64" w:rsidRPr="00F52FE1">
        <w:rPr>
          <w:rFonts w:asciiTheme="majorBidi" w:hAnsiTheme="majorBidi" w:cstheme="majorBidi"/>
          <w:sz w:val="24"/>
          <w:szCs w:val="24"/>
        </w:rPr>
        <w:t xml:space="preserve">el </w:t>
      </w:r>
      <w:r w:rsidR="00EE0F64">
        <w:rPr>
          <w:rFonts w:asciiTheme="majorBidi" w:hAnsiTheme="majorBidi" w:cstheme="majorBidi"/>
          <w:sz w:val="24"/>
          <w:szCs w:val="24"/>
        </w:rPr>
        <w:t>consumo de tabaco, el sedentarismo y</w:t>
      </w:r>
      <w:r w:rsidR="00EE0F64" w:rsidRPr="00F52FE1">
        <w:rPr>
          <w:rFonts w:asciiTheme="majorBidi" w:hAnsiTheme="majorBidi" w:cstheme="majorBidi"/>
          <w:sz w:val="24"/>
          <w:szCs w:val="24"/>
        </w:rPr>
        <w:t xml:space="preserve"> los malos hábitos alimenticios</w:t>
      </w:r>
      <w:r w:rsidR="00EE0F64">
        <w:rPr>
          <w:rFonts w:asciiTheme="majorBidi" w:hAnsiTheme="majorBidi" w:cstheme="majorBidi"/>
          <w:sz w:val="24"/>
          <w:szCs w:val="24"/>
        </w:rPr>
        <w:t xml:space="preserve"> asociados a obesidad</w:t>
      </w:r>
      <w:r w:rsidRPr="00F52FE1">
        <w:rPr>
          <w:rFonts w:asciiTheme="majorBidi" w:hAnsiTheme="majorBidi" w:cstheme="majorBidi"/>
          <w:sz w:val="24"/>
          <w:szCs w:val="24"/>
        </w:rPr>
        <w:t>.</w:t>
      </w:r>
    </w:p>
    <w:p w14:paraId="69986163" w14:textId="77777777" w:rsidR="00A929B6" w:rsidRPr="00F00A75" w:rsidRDefault="00F00A75" w:rsidP="00250938">
      <w:pPr>
        <w:spacing w:line="480" w:lineRule="auto"/>
        <w:ind w:firstLine="709"/>
        <w:jc w:val="both"/>
        <w:rPr>
          <w:rFonts w:asciiTheme="majorBidi" w:hAnsiTheme="majorBidi" w:cstheme="majorBidi"/>
          <w:sz w:val="24"/>
          <w:szCs w:val="24"/>
        </w:rPr>
      </w:pPr>
      <w:r>
        <w:rPr>
          <w:rFonts w:asciiTheme="majorBidi" w:hAnsiTheme="majorBidi" w:cstheme="majorBidi"/>
          <w:sz w:val="24"/>
          <w:szCs w:val="24"/>
        </w:rPr>
        <w:t xml:space="preserve">Los tratamientos contra el cáncer </w:t>
      </w:r>
      <w:r w:rsidRPr="00F52FE1">
        <w:rPr>
          <w:rFonts w:asciiTheme="majorBidi" w:hAnsiTheme="majorBidi" w:cstheme="majorBidi"/>
          <w:sz w:val="24"/>
          <w:szCs w:val="24"/>
        </w:rPr>
        <w:t xml:space="preserve">incluyen </w:t>
      </w:r>
      <w:r>
        <w:rPr>
          <w:rFonts w:asciiTheme="majorBidi" w:hAnsiTheme="majorBidi" w:cstheme="majorBidi"/>
          <w:sz w:val="24"/>
          <w:szCs w:val="24"/>
        </w:rPr>
        <w:t>la remoción quirúrgica</w:t>
      </w:r>
      <w:r w:rsidRPr="00F52FE1">
        <w:rPr>
          <w:rFonts w:asciiTheme="majorBidi" w:hAnsiTheme="majorBidi" w:cstheme="majorBidi"/>
          <w:sz w:val="24"/>
          <w:szCs w:val="24"/>
        </w:rPr>
        <w:t xml:space="preserve">, radiación, quimioterapia, hormono-terapia, terapias biológicas y terapias dirigidas </w:t>
      </w:r>
      <w:r w:rsidR="00DC2C57" w:rsidRPr="00F52FE1">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&lt;EndNote&gt;&lt;Cite&gt;&lt;Author&gt;Chessum&lt;/Author&gt;&lt;Year&gt;2015&lt;/Year&gt;&lt;RecNum&gt;278&lt;/RecNum&gt;&lt;DisplayText&gt;(Chessum, Jones, Pasqua, &amp;amp; Tucker, 2015)&lt;/DisplayText&gt;&lt;record&gt;&lt;rec-number&gt;278&lt;/rec-number&gt;&lt;foreign-keys&gt;&lt;key app="EN" db-id="xr9wsrx2lzwswces22pvptf2ew5aetfav22s" timestamp="1465251087"&gt;278&lt;/key&gt;&lt;/foreign-keys&gt;&lt;ref-type name="Journal Article"&gt;17&lt;/ref-type&gt;&lt;contributors&gt;&lt;authors&gt;&lt;author&gt;Chessum, N.&lt;/author&gt;&lt;author&gt;Jones, K.&lt;/author&gt;&lt;author&gt;Pasqua, E.&lt;/author&gt;&lt;author&gt;Tucker, M.&lt;/author&gt;&lt;/authors&gt;&lt;/contributors&gt;&lt;auth-address&gt;Cancer Research UK Cancer Therapeutics Unit, The Institute of Cancer Research, London, United Kingdom.&lt;/auth-address&gt;&lt;titles&gt;&lt;title&gt;Recent advances in cancer therapeutics&lt;/title&gt;&lt;secondary-title&gt;Prog Med Chem&lt;/secondary-title&gt;&lt;alt-title&gt;Progress in medicinal chemistry&lt;/alt-title&gt;&lt;/titles&gt;&lt;periodical&gt;&lt;full-title&gt;Prog Med Chem&lt;/full-title&gt;&lt;abbr-1&gt;Progress in medicinal chemistry&lt;/abbr-1&gt;&lt;/periodical&gt;&lt;alt-periodical&gt;&lt;full-title&gt;Prog Med Chem&lt;/full-title&gt;&lt;abbr-1&gt;Progress in medicinal chemistry&lt;/abbr-1&gt;&lt;/alt-periodical&gt;&lt;pages&gt;1-63&lt;/pages&gt;&lt;volume&gt;54&lt;/volume&gt;&lt;keywords&gt;&lt;keyword&gt;Animals&lt;/keyword&gt;&lt;keyword&gt;Histone Deacetylase Inhibitors/therapeutic use&lt;/keyword&gt;&lt;keyword&gt;Humans&lt;/keyword&gt;&lt;keyword&gt;Molecular Chaperones/antagonists &amp;amp; inhibitors&lt;/keyword&gt;&lt;keyword&gt;Neoplasms/*drug therapy&lt;/keyword&gt;&lt;keyword&gt;Protein Kinase Inhibitors/therapeutic use&lt;/keyword&gt;&lt;/keywords&gt;&lt;dates&gt;&lt;year&gt;2015&lt;/year&gt;&lt;/dates&gt;&lt;isbn&gt;0079-6468 (Print)&amp;#xD;0079-6468 (Linking)&lt;/isbn&gt;&lt;accession-num&gt;25727702&lt;/accession-num&gt;&lt;urls&gt;&lt;related-urls&gt;&lt;url&gt;http://www.ncbi.nlm.nih.gov/pubmed/25727702&lt;/url&gt;&lt;/related-urls&gt;&lt;/urls&gt;&lt;electronic-resource-num&gt;10.1016/bs.pmch.2014.11.002&lt;/electronic-resource-num&gt;&lt;/record&gt;&lt;/Cite&gt;&lt;/EndNote&gt;</w:instrText>
      </w:r>
      <w:r w:rsidR="00DC2C57" w:rsidRPr="00F52FE1">
        <w:rPr>
          <w:rFonts w:asciiTheme="majorBidi" w:hAnsiTheme="majorBidi" w:cstheme="majorBidi"/>
          <w:sz w:val="24"/>
          <w:szCs w:val="24"/>
        </w:rPr>
        <w:fldChar w:fldCharType="separate"/>
      </w:r>
      <w:r>
        <w:rPr>
          <w:rFonts w:asciiTheme="majorBidi" w:hAnsiTheme="majorBidi" w:cstheme="majorBidi"/>
          <w:noProof/>
          <w:sz w:val="24"/>
          <w:szCs w:val="24"/>
        </w:rPr>
        <w:t>(Chessum, Jones, Pasqua, &amp; Tucker, 2015)</w:t>
      </w:r>
      <w:r w:rsidR="00DC2C57" w:rsidRPr="00F52FE1">
        <w:rPr>
          <w:rFonts w:asciiTheme="majorBidi" w:hAnsiTheme="majorBidi" w:cstheme="majorBidi"/>
          <w:sz w:val="24"/>
          <w:szCs w:val="24"/>
        </w:rPr>
        <w:fldChar w:fldCharType="end"/>
      </w:r>
      <w:r>
        <w:rPr>
          <w:rFonts w:asciiTheme="majorBidi" w:hAnsiTheme="majorBidi" w:cstheme="majorBidi"/>
          <w:sz w:val="24"/>
          <w:szCs w:val="24"/>
        </w:rPr>
        <w:t xml:space="preserve">. A medida que se avanza en la caracterización molecular de cada cáncer particular también se avanza en las posibilidades de personalizar el tratamiento </w:t>
      </w:r>
      <w:r w:rsidR="00DC2C57">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&lt;EndNote&gt;&lt;Cite&gt;&lt;Author&gt;Jackson&lt;/Author&gt;&lt;Year&gt;2015&lt;/Year&gt;&lt;RecNum&gt;1464&lt;/RecNum&gt;&lt;DisplayText&gt;(Jackson &amp;amp; Chester, 2015)&lt;/DisplayText&gt;&lt;record&gt;&lt;rec-number&gt;1464&lt;/rec-number&gt;&lt;foreign-keys&gt;&lt;key app="EN" db-id="0zs22rxvxep2vpe5xvo50dzsd5fdarrerwzf" timestamp="1546443156"&gt;1464&lt;/key&gt;&lt;/foreign-keys&gt;&lt;ref-type name="Journal Article"&gt;17&lt;/ref-type&gt;&lt;contributors&gt;&lt;authors&gt;&lt;author&gt;Jackson, S. E.&lt;/author&gt;&lt;author&gt;Chester, J. D.&lt;/author&gt;&lt;/authors&gt;&lt;/contributors&gt;&lt;auth-address&gt;Institute of Cancer and Genetics, School of Medicine, Cardiff University, Cardiff, United Kingdom.&lt;/auth-address&gt;&lt;titles&gt;&lt;title&gt;Personalised cancer medicine&lt;/title&gt;&lt;secondary-title&gt;Int J Cancer&lt;/secondary-title&gt;&lt;/titles&gt;&lt;periodical&gt;&lt;full-title&gt;Int J Cancer&lt;/full-title&gt;&lt;/periodical&gt;&lt;pages&gt;262-6&lt;/pages&gt;&lt;volume&gt;137&lt;/volume&gt;&lt;number&gt;2&lt;/number&gt;&lt;keywords&gt;&lt;keyword&gt;Genetic Predisposition to Disease/genetics&lt;/keyword&gt;&lt;keyword&gt;Humans&lt;/keyword&gt;&lt;keyword&gt;Medical Oncology/*methods/trends&lt;/keyword&gt;&lt;keyword&gt;Molecular Targeted Therapy/methods/trends&lt;/keyword&gt;&lt;keyword&gt;Neoplasms/genetics/*prevention &amp;amp; control/*therapy&lt;/keyword&gt;&lt;keyword&gt;Precision Medicine/*methods/trends&lt;/keyword&gt;&lt;keyword&gt;Prognosis&lt;/keyword&gt;&lt;keyword&gt;Risk Factors&lt;/keyword&gt;&lt;keyword&gt;PARP inhibitor&lt;/keyword&gt;&lt;keyword&gt;cancer predisposition genes&lt;/keyword&gt;&lt;keyword&gt;monoclonal antibody&lt;/keyword&gt;&lt;keyword&gt;stratified medicine&lt;/keyword&gt;&lt;keyword&gt;synthetic lethality&lt;/keyword&gt;&lt;keyword&gt;tyrosine kinase inhibitor&lt;/keyword&gt;&lt;/keywords&gt;&lt;dates&gt;&lt;year&gt;2015&lt;/year&gt;&lt;pub-dates&gt;&lt;date&gt;Jul 15&lt;/date&gt;&lt;/pub-dates&gt;&lt;/dates&gt;&lt;isbn&gt;1097-0215 (Electronic)&amp;#xD;0020-7136 (Linking)&lt;/isbn&gt;&lt;accession-num&gt;24789362&lt;/accession-num&gt;&lt;urls&gt;&lt;related-urls&gt;&lt;url&gt;https://www.ncbi.nlm.nih.gov/pubmed/24789362&lt;/url&gt;&lt;/related-urls&gt;&lt;/urls&gt;&lt;electronic-resource-num&gt;10.1002/ijc.28940&lt;/electronic-resource-num&gt;&lt;/record&gt;&lt;/Cite&gt;&lt;/EndNote&gt;</w:instrText>
      </w:r>
      <w:r w:rsidR="00DC2C57">
        <w:rPr>
          <w:rFonts w:asciiTheme="majorBidi" w:hAnsiTheme="majorBidi" w:cstheme="majorBidi"/>
          <w:sz w:val="24"/>
          <w:szCs w:val="24"/>
        </w:rPr>
        <w:fldChar w:fldCharType="separate"/>
      </w:r>
      <w:r>
        <w:rPr>
          <w:rFonts w:asciiTheme="majorBidi" w:hAnsiTheme="majorBidi" w:cstheme="majorBidi"/>
          <w:noProof/>
          <w:sz w:val="24"/>
          <w:szCs w:val="24"/>
        </w:rPr>
        <w:t>(Jackson &amp; Chester, 2015)</w:t>
      </w:r>
      <w:r w:rsidR="00DC2C57">
        <w:rPr>
          <w:rFonts w:asciiTheme="majorBidi" w:hAnsiTheme="majorBidi" w:cstheme="majorBidi"/>
          <w:sz w:val="24"/>
          <w:szCs w:val="24"/>
        </w:rPr>
        <w:fldChar w:fldCharType="end"/>
      </w:r>
      <w:r>
        <w:rPr>
          <w:rFonts w:asciiTheme="majorBidi" w:hAnsiTheme="majorBidi" w:cstheme="majorBidi"/>
          <w:sz w:val="24"/>
          <w:szCs w:val="24"/>
        </w:rPr>
        <w:t>. Aunque e</w:t>
      </w:r>
      <w:r w:rsidR="00EE0F64">
        <w:rPr>
          <w:rFonts w:asciiTheme="majorBidi" w:hAnsiTheme="majorBidi" w:cstheme="majorBidi"/>
          <w:sz w:val="24"/>
          <w:szCs w:val="24"/>
        </w:rPr>
        <w:t>xisten distintos tipos de cáncer depe</w:t>
      </w:r>
      <w:r>
        <w:rPr>
          <w:rFonts w:asciiTheme="majorBidi" w:hAnsiTheme="majorBidi" w:cstheme="majorBidi"/>
          <w:sz w:val="24"/>
          <w:szCs w:val="24"/>
        </w:rPr>
        <w:t xml:space="preserve">ndiendo de su lugar </w:t>
      </w:r>
      <w:r>
        <w:rPr>
          <w:rFonts w:asciiTheme="majorBidi" w:hAnsiTheme="majorBidi" w:cstheme="majorBidi"/>
          <w:sz w:val="24"/>
          <w:szCs w:val="24"/>
        </w:rPr>
        <w:lastRenderedPageBreak/>
        <w:t>de origen se pueden encontrar rasgos comunes que dependen de alteraciones moleculares en los componentes que regulan la proliferación, migración/invasión, y sobrevida celular, dentro de los cuales se han identificado blancos susceptibles de terapias personalizada</w:t>
      </w:r>
      <w:r w:rsidR="00F512D1">
        <w:rPr>
          <w:rFonts w:asciiTheme="majorBidi" w:hAnsiTheme="majorBidi" w:cstheme="majorBidi"/>
          <w:sz w:val="24"/>
          <w:szCs w:val="24"/>
        </w:rPr>
        <w:t xml:space="preserve">s </w:t>
      </w:r>
      <w:r w:rsidR="00DC2C57">
        <w:rPr>
          <w:rFonts w:asciiTheme="majorBidi" w:hAnsiTheme="majorBidi" w:cstheme="majorBidi"/>
          <w:sz w:val="24"/>
          <w:szCs w:val="24"/>
        </w:rPr>
        <w:fldChar w:fldCharType="begin"/>
      </w:r>
      <w:r w:rsidR="00250938">
        <w:rPr>
          <w:rFonts w:asciiTheme="majorBidi" w:hAnsiTheme="majorBidi" w:cstheme="majorBidi"/>
          <w:sz w:val="24"/>
          <w:szCs w:val="24"/>
        </w:rPr>
        <w:instrText xml:space="preserve"> ADDIN EN.CITE &lt;EndNote&gt;&lt;Cite&gt;&lt;Author&gt;Hanahan&lt;/Author&gt;&lt;Year&gt;2011&lt;/Year&gt;&lt;RecNum&gt;1189&lt;/RecNum&gt;&lt;DisplayText&gt;(Hanahan &amp;amp; Weinberg, 2011)&lt;/DisplayText&gt;&lt;record&gt;&lt;rec-number&gt;1189&lt;/rec-number&gt;&lt;foreign-keys&gt;&lt;key app="EN" db-id="0zs22rxvxep2vpe5xvo50dzsd5fdarrerwzf" timestamp="1499465000"&gt;1189&lt;/key&gt;&lt;/foreign-keys&gt;&lt;ref-type name="Journal Article"&gt;17&lt;/ref-type&gt;&lt;contributors&gt;&lt;authors&gt;&lt;author&gt;Hanahan, D.&lt;/author&gt;&lt;author&gt;Weinberg, R. A.&lt;/author&gt;&lt;/authors&gt;&lt;/contributors&gt;&lt;auth-address&gt;The Swiss Institute for Experimental Cancer Research (ISREC), School of Life Sciences, EPFL, Lausanne CH-1015, Switzerland. dh@epfl.ch&lt;/auth-address&gt;&lt;titles&gt;&lt;title&gt;Hallmarks of cancer: the next generation&lt;/title&gt;&lt;secondary-title&gt;Cell&lt;/secondary-title&gt;&lt;/titles&gt;&lt;periodical&gt;&lt;full-title&gt;Cell&lt;/full-title&gt;&lt;/periodical&gt;&lt;pages&gt;646-74&lt;/pages&gt;&lt;volume&gt;144&lt;/volume&gt;&lt;number&gt;5&lt;/number&gt;&lt;edition&gt;2011/03/08&lt;/edition&gt;&lt;keywords&gt;&lt;keyword&gt;Animals&lt;/keyword&gt;&lt;keyword&gt;Genomic Instability&lt;/keyword&gt;&lt;keyword&gt;Humans&lt;/keyword&gt;&lt;keyword&gt;Neoplasm Invasiveness&lt;/keyword&gt;&lt;keyword&gt;Neoplasms/metabolism/ pathology/ physiopathology&lt;/keyword&gt;&lt;keyword&gt;Signal Transduction&lt;/keyword&gt;&lt;keyword&gt;Stromal Cells/pathology&lt;/keyword&gt;&lt;/keywords&gt;&lt;dates&gt;&lt;year&gt;2011&lt;/year&gt;&lt;pub-dates&gt;&lt;date&gt;Mar 4&lt;/date&gt;&lt;/pub-dates&gt;&lt;/dates&gt;&lt;isbn&gt;1097-4172 (Electronic)&amp;#xD;0092-8674 (Linking)&lt;/isbn&gt;&lt;accession-num&gt;21376230&lt;/accession-num&gt;&lt;urls&gt;&lt;/urls&gt;&lt;electronic-resource-num&gt;10.1016/j.cell.2011.02.013&lt;/electronic-resource-num&gt;&lt;remote-database-provider&gt;NLM&lt;/remote-database-provider&gt;&lt;language&gt;eng&lt;/language&gt;&lt;/record&gt;&lt;/Cite&gt;&lt;/EndNote&gt;</w:instrText>
      </w:r>
      <w:r w:rsidR="00DC2C57">
        <w:rPr>
          <w:rFonts w:asciiTheme="majorBidi" w:hAnsiTheme="majorBidi" w:cstheme="majorBidi"/>
          <w:sz w:val="24"/>
          <w:szCs w:val="24"/>
        </w:rPr>
        <w:fldChar w:fldCharType="separate"/>
      </w:r>
      <w:r w:rsidR="00250938">
        <w:rPr>
          <w:rFonts w:asciiTheme="majorBidi" w:hAnsiTheme="majorBidi" w:cstheme="majorBidi"/>
          <w:noProof/>
          <w:sz w:val="24"/>
          <w:szCs w:val="24"/>
        </w:rPr>
        <w:t>(Hanahan &amp; Weinberg, 2011)</w:t>
      </w:r>
      <w:r w:rsidR="00DC2C57">
        <w:rPr>
          <w:rFonts w:asciiTheme="majorBidi" w:hAnsiTheme="majorBidi" w:cstheme="majorBidi"/>
          <w:sz w:val="24"/>
          <w:szCs w:val="24"/>
        </w:rPr>
        <w:fldChar w:fldCharType="end"/>
      </w:r>
      <w:r>
        <w:rPr>
          <w:rFonts w:asciiTheme="majorBidi" w:hAnsiTheme="majorBidi" w:cstheme="majorBidi"/>
          <w:sz w:val="24"/>
          <w:szCs w:val="24"/>
        </w:rPr>
        <w:t xml:space="preserve">. El </w:t>
      </w:r>
      <w:r w:rsidRPr="00F52FE1">
        <w:rPr>
          <w:rFonts w:asciiTheme="majorBidi" w:hAnsiTheme="majorBidi" w:cstheme="majorBidi"/>
          <w:sz w:val="24"/>
          <w:szCs w:val="24"/>
        </w:rPr>
        <w:t>factor de crecimiento epidermal (EGFR)</w:t>
      </w:r>
      <w:r>
        <w:rPr>
          <w:rFonts w:asciiTheme="majorBidi" w:hAnsiTheme="majorBidi" w:cstheme="majorBidi"/>
          <w:sz w:val="24"/>
          <w:szCs w:val="24"/>
        </w:rPr>
        <w:t xml:space="preserve"> es uno de los blancos predilectos en diversos tipos de carcinomas cuya malignidad depende crucialmente de</w:t>
      </w:r>
      <w:r w:rsidR="00C4229F">
        <w:rPr>
          <w:rFonts w:asciiTheme="majorBidi" w:hAnsiTheme="majorBidi" w:cstheme="majorBidi"/>
          <w:sz w:val="24"/>
          <w:szCs w:val="24"/>
        </w:rPr>
        <w:t xml:space="preserve"> una función exagerada del EGFR </w:t>
      </w:r>
      <w:r w:rsidR="00DC2C57">
        <w:rPr>
          <w:rFonts w:asciiTheme="majorBidi" w:hAnsiTheme="majorBidi" w:cstheme="majorBidi"/>
          <w:sz w:val="24"/>
          <w:szCs w:val="24"/>
        </w:rPr>
        <w:fldChar w:fldCharType="begin"/>
      </w:r>
      <w:r w:rsidR="00250938">
        <w:rPr>
          <w:rFonts w:asciiTheme="majorBidi" w:hAnsiTheme="majorBidi" w:cstheme="majorBidi"/>
          <w:sz w:val="24"/>
          <w:szCs w:val="24"/>
        </w:rPr>
        <w:instrText xml:space="preserve"> ADDIN EN.CITE &lt;EndNote&gt;&lt;Cite&gt;&lt;Author&gt;Sigismund&lt;/Author&gt;&lt;Year&gt;2018&lt;/Year&gt;&lt;RecNum&gt;1466&lt;/RecNum&gt;&lt;DisplayText&gt;(Sigismund, Avanzato, &amp;amp; Lanzetti, 2018)&lt;/DisplayText&gt;&lt;record&gt;&lt;rec-number&gt;1466&lt;/rec-number&gt;&lt;foreign-keys&gt;&lt;key app="EN" db-id="0zs22rxvxep2vpe5xvo50dzsd5fdarrerwzf" timestamp="1546444912"&gt;1466&lt;/key&gt;&lt;/foreign-keys&gt;&lt;ref-type name="Journal Article"&gt;17&lt;/ref-type&gt;&lt;contributors&gt;&lt;authors&gt;&lt;author&gt;Sigismund, S.&lt;/author&gt;&lt;author&gt;Avanzato, D.&lt;/author&gt;&lt;author&gt;Lanzetti, L.&lt;/author&gt;&lt;/authors&gt;&lt;/contributors&gt;&lt;auth-address&gt;Fondazione Istituto FIRC di Oncologia Molecolare (IFOM), Milan, Italy.&amp;#xD;Department of Oncology, University of Torino Medical School, Italy.&amp;#xD;Candiolo Cancer Institute, FPO - IRCCS, Candiolo, Torino, Italy.&lt;/auth-address&gt;&lt;titles&gt;&lt;title&gt;Emerging functions of the EGFR in cancer&lt;/title&gt;&lt;secondary-title&gt;Mol Oncol&lt;/secondary-title&gt;&lt;/titles&gt;&lt;periodical&gt;&lt;full-title&gt;Mol Oncol&lt;/full-title&gt;&lt;/periodical&gt;&lt;pages&gt;3-20&lt;/pages&gt;&lt;volume&gt;12&lt;/volume&gt;&lt;number&gt;1&lt;/number&gt;&lt;keywords&gt;&lt;keyword&gt;* Egfr&lt;/keyword&gt;&lt;keyword&gt;*cancer&lt;/keyword&gt;&lt;keyword&gt;*membrane trafficking&lt;/keyword&gt;&lt;keyword&gt;*signal transduction&lt;/keyword&gt;&lt;/keywords&gt;&lt;dates&gt;&lt;year&gt;2018&lt;/year&gt;&lt;pub-dates&gt;&lt;date&gt;Jan&lt;/date&gt;&lt;/pub-dates&gt;&lt;/dates&gt;&lt;isbn&gt;1878-0261 (Electronic)&amp;#xD;1574-7891 (Linking)&lt;/isbn&gt;&lt;accession-num&gt;29124875&lt;/accession-num&gt;&lt;urls&gt;&lt;related-urls&gt;&lt;url&gt;https://www.ncbi.nlm.nih.gov/pubmed/29124875&lt;/url&gt;&lt;/related-urls&gt;&lt;/urls&gt;&lt;custom2&gt;PMC5748484&lt;/custom2&gt;&lt;electronic-resource-num&gt;10.1002/1878-0261.12155&lt;/electronic-resource-num&gt;&lt;/record&gt;&lt;/Cite&gt;&lt;/EndNote&gt;</w:instrText>
      </w:r>
      <w:r w:rsidR="00DC2C57">
        <w:rPr>
          <w:rFonts w:asciiTheme="majorBidi" w:hAnsiTheme="majorBidi" w:cstheme="majorBidi"/>
          <w:sz w:val="24"/>
          <w:szCs w:val="24"/>
        </w:rPr>
        <w:fldChar w:fldCharType="separate"/>
      </w:r>
      <w:r w:rsidR="00250938">
        <w:rPr>
          <w:rFonts w:asciiTheme="majorBidi" w:hAnsiTheme="majorBidi" w:cstheme="majorBidi"/>
          <w:noProof/>
          <w:sz w:val="24"/>
          <w:szCs w:val="24"/>
        </w:rPr>
        <w:t>(Sigismund, Avanzato, &amp; Lanzetti, 2018)</w:t>
      </w:r>
      <w:r w:rsidR="00DC2C57">
        <w:rPr>
          <w:rFonts w:asciiTheme="majorBidi" w:hAnsiTheme="majorBidi" w:cstheme="majorBidi"/>
          <w:sz w:val="24"/>
          <w:szCs w:val="24"/>
        </w:rPr>
        <w:fldChar w:fldCharType="end"/>
      </w:r>
      <w:r w:rsidR="00C4229F">
        <w:rPr>
          <w:rFonts w:asciiTheme="majorBidi" w:hAnsiTheme="majorBidi" w:cstheme="majorBidi"/>
          <w:sz w:val="24"/>
          <w:szCs w:val="24"/>
        </w:rPr>
        <w:t>.</w:t>
      </w:r>
    </w:p>
    <w:p w14:paraId="15DCFF2A" w14:textId="0A9E6E2B" w:rsidR="003567BC" w:rsidRDefault="00F00A75" w:rsidP="00250938">
      <w:pPr>
        <w:spacing w:line="480" w:lineRule="auto"/>
        <w:ind w:firstLine="567"/>
        <w:jc w:val="both"/>
        <w:rPr>
          <w:rFonts w:asciiTheme="majorBidi" w:hAnsiTheme="majorBidi" w:cstheme="majorBidi"/>
          <w:sz w:val="24"/>
          <w:szCs w:val="24"/>
        </w:rPr>
      </w:pPr>
      <w:r>
        <w:rPr>
          <w:rFonts w:asciiTheme="majorBidi" w:hAnsiTheme="majorBidi" w:cstheme="majorBidi"/>
          <w:sz w:val="24"/>
          <w:szCs w:val="24"/>
        </w:rPr>
        <w:t xml:space="preserve">El EGFR pertenece a la familia de receptores tirosina quinasa </w:t>
      </w:r>
      <w:r w:rsidR="009A418C">
        <w:rPr>
          <w:rFonts w:asciiTheme="majorBidi" w:hAnsiTheme="majorBidi" w:cstheme="majorBidi"/>
          <w:sz w:val="24"/>
          <w:szCs w:val="24"/>
        </w:rPr>
        <w:t xml:space="preserve">ErbB1-4/HER1-4 </w:t>
      </w:r>
      <w:r>
        <w:rPr>
          <w:rFonts w:asciiTheme="majorBidi" w:hAnsiTheme="majorBidi" w:cstheme="majorBidi"/>
          <w:sz w:val="24"/>
          <w:szCs w:val="24"/>
        </w:rPr>
        <w:t xml:space="preserve">y </w:t>
      </w:r>
      <w:r w:rsidR="00EE0F64">
        <w:rPr>
          <w:rFonts w:asciiTheme="majorBidi" w:hAnsiTheme="majorBidi" w:cstheme="majorBidi"/>
          <w:sz w:val="24"/>
          <w:szCs w:val="24"/>
        </w:rPr>
        <w:t>se encuentra sobre</w:t>
      </w:r>
      <w:r w:rsidR="005B5DE1">
        <w:rPr>
          <w:rFonts w:asciiTheme="majorBidi" w:hAnsiTheme="majorBidi" w:cstheme="majorBidi"/>
          <w:sz w:val="24"/>
          <w:szCs w:val="24"/>
        </w:rPr>
        <w:t>-</w:t>
      </w:r>
      <w:r w:rsidR="00EE0F64">
        <w:rPr>
          <w:rFonts w:asciiTheme="majorBidi" w:hAnsiTheme="majorBidi" w:cstheme="majorBidi"/>
          <w:sz w:val="24"/>
          <w:szCs w:val="24"/>
        </w:rPr>
        <w:t>expresado en una amplia gama de cánceres epiteliales</w:t>
      </w:r>
      <w:r w:rsidR="0020784F">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PEVuZE5vdGU+PENpdGU+PEF1dGhvcj5DaWFyZGllbGxvPC9BdXRob3I+PFllYXI+MjAwODwvWWVh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</w:fldData>
        </w:fldChar>
      </w:r>
      <w:r w:rsidR="0020784F">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PEVuZE5vdGU+PENpdGU+PEF1dGhvcj5DaWFyZGllbGxvPC9BdXRob3I+PFllYXI+MjAwODwvWWVh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</w:fldData>
        </w:fldChar>
      </w:r>
      <w:r w:rsidR="0020784F">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20784F">
        <w:rPr>
          <w:rFonts w:asciiTheme="majorBidi" w:hAnsiTheme="majorBidi" w:cstheme="majorBidi"/>
          <w:noProof/>
          <w:sz w:val="24"/>
          <w:szCs w:val="24"/>
        </w:rPr>
        <w:t>(</w:t>
      </w:r>
      <w:r w:rsidR="003E389A">
        <w:rPr>
          <w:rFonts w:asciiTheme="majorBidi" w:hAnsiTheme="majorBidi" w:cstheme="majorBidi"/>
          <w:noProof/>
          <w:sz w:val="24"/>
          <w:szCs w:val="24"/>
        </w:rPr>
        <w:t>Ciardiello &amp; Tortora, 2008</w:t>
      </w:r>
      <w:r w:rsidR="0020784F">
        <w:rPr>
          <w:rFonts w:asciiTheme="majorBidi" w:hAnsiTheme="majorBidi" w:cstheme="majorBidi"/>
          <w:noProof/>
          <w:sz w:val="24"/>
          <w:szCs w:val="24"/>
        </w:rPr>
        <w:t>)</w:t>
      </w:r>
      <w:r w:rsidR="00DC2C57">
        <w:rPr>
          <w:rFonts w:asciiTheme="majorBidi" w:hAnsiTheme="majorBidi" w:cstheme="majorBidi"/>
          <w:sz w:val="24"/>
          <w:szCs w:val="24"/>
        </w:rPr>
        <w:fldChar w:fldCharType="end"/>
      </w:r>
      <w:r w:rsidR="00EE0F64">
        <w:rPr>
          <w:rFonts w:asciiTheme="majorBidi" w:hAnsiTheme="majorBidi" w:cstheme="majorBidi"/>
          <w:sz w:val="24"/>
          <w:szCs w:val="24"/>
        </w:rPr>
        <w:t xml:space="preserve">, </w:t>
      </w:r>
      <w:r>
        <w:rPr>
          <w:rFonts w:asciiTheme="majorBidi" w:hAnsiTheme="majorBidi" w:cstheme="majorBidi"/>
          <w:sz w:val="24"/>
          <w:szCs w:val="24"/>
        </w:rPr>
        <w:t xml:space="preserve">donde </w:t>
      </w:r>
      <w:r w:rsidR="00EE0F64">
        <w:rPr>
          <w:rFonts w:asciiTheme="majorBidi" w:hAnsiTheme="majorBidi" w:cstheme="majorBidi"/>
          <w:sz w:val="24"/>
          <w:szCs w:val="24"/>
        </w:rPr>
        <w:t>actúa como</w:t>
      </w:r>
      <w:r w:rsidR="00EE0F64" w:rsidRPr="00F52FE1">
        <w:rPr>
          <w:rFonts w:asciiTheme="majorBidi" w:hAnsiTheme="majorBidi" w:cstheme="majorBidi"/>
          <w:sz w:val="24"/>
          <w:szCs w:val="24"/>
        </w:rPr>
        <w:t xml:space="preserve"> un importante regulador de</w:t>
      </w:r>
      <w:r w:rsidR="00A929B6" w:rsidRPr="00F52FE1">
        <w:rPr>
          <w:rFonts w:asciiTheme="majorBidi" w:hAnsiTheme="majorBidi" w:cstheme="majorBidi"/>
          <w:sz w:val="24"/>
          <w:szCs w:val="24"/>
        </w:rPr>
        <w:t xml:space="preserve"> la proliferación</w:t>
      </w:r>
      <w:r w:rsidR="009A418C">
        <w:rPr>
          <w:rFonts w:asciiTheme="majorBidi" w:hAnsiTheme="majorBidi" w:cstheme="majorBidi"/>
          <w:sz w:val="24"/>
          <w:szCs w:val="24"/>
        </w:rPr>
        <w:t>,</w:t>
      </w:r>
      <w:r w:rsidR="00A929B6" w:rsidRPr="00F52FE1">
        <w:rPr>
          <w:rFonts w:asciiTheme="majorBidi" w:hAnsiTheme="majorBidi" w:cstheme="majorBidi"/>
          <w:sz w:val="24"/>
          <w:szCs w:val="24"/>
        </w:rPr>
        <w:t xml:space="preserve"> </w:t>
      </w:r>
      <w:r w:rsidR="009A418C">
        <w:rPr>
          <w:rFonts w:asciiTheme="majorBidi" w:hAnsiTheme="majorBidi" w:cstheme="majorBidi"/>
          <w:sz w:val="24"/>
          <w:szCs w:val="24"/>
        </w:rPr>
        <w:t xml:space="preserve">diferenciación, sobrevida, </w:t>
      </w:r>
      <w:r w:rsidR="00A929B6" w:rsidRPr="00F52FE1">
        <w:rPr>
          <w:rFonts w:asciiTheme="majorBidi" w:hAnsiTheme="majorBidi" w:cstheme="majorBidi"/>
          <w:sz w:val="24"/>
          <w:szCs w:val="24"/>
        </w:rPr>
        <w:t>migración</w:t>
      </w:r>
      <w:r w:rsidR="009A418C">
        <w:rPr>
          <w:rFonts w:asciiTheme="majorBidi" w:hAnsiTheme="majorBidi" w:cstheme="majorBidi"/>
          <w:sz w:val="24"/>
          <w:szCs w:val="24"/>
        </w:rPr>
        <w:t xml:space="preserve"> e invasión celular </w:t>
      </w:r>
      <w:r w:rsidR="00DC2C57" w:rsidRPr="00F52FE1">
        <w:rPr>
          <w:rFonts w:asciiTheme="majorBidi" w:hAnsiTheme="majorBidi" w:cstheme="majorBidi"/>
          <w:sz w:val="24"/>
          <w:szCs w:val="24"/>
        </w:rPr>
        <w:fldChar w:fldCharType="begin">
          <w:fldData xml:space="preserve">PEVuZE5vdGU+PENpdGU+PEF1dGhvcj5DaWFyZGllbGxvPC9BdXRob3I+PFllYXI+MjAwODwvWWVh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PEVuZE5vdGU+PENpdGU+PEF1dGhvcj5DaWFyZGllbGxvPC9BdXRob3I+PFllYXI+MjAwODwvWWVh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F52FE1">
        <w:rPr>
          <w:rFonts w:asciiTheme="majorBidi" w:hAnsiTheme="majorBidi" w:cstheme="majorBidi"/>
          <w:sz w:val="24"/>
          <w:szCs w:val="24"/>
        </w:rPr>
      </w:r>
      <w:r w:rsidR="00DC2C57" w:rsidRPr="00F52FE1">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Ciardiello &amp; Tortora, 2008</w:t>
      </w:r>
      <w:r w:rsidR="00A929B6">
        <w:rPr>
          <w:rFonts w:asciiTheme="majorBidi" w:hAnsiTheme="majorBidi" w:cstheme="majorBidi"/>
          <w:noProof/>
          <w:sz w:val="24"/>
          <w:szCs w:val="24"/>
        </w:rPr>
        <w:t>)</w:t>
      </w:r>
      <w:r w:rsidR="00DC2C57" w:rsidRPr="00F52FE1">
        <w:rPr>
          <w:rFonts w:asciiTheme="majorBidi" w:hAnsiTheme="majorBidi" w:cstheme="majorBidi"/>
          <w:sz w:val="24"/>
          <w:szCs w:val="24"/>
        </w:rPr>
        <w:fldChar w:fldCharType="end"/>
      </w:r>
      <w:r w:rsidR="00A929B6" w:rsidRPr="00F52FE1">
        <w:rPr>
          <w:rFonts w:asciiTheme="majorBidi" w:hAnsiTheme="majorBidi" w:cstheme="majorBidi"/>
          <w:sz w:val="24"/>
          <w:szCs w:val="24"/>
        </w:rPr>
        <w:t xml:space="preserve">. </w:t>
      </w:r>
      <w:r w:rsidR="008D0A27" w:rsidRPr="00F52FE1">
        <w:rPr>
          <w:rFonts w:asciiTheme="majorBidi" w:hAnsiTheme="majorBidi" w:cstheme="majorBidi"/>
          <w:sz w:val="24"/>
          <w:szCs w:val="24"/>
        </w:rPr>
        <w:t xml:space="preserve">El EGFR se activa por siete ligandos conocidos, incluyendo el </w:t>
      </w:r>
      <w:r w:rsidR="008D0A27">
        <w:rPr>
          <w:rFonts w:asciiTheme="majorBidi" w:hAnsiTheme="majorBidi" w:cstheme="majorBidi"/>
          <w:sz w:val="24"/>
          <w:szCs w:val="24"/>
        </w:rPr>
        <w:t xml:space="preserve">mismo </w:t>
      </w:r>
      <w:r w:rsidR="008D0A27" w:rsidRPr="00F52FE1">
        <w:rPr>
          <w:rFonts w:asciiTheme="majorBidi" w:hAnsiTheme="majorBidi" w:cstheme="majorBidi"/>
          <w:sz w:val="24"/>
          <w:szCs w:val="24"/>
        </w:rPr>
        <w:t>EGF y el</w:t>
      </w:r>
      <w:r w:rsidR="008D0A27">
        <w:rPr>
          <w:rFonts w:asciiTheme="majorBidi" w:hAnsiTheme="majorBidi" w:cstheme="majorBidi"/>
          <w:sz w:val="24"/>
          <w:szCs w:val="24"/>
        </w:rPr>
        <w:t xml:space="preserve"> factor de crecimiento tumoral alfa o</w:t>
      </w:r>
      <w:r w:rsidR="008D0A27" w:rsidRPr="00F52FE1">
        <w:rPr>
          <w:rFonts w:asciiTheme="majorBidi" w:hAnsiTheme="majorBidi" w:cstheme="majorBidi"/>
          <w:sz w:val="24"/>
          <w:szCs w:val="24"/>
        </w:rPr>
        <w:t xml:space="preserve"> TGF-α</w:t>
      </w:r>
      <w:r w:rsidR="00C4229F">
        <w:rPr>
          <w:rFonts w:asciiTheme="majorBidi" w:hAnsiTheme="majorBidi" w:cstheme="majorBidi"/>
          <w:sz w:val="24"/>
          <w:szCs w:val="24"/>
        </w:rPr>
        <w:t xml:space="preserve"> </w:t>
      </w:r>
      <w:r w:rsidR="00DC2C57">
        <w:rPr>
          <w:rFonts w:asciiTheme="majorBidi" w:hAnsiTheme="majorBidi" w:cstheme="majorBidi"/>
          <w:sz w:val="24"/>
          <w:szCs w:val="24"/>
        </w:rPr>
        <w:fldChar w:fldCharType="begin"/>
      </w:r>
      <w:r w:rsidR="00250938">
        <w:rPr>
          <w:rFonts w:asciiTheme="majorBidi" w:hAnsiTheme="majorBidi" w:cstheme="majorBidi"/>
          <w:sz w:val="24"/>
          <w:szCs w:val="24"/>
        </w:rPr>
        <w:instrText xml:space="preserve"> ADDIN EN.CITE &lt;EndNote&gt;&lt;Cite&gt;&lt;Author&gt;Caldieri&lt;/Author&gt;&lt;Year&gt;2018&lt;/Year&gt;&lt;RecNum&gt;1465&lt;/RecNum&gt;&lt;DisplayText&gt;(Caldieri, Malabarba, Di Fiore, &amp;amp; Sigismund, 2018)&lt;/DisplayText&gt;&lt;record&gt;&lt;rec-number&gt;1465&lt;/rec-number&gt;&lt;foreign-keys&gt;&lt;key app="EN" db-id="0zs22rxvxep2vpe5xvo50dzsd5fdarrerwzf" timestamp="1546444912"&gt;1465&lt;/key&gt;&lt;/foreign-keys&gt;&lt;ref-type name="Journal Article"&gt;17&lt;/ref-type&gt;&lt;contributors&gt;&lt;authors&gt;&lt;author&gt;Caldieri, G.&lt;/author&gt;&lt;author&gt;Malabarba, M. G.&lt;/author&gt;&lt;author&gt;Di Fiore, P. P.&lt;/author&gt;&lt;author&gt;Sigismund, S.&lt;/author&gt;&lt;/authors&gt;&lt;/contributors&gt;&lt;auth-address&gt;Dipartimento di Oncologia ed Emato-oncologia, Universita degli Studi di Milano, Via Santa Sofia 9/1, 20122, Milan, Italy.&amp;#xD;Istituto Europeo di Oncologia, Via Ripamonti 435, 20141, Milan, Italy.&amp;#xD;Dipartimento di Oncologia ed Emato-oncologia, Universita degli Studi di Milano, Via Santa Sofia 9/1, 20122, Milan, Italy. sara.sigismund@unimi.it.&amp;#xD;Istituto Europeo di Oncologia, Via Ripamonti 435, 20141, Milan, Italy. sara.sigismund@unimi.it.&lt;/auth-address&gt;&lt;titles&gt;&lt;title&gt;EGFR Trafficking in Physiology and Cancer&lt;/title&gt;&lt;secondary-title&gt;Prog Mol Subcell Biol&lt;/secondary-title&gt;&lt;/titles&gt;&lt;periodical&gt;&lt;full-title&gt;Prog Mol Subcell Biol&lt;/full-title&gt;&lt;/periodical&gt;&lt;pages&gt;235-272&lt;/pages&gt;&lt;volume&gt;57&lt;/volume&gt;&lt;dates&gt;&lt;year&gt;2018&lt;/year&gt;&lt;/dates&gt;&lt;isbn&gt;0079-6484 (Print)&amp;#xD;0079-6484 (Linking)&lt;/isbn&gt;&lt;accession-num&gt;30097778&lt;/accession-num&gt;&lt;urls&gt;&lt;related-urls&gt;&lt;url&gt;https://www.ncbi.nlm.nih.gov/pubmed/30097778&lt;/url&gt;&lt;/related-urls&gt;&lt;/urls&gt;&lt;electronic-resource-num&gt;10.1007/978-3-319-96704-2_9&lt;/electronic-resource-num&gt;&lt;/record&gt;&lt;/Cite&gt;&lt;/EndNote&gt;</w:instrText>
      </w:r>
      <w:r w:rsidR="00DC2C57">
        <w:rPr>
          <w:rFonts w:asciiTheme="majorBidi" w:hAnsiTheme="majorBidi" w:cstheme="majorBidi"/>
          <w:sz w:val="24"/>
          <w:szCs w:val="24"/>
        </w:rPr>
        <w:fldChar w:fldCharType="separate"/>
      </w:r>
      <w:r w:rsidR="00250938">
        <w:rPr>
          <w:rFonts w:asciiTheme="majorBidi" w:hAnsiTheme="majorBidi" w:cstheme="majorBidi"/>
          <w:noProof/>
          <w:sz w:val="24"/>
          <w:szCs w:val="24"/>
        </w:rPr>
        <w:t>(Caldieri, Malabarba, Di Fiore, &amp; Sigismund, 2018)</w:t>
      </w:r>
      <w:r w:rsidR="00DC2C57">
        <w:rPr>
          <w:rFonts w:asciiTheme="majorBidi" w:hAnsiTheme="majorBidi" w:cstheme="majorBidi"/>
          <w:sz w:val="24"/>
          <w:szCs w:val="24"/>
        </w:rPr>
        <w:fldChar w:fldCharType="end"/>
      </w:r>
      <w:r w:rsidR="008D0A27">
        <w:rPr>
          <w:rFonts w:asciiTheme="majorBidi" w:hAnsiTheme="majorBidi" w:cstheme="majorBidi"/>
          <w:sz w:val="24"/>
          <w:szCs w:val="24"/>
        </w:rPr>
        <w:t xml:space="preserve">. </w:t>
      </w:r>
      <w:r w:rsidR="009A418C">
        <w:rPr>
          <w:rFonts w:asciiTheme="majorBidi" w:hAnsiTheme="majorBidi" w:cstheme="majorBidi"/>
          <w:sz w:val="24"/>
          <w:szCs w:val="24"/>
        </w:rPr>
        <w:t xml:space="preserve">La estrategia comúnmente utilizada para </w:t>
      </w:r>
      <w:r w:rsidR="005A3E7D">
        <w:rPr>
          <w:rFonts w:asciiTheme="majorBidi" w:hAnsiTheme="majorBidi" w:cstheme="majorBidi"/>
          <w:sz w:val="24"/>
          <w:szCs w:val="24"/>
        </w:rPr>
        <w:t>contrarrestar</w:t>
      </w:r>
      <w:r w:rsidR="009A418C">
        <w:rPr>
          <w:rFonts w:asciiTheme="majorBidi" w:hAnsiTheme="majorBidi" w:cstheme="majorBidi"/>
          <w:sz w:val="24"/>
          <w:szCs w:val="24"/>
        </w:rPr>
        <w:t xml:space="preserve"> la influencia oncogénica del EGFR es dirigir drogas a la molécula del receptor mismo con el fin de disminuir su actividad tirosina quinasa. Las drogas actualmente </w:t>
      </w:r>
      <w:r w:rsidR="005B5DE1">
        <w:rPr>
          <w:rFonts w:asciiTheme="majorBidi" w:hAnsiTheme="majorBidi" w:cstheme="majorBidi"/>
          <w:sz w:val="24"/>
          <w:szCs w:val="24"/>
        </w:rPr>
        <w:t>en uso clínico son de dos tipos: i) a</w:t>
      </w:r>
      <w:r w:rsidR="009A418C">
        <w:rPr>
          <w:rFonts w:asciiTheme="majorBidi" w:hAnsiTheme="majorBidi" w:cstheme="majorBidi"/>
          <w:sz w:val="24"/>
          <w:szCs w:val="24"/>
        </w:rPr>
        <w:t>nticuerpos humanizados (</w:t>
      </w:r>
      <w:r w:rsidR="009A418C" w:rsidRPr="00F52FE1">
        <w:rPr>
          <w:rFonts w:asciiTheme="majorBidi" w:hAnsiTheme="majorBidi" w:cstheme="majorBidi"/>
          <w:sz w:val="24"/>
          <w:szCs w:val="24"/>
        </w:rPr>
        <w:t>Cetuximab</w:t>
      </w:r>
      <w:r w:rsidR="009A418C">
        <w:rPr>
          <w:rFonts w:asciiTheme="majorBidi" w:hAnsiTheme="majorBidi" w:cstheme="majorBidi"/>
          <w:sz w:val="24"/>
          <w:szCs w:val="24"/>
        </w:rPr>
        <w:t xml:space="preserve"> o</w:t>
      </w:r>
      <w:r w:rsidR="009A418C" w:rsidRPr="00F52FE1">
        <w:rPr>
          <w:rFonts w:asciiTheme="majorBidi" w:hAnsiTheme="majorBidi" w:cstheme="majorBidi"/>
          <w:sz w:val="24"/>
          <w:szCs w:val="24"/>
        </w:rPr>
        <w:t xml:space="preserve"> Panitumumab</w:t>
      </w:r>
      <w:r w:rsidR="009A418C">
        <w:rPr>
          <w:rFonts w:asciiTheme="majorBidi" w:hAnsiTheme="majorBidi" w:cstheme="majorBidi"/>
          <w:sz w:val="24"/>
          <w:szCs w:val="24"/>
        </w:rPr>
        <w:t xml:space="preserve">) que al interactuar con el EGFR impiden la unión de su </w:t>
      </w:r>
      <w:r w:rsidR="00C33C81" w:rsidRPr="00F52FE1">
        <w:rPr>
          <w:rFonts w:asciiTheme="majorBidi" w:hAnsiTheme="majorBidi" w:cstheme="majorBidi"/>
          <w:sz w:val="24"/>
          <w:szCs w:val="24"/>
        </w:rPr>
        <w:t>ligando</w:t>
      </w:r>
      <w:r w:rsidR="009A418C">
        <w:rPr>
          <w:rFonts w:asciiTheme="majorBidi" w:hAnsiTheme="majorBidi" w:cstheme="majorBidi"/>
          <w:sz w:val="24"/>
          <w:szCs w:val="24"/>
        </w:rPr>
        <w:t xml:space="preserve"> y </w:t>
      </w:r>
      <w:r w:rsidR="005B5DE1">
        <w:rPr>
          <w:rFonts w:asciiTheme="majorBidi" w:hAnsiTheme="majorBidi" w:cstheme="majorBidi"/>
          <w:sz w:val="24"/>
          <w:szCs w:val="24"/>
        </w:rPr>
        <w:t xml:space="preserve">ii) </w:t>
      </w:r>
      <w:r w:rsidR="005A3E7D">
        <w:rPr>
          <w:rFonts w:asciiTheme="majorBidi" w:hAnsiTheme="majorBidi" w:cstheme="majorBidi"/>
          <w:sz w:val="24"/>
          <w:szCs w:val="24"/>
        </w:rPr>
        <w:t>moléculas</w:t>
      </w:r>
      <w:r w:rsidR="009A418C" w:rsidRPr="00F52FE1">
        <w:rPr>
          <w:rFonts w:asciiTheme="majorBidi" w:hAnsiTheme="majorBidi" w:cstheme="majorBidi"/>
          <w:sz w:val="24"/>
          <w:szCs w:val="24"/>
        </w:rPr>
        <w:t xml:space="preserve"> pequeñas </w:t>
      </w:r>
      <w:r w:rsidR="009A418C">
        <w:rPr>
          <w:rFonts w:asciiTheme="majorBidi" w:hAnsiTheme="majorBidi" w:cstheme="majorBidi"/>
          <w:sz w:val="24"/>
          <w:szCs w:val="24"/>
        </w:rPr>
        <w:t xml:space="preserve">tales como </w:t>
      </w:r>
      <w:r w:rsidR="009A418C" w:rsidRPr="00F52FE1">
        <w:rPr>
          <w:rFonts w:asciiTheme="majorBidi" w:hAnsiTheme="majorBidi" w:cstheme="majorBidi"/>
          <w:sz w:val="24"/>
          <w:szCs w:val="24"/>
        </w:rPr>
        <w:t xml:space="preserve">Gefitinib </w:t>
      </w:r>
      <w:r w:rsidR="009A418C">
        <w:rPr>
          <w:rFonts w:asciiTheme="majorBidi" w:hAnsiTheme="majorBidi" w:cstheme="majorBidi"/>
          <w:sz w:val="24"/>
          <w:szCs w:val="24"/>
        </w:rPr>
        <w:t>o</w:t>
      </w:r>
      <w:r w:rsidR="009A418C" w:rsidRPr="00F52FE1">
        <w:rPr>
          <w:rFonts w:asciiTheme="majorBidi" w:hAnsiTheme="majorBidi" w:cstheme="majorBidi"/>
          <w:sz w:val="24"/>
          <w:szCs w:val="24"/>
        </w:rPr>
        <w:t xml:space="preserve"> Erlotinib</w:t>
      </w:r>
      <w:r w:rsidR="009A418C">
        <w:rPr>
          <w:rFonts w:asciiTheme="majorBidi" w:hAnsiTheme="majorBidi" w:cstheme="majorBidi"/>
          <w:sz w:val="24"/>
          <w:szCs w:val="24"/>
        </w:rPr>
        <w:t xml:space="preserve"> que inhiben</w:t>
      </w:r>
      <w:r w:rsidR="00C33C81">
        <w:rPr>
          <w:rFonts w:asciiTheme="majorBidi" w:hAnsiTheme="majorBidi" w:cstheme="majorBidi"/>
          <w:sz w:val="24"/>
          <w:szCs w:val="24"/>
        </w:rPr>
        <w:t xml:space="preserve"> la</w:t>
      </w:r>
      <w:r w:rsidR="00C33C81" w:rsidRPr="00F52FE1">
        <w:rPr>
          <w:rFonts w:asciiTheme="majorBidi" w:hAnsiTheme="majorBidi" w:cstheme="majorBidi"/>
          <w:sz w:val="24"/>
          <w:szCs w:val="24"/>
        </w:rPr>
        <w:t xml:space="preserve"> actividad tirosina-</w:t>
      </w:r>
      <w:r w:rsidR="005A3E7D" w:rsidRPr="00F52FE1">
        <w:rPr>
          <w:rFonts w:asciiTheme="majorBidi" w:hAnsiTheme="majorBidi" w:cstheme="majorBidi"/>
          <w:sz w:val="24"/>
          <w:szCs w:val="24"/>
        </w:rPr>
        <w:t>quinasa</w:t>
      </w:r>
      <w:r w:rsidR="005B5DE1">
        <w:rPr>
          <w:rFonts w:asciiTheme="majorBidi" w:hAnsiTheme="majorBidi" w:cstheme="majorBidi"/>
          <w:sz w:val="24"/>
          <w:szCs w:val="24"/>
        </w:rPr>
        <w:t xml:space="preserve"> (TKI)</w:t>
      </w:r>
      <w:r w:rsidR="00C33C81" w:rsidRPr="00F52FE1">
        <w:rPr>
          <w:rFonts w:asciiTheme="majorBidi" w:hAnsiTheme="majorBidi" w:cstheme="majorBidi"/>
          <w:sz w:val="24"/>
          <w:szCs w:val="24"/>
        </w:rPr>
        <w:t xml:space="preserve"> </w:t>
      </w:r>
      <w:r w:rsidR="00A929B6" w:rsidRPr="00F52FE1">
        <w:rPr>
          <w:rFonts w:asciiTheme="majorBidi" w:hAnsiTheme="majorBidi" w:cstheme="majorBidi"/>
          <w:sz w:val="24"/>
          <w:szCs w:val="24"/>
        </w:rPr>
        <w:t xml:space="preserve"> </w:t>
      </w:r>
      <w:r w:rsidR="00DC2C57" w:rsidRPr="00F52FE1">
        <w:rPr>
          <w:rFonts w:asciiTheme="majorBidi" w:hAnsiTheme="majorBidi" w:cstheme="majorBidi"/>
          <w:sz w:val="24"/>
          <w:szCs w:val="24"/>
        </w:rPr>
        <w:fldChar w:fldCharType="begin">
          <w:fldData xml:space="preserve">PEVuZE5vdGU+PENpdGU+PEF1dGhvcj5DaWFyZGllbGxvPC9BdXRob3I+PFllYXI+MjAwODwvWWVh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PEVuZE5vdGU+PENpdGU+PEF1dGhvcj5DaWFyZGllbGxvPC9BdXRob3I+PFllYXI+MjAwODwvWWVh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F52FE1">
        <w:rPr>
          <w:rFonts w:asciiTheme="majorBidi" w:hAnsiTheme="majorBidi" w:cstheme="majorBidi"/>
          <w:sz w:val="24"/>
          <w:szCs w:val="24"/>
        </w:rPr>
      </w:r>
      <w:r w:rsidR="00DC2C57" w:rsidRPr="00F52FE1">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Ciardiello &amp; Tortora, 2008</w:t>
      </w:r>
      <w:r w:rsidR="00A929B6">
        <w:rPr>
          <w:rFonts w:asciiTheme="majorBidi" w:hAnsiTheme="majorBidi" w:cstheme="majorBidi"/>
          <w:noProof/>
          <w:sz w:val="24"/>
          <w:szCs w:val="24"/>
        </w:rPr>
        <w:t>)</w:t>
      </w:r>
      <w:r w:rsidR="00DC2C57" w:rsidRPr="00F52FE1">
        <w:rPr>
          <w:rFonts w:asciiTheme="majorBidi" w:hAnsiTheme="majorBidi" w:cstheme="majorBidi"/>
          <w:sz w:val="24"/>
          <w:szCs w:val="24"/>
        </w:rPr>
        <w:fldChar w:fldCharType="end"/>
      </w:r>
      <w:r w:rsidR="00A929B6" w:rsidRPr="00F52FE1">
        <w:rPr>
          <w:rFonts w:asciiTheme="majorBidi" w:hAnsiTheme="majorBidi" w:cstheme="majorBidi"/>
          <w:sz w:val="24"/>
          <w:szCs w:val="24"/>
        </w:rPr>
        <w:t xml:space="preserve">. </w:t>
      </w:r>
      <w:r w:rsidR="004B04D5">
        <w:rPr>
          <w:rFonts w:asciiTheme="majorBidi" w:hAnsiTheme="majorBidi" w:cstheme="majorBidi"/>
          <w:sz w:val="24"/>
          <w:szCs w:val="24"/>
        </w:rPr>
        <w:t xml:space="preserve">Estas drogas están aprobadas para </w:t>
      </w:r>
      <w:r w:rsidR="004B04D5" w:rsidRPr="000026ED">
        <w:rPr>
          <w:rFonts w:asciiTheme="majorBidi" w:hAnsiTheme="majorBidi" w:cstheme="majorBidi"/>
          <w:sz w:val="24"/>
          <w:szCs w:val="24"/>
        </w:rPr>
        <w:t>tratar</w:t>
      </w:r>
      <w:r w:rsidR="004B04D5">
        <w:rPr>
          <w:rFonts w:asciiTheme="majorBidi" w:hAnsiTheme="majorBidi" w:cstheme="majorBidi"/>
          <w:sz w:val="24"/>
          <w:szCs w:val="24"/>
        </w:rPr>
        <w:t xml:space="preserve"> </w:t>
      </w:r>
      <w:r w:rsidR="004B04D5" w:rsidRPr="000026ED">
        <w:rPr>
          <w:rFonts w:asciiTheme="majorBidi" w:hAnsiTheme="majorBidi" w:cstheme="majorBidi"/>
          <w:sz w:val="24"/>
          <w:szCs w:val="24"/>
        </w:rPr>
        <w:t>cáncer</w:t>
      </w:r>
      <w:r w:rsidR="004B04D5">
        <w:rPr>
          <w:rFonts w:asciiTheme="majorBidi" w:hAnsiTheme="majorBidi" w:cstheme="majorBidi"/>
          <w:sz w:val="24"/>
          <w:szCs w:val="24"/>
        </w:rPr>
        <w:t>es</w:t>
      </w:r>
      <w:r w:rsidR="004B04D5" w:rsidRPr="000026ED">
        <w:rPr>
          <w:rFonts w:asciiTheme="majorBidi" w:hAnsiTheme="majorBidi" w:cstheme="majorBidi"/>
          <w:sz w:val="24"/>
          <w:szCs w:val="24"/>
        </w:rPr>
        <w:t xml:space="preserve"> de pulmón</w:t>
      </w:r>
      <w:r w:rsidR="004B04D5" w:rsidRPr="000026ED" w:rsidDel="008B7D67">
        <w:rPr>
          <w:rFonts w:asciiTheme="majorBidi" w:hAnsiTheme="majorBidi" w:cstheme="majorBidi"/>
          <w:sz w:val="24"/>
          <w:szCs w:val="24"/>
        </w:rPr>
        <w:t xml:space="preserve"> </w:t>
      </w:r>
      <w:r w:rsidR="00DC2C57" w:rsidRPr="000026ED">
        <w:rPr>
          <w:rFonts w:asciiTheme="majorBidi" w:hAnsiTheme="majorBidi" w:cstheme="majorBidi"/>
          <w:sz w:val="24"/>
          <w:szCs w:val="24"/>
        </w:rPr>
        <w:fldChar w:fldCharType="begin"/>
      </w:r>
      <w:r w:rsidR="004B04D5">
        <w:rPr>
          <w:rFonts w:asciiTheme="majorBidi" w:hAnsiTheme="majorBidi" w:cstheme="majorBidi"/>
          <w:sz w:val="24"/>
          <w:szCs w:val="24"/>
        </w:rPr>
        <w:instrText xml:space="preserve"> ADDIN EN.CITE &lt;EndNote&gt;&lt;Cite&gt;&lt;Author&gt;Pao&lt;/Author&gt;&lt;Year&gt;2010&lt;/Year&gt;&lt;RecNum&gt;311&lt;/RecNum&gt;&lt;DisplayText&gt;(Pao &amp;amp; Chmielecki, 2010)&lt;/DisplayText&gt;&lt;record&gt;&lt;rec-number&gt;311&lt;/rec-number&gt;&lt;foreign-keys&gt;&lt;key app="EN" db-id="xr9wsrx2lzwswces22pvptf2ew5aetfav22s" timestamp="1465251090"&gt;311&lt;/key&gt;&lt;/foreign-keys&gt;&lt;ref-type name="Journal Article"&gt;17&lt;/ref-type&gt;&lt;contributors&gt;&lt;authors&gt;&lt;author&gt;Pao, W.&lt;/author&gt;&lt;author&gt;Chmielecki, J.&lt;/author&gt;&lt;/authors&gt;&lt;/contributors&gt;&lt;auth-address&gt;Department of Medicine, Vanderbilt-Ingram Cancer Center, 2220 Pierce Avenue, 777 Preston Research Building, Nashville, Tennessee 37232-6307, USA. william.pao@vanderbilt.edu&lt;/auth-address&gt;&lt;titles&gt;&lt;title&gt;Rational, biologically based treatment of EGFR-mutant non-small-cell lung cancer&lt;/title&gt;&lt;secondary-title&gt;Nat Rev Cancer&lt;/secondary-title&gt;&lt;/titles&gt;&lt;periodical&gt;&lt;full-title&gt;Nat Rev Cancer&lt;/full-title&gt;&lt;/periodical&gt;&lt;pages&gt;760-74&lt;/pages&gt;&lt;volume&gt;10&lt;/volume&gt;&lt;number&gt;11&lt;/number&gt;&lt;edition&gt;2010/10/23&lt;/edition&gt;&lt;keywords&gt;&lt;keyword&gt;Antineoplastic Agents/*therapeutic use&lt;/keyword&gt;&lt;keyword&gt;Carcinoma, Non-Small-Cell Lung/*drug therapy/genetics&lt;/keyword&gt;&lt;keyword&gt;Drug Resistance, Neoplasm&lt;/keyword&gt;&lt;keyword&gt;Humans&lt;/keyword&gt;&lt;keyword&gt;Lung Neoplasms/*drug therapy/genetics&lt;/keyword&gt;&lt;keyword&gt;*Mutation&lt;/keyword&gt;&lt;keyword&gt;Protein Kinase Inhibitors/*therapeutic use&lt;/keyword&gt;&lt;keyword&gt;Protein-Tyrosine Kinases/antagonists &amp;amp; inhibitors&lt;/keyword&gt;&lt;keyword&gt;Receptor, Epidermal Growth Factor/*antagonists &amp;amp; inhibitors/genetics&lt;/keyword&gt;&lt;/keywords&gt;&lt;dates&gt;&lt;year&gt;2010&lt;/year&gt;&lt;pub-dates&gt;&lt;date&gt;Nov&lt;/date&gt;&lt;/pub-dates&gt;&lt;/dates&gt;&lt;isbn&gt;1474-1768 (Electronic)&amp;#xD;1474-175X (Linking)&lt;/isbn&gt;&lt;accession-num&gt;20966921&lt;/accession-num&gt;&lt;urls&gt;&lt;related-urls&gt;&lt;url&gt;http://www.ncbi.nlm.nih.gov/pubmed/20966921&lt;/url&gt;&lt;/related-urls&gt;&lt;/urls&gt;&lt;custom2&gt;3072803&lt;/custom2&gt;&lt;electronic-resource-num&gt;10.1038/nrc2947&amp;#xD;nrc2947 [pii]&lt;/electronic-resource-num&gt;&lt;language&gt;eng&lt;/language&gt;&lt;/record&gt;&lt;/Cite&gt;&lt;/EndNote&gt;</w:instrText>
      </w:r>
      <w:r w:rsidR="00DC2C57" w:rsidRPr="000026ED">
        <w:rPr>
          <w:rFonts w:asciiTheme="majorBidi" w:hAnsiTheme="majorBidi" w:cstheme="majorBidi"/>
          <w:sz w:val="24"/>
          <w:szCs w:val="24"/>
        </w:rPr>
        <w:fldChar w:fldCharType="separate"/>
      </w:r>
      <w:r w:rsidR="004B04D5">
        <w:rPr>
          <w:rFonts w:asciiTheme="majorBidi" w:hAnsiTheme="majorBidi" w:cstheme="majorBidi"/>
          <w:noProof/>
          <w:sz w:val="24"/>
          <w:szCs w:val="24"/>
        </w:rPr>
        <w:t>(Pao &amp; Chmielecki, 2010)</w:t>
      </w:r>
      <w:r w:rsidR="00DC2C57" w:rsidRPr="000026ED">
        <w:rPr>
          <w:rFonts w:asciiTheme="majorBidi" w:hAnsiTheme="majorBidi" w:cstheme="majorBidi"/>
          <w:sz w:val="24"/>
          <w:szCs w:val="24"/>
        </w:rPr>
        <w:fldChar w:fldCharType="end"/>
      </w:r>
      <w:r w:rsidR="004B04D5" w:rsidRPr="000026ED">
        <w:rPr>
          <w:rFonts w:asciiTheme="majorBidi" w:hAnsiTheme="majorBidi" w:cstheme="majorBidi"/>
          <w:sz w:val="24"/>
          <w:szCs w:val="24"/>
        </w:rPr>
        <w:t xml:space="preserve">, mama </w:t>
      </w:r>
      <w:r w:rsidR="00DC2C57" w:rsidRPr="000026ED">
        <w:rPr>
          <w:rFonts w:asciiTheme="majorBidi" w:hAnsiTheme="majorBidi" w:cstheme="majorBidi"/>
          <w:sz w:val="24"/>
          <w:szCs w:val="24"/>
        </w:rPr>
        <w:fldChar w:fldCharType="begin">
          <w:fldData xml:space="preserve">PEVuZE5vdGU+PENpdGU+PEF1dGhvcj5TYXhlbmE8L0F1dGhvcj48WWVhcj4yMDEyPC9ZZWFyPjxS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</w:fldData>
        </w:fldChar>
      </w:r>
      <w:r w:rsidR="004B04D5">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PEVuZE5vdGU+PENpdGU+PEF1dGhvcj5TYXhlbmE8L0F1dGhvcj48WWVhcj4yMDEyPC9ZZWFyPjxS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</w:fldData>
        </w:fldChar>
      </w:r>
      <w:r w:rsidR="004B04D5">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4B04D5">
        <w:rPr>
          <w:rFonts w:asciiTheme="majorBidi" w:hAnsiTheme="majorBidi" w:cstheme="majorBidi"/>
          <w:noProof/>
          <w:sz w:val="24"/>
          <w:szCs w:val="24"/>
        </w:rPr>
        <w:t>(Saxena &amp; Dwivedi, 2012)</w:t>
      </w:r>
      <w:r w:rsidR="00DC2C57" w:rsidRPr="000026ED">
        <w:rPr>
          <w:rFonts w:asciiTheme="majorBidi" w:hAnsiTheme="majorBidi" w:cstheme="majorBidi"/>
          <w:sz w:val="24"/>
          <w:szCs w:val="24"/>
        </w:rPr>
        <w:fldChar w:fldCharType="end"/>
      </w:r>
      <w:r w:rsidR="004B04D5" w:rsidRPr="000026ED">
        <w:rPr>
          <w:rFonts w:asciiTheme="majorBidi" w:hAnsiTheme="majorBidi" w:cstheme="majorBidi"/>
          <w:sz w:val="24"/>
          <w:szCs w:val="24"/>
        </w:rPr>
        <w:t xml:space="preserve">, colorrectal </w:t>
      </w:r>
      <w:r w:rsidR="00DC2C57" w:rsidRPr="000026ED">
        <w:rPr>
          <w:rFonts w:asciiTheme="majorBidi" w:hAnsiTheme="majorBidi" w:cstheme="majorBidi"/>
          <w:sz w:val="24"/>
          <w:szCs w:val="24"/>
        </w:rPr>
        <w:fldChar w:fldCharType="begin"/>
      </w:r>
      <w:r w:rsidR="004B04D5">
        <w:rPr>
          <w:rFonts w:asciiTheme="majorBidi" w:hAnsiTheme="majorBidi" w:cstheme="majorBidi"/>
          <w:sz w:val="24"/>
          <w:szCs w:val="24"/>
        </w:rPr>
        <w:instrText xml:space="preserve"> ADDIN EN.CITE &lt;EndNote&gt;&lt;Cite&gt;&lt;Author&gt;Custodio&lt;/Author&gt;&lt;Year&gt;2013&lt;/Year&gt;&lt;RecNum&gt;313&lt;/RecNum&gt;&lt;DisplayText&gt;(Custodio &amp;amp; Feliu, 2013)&lt;/DisplayText&gt;&lt;record&gt;&lt;rec-number&gt;313&lt;/rec-number&gt;&lt;foreign-keys&gt;&lt;key app="EN" db-id="xr9wsrx2lzwswces22pvptf2ew5aetfav22s" timestamp="1465251090"&gt;313&lt;/key&gt;&lt;/foreign-keys&gt;&lt;ref-type name="Journal Article"&gt;17&lt;/ref-type&gt;&lt;contributors&gt;&lt;authors&gt;&lt;author&gt;Custodio, A.&lt;/author&gt;&lt;author&gt;Feliu, J.&lt;/author&gt;&lt;/authors&gt;&lt;/contributors&gt;&lt;auth-address&gt;Medical Oncology Department, La Paz Universitary Hospital, IDiPAZ, RTICC-RD06/0020/1022, Spain. anabcustodio@gmail.com&lt;/auth-address&gt;&lt;titles&gt;&lt;title&gt;Prognostic and predictive biomarkers for epidermal growth factor receptor-targeted therapy in colorectal cancer: beyond KRAS mutations&lt;/title&gt;&lt;secondary-title&gt;Crit Rev Oncol Hematol&lt;/secondary-title&gt;&lt;alt-title&gt;Critical reviews in oncology/hematology&lt;/alt-title&gt;&lt;/titles&gt;&lt;periodical&gt;&lt;full-title&gt;Crit Rev Oncol Hematol&lt;/full-title&gt;&lt;/periodical&gt;&lt;pages&gt;45-81&lt;/pages&gt;&lt;volume&gt;85&lt;/volume&gt;&lt;number&gt;1&lt;/number&gt;&lt;keywords&gt;&lt;keyword&gt;Biomarkers, Tumor/*genetics&lt;/keyword&gt;&lt;keyword&gt;Colorectal Neoplasms/*diagnosis/genetics/*therapy&lt;/keyword&gt;&lt;keyword&gt;Humans&lt;/keyword&gt;&lt;keyword&gt;Mutation/*genetics&lt;/keyword&gt;&lt;keyword&gt;Prognosis&lt;/keyword&gt;&lt;keyword&gt;Receptor, Epidermal Growth Factor/*genetics&lt;/keyword&gt;&lt;/keywords&gt;&lt;dates&gt;&lt;year&gt;2013&lt;/year&gt;&lt;pub-dates&gt;&lt;date&gt;Jan&lt;/date&gt;&lt;/pub-dates&gt;&lt;/dates&gt;&lt;isbn&gt;1879-0461 (Electronic)&amp;#xD;1040-8428 (Linking)&lt;/isbn&gt;&lt;accession-num&gt;22647972&lt;/accession-num&gt;&lt;urls&gt;&lt;related-urls&gt;&lt;url&gt;http://www.ncbi.nlm.nih.gov/pubmed/22647972&lt;/url&gt;&lt;/related-urls&gt;&lt;/urls&gt;&lt;electronic-resource-num&gt;10.1016/j.critrevonc.2012.05.001&lt;/electronic-resource-num&gt;&lt;/record&gt;&lt;/Cite&gt;&lt;/EndNote&gt;</w:instrText>
      </w:r>
      <w:r w:rsidR="00DC2C57" w:rsidRPr="000026ED">
        <w:rPr>
          <w:rFonts w:asciiTheme="majorBidi" w:hAnsiTheme="majorBidi" w:cstheme="majorBidi"/>
          <w:sz w:val="24"/>
          <w:szCs w:val="24"/>
        </w:rPr>
        <w:fldChar w:fldCharType="separate"/>
      </w:r>
      <w:r w:rsidR="004B04D5">
        <w:rPr>
          <w:rFonts w:asciiTheme="majorBidi" w:hAnsiTheme="majorBidi" w:cstheme="majorBidi"/>
          <w:noProof/>
          <w:sz w:val="24"/>
          <w:szCs w:val="24"/>
        </w:rPr>
        <w:t>(Custodio &amp; Feliu, 2013)</w:t>
      </w:r>
      <w:r w:rsidR="00DC2C57" w:rsidRPr="000026ED">
        <w:rPr>
          <w:rFonts w:asciiTheme="majorBidi" w:hAnsiTheme="majorBidi" w:cstheme="majorBidi"/>
          <w:sz w:val="24"/>
          <w:szCs w:val="24"/>
        </w:rPr>
        <w:fldChar w:fldCharType="end"/>
      </w:r>
      <w:r w:rsidR="004B04D5">
        <w:rPr>
          <w:rFonts w:asciiTheme="majorBidi" w:hAnsiTheme="majorBidi" w:cstheme="majorBidi"/>
          <w:sz w:val="24"/>
          <w:szCs w:val="24"/>
        </w:rPr>
        <w:t xml:space="preserve">, </w:t>
      </w:r>
      <w:r w:rsidR="004B04D5" w:rsidRPr="000026ED">
        <w:rPr>
          <w:rFonts w:asciiTheme="majorBidi" w:hAnsiTheme="majorBidi" w:cstheme="majorBidi"/>
          <w:sz w:val="24"/>
          <w:szCs w:val="24"/>
        </w:rPr>
        <w:t>cabeza</w:t>
      </w:r>
      <w:r w:rsidR="004B04D5">
        <w:rPr>
          <w:rFonts w:asciiTheme="majorBidi" w:hAnsiTheme="majorBidi" w:cstheme="majorBidi"/>
          <w:sz w:val="24"/>
          <w:szCs w:val="24"/>
        </w:rPr>
        <w:t xml:space="preserve"> y cuello</w:t>
      </w:r>
      <w:r w:rsidR="004B04D5" w:rsidRPr="000026ED">
        <w:rPr>
          <w:rFonts w:asciiTheme="majorBidi" w:hAnsiTheme="majorBidi" w:cstheme="majorBidi"/>
          <w:sz w:val="24"/>
          <w:szCs w:val="24"/>
        </w:rPr>
        <w:t xml:space="preserve"> </w:t>
      </w:r>
      <w:r w:rsidR="00DC2C57" w:rsidRPr="000026ED">
        <w:rPr>
          <w:rFonts w:asciiTheme="majorBidi" w:hAnsiTheme="majorBidi" w:cstheme="majorBidi"/>
          <w:sz w:val="24"/>
          <w:szCs w:val="24"/>
        </w:rPr>
        <w:fldChar w:fldCharType="begin">
          <w:fldData xml:space="preserve">PEVuZE5vdGU+PENpdGU+PEF1dGhvcj5TaGFyYWZpbnNraTwvQXV0aG9yPjxZZWFyPjIwMTA8L1ll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</w:fldData>
        </w:fldChar>
      </w:r>
      <w:r w:rsidR="004B04D5">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PEVuZE5vdGU+PENpdGU+PEF1dGhvcj5TaGFyYWZpbnNraTwvQXV0aG9yPjxZZWFyPjIwMTA8L1ll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</w:fldData>
        </w:fldChar>
      </w:r>
      <w:r w:rsidR="004B04D5">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4B04D5">
        <w:rPr>
          <w:rFonts w:asciiTheme="majorBidi" w:hAnsiTheme="majorBidi" w:cstheme="majorBidi"/>
          <w:noProof/>
          <w:sz w:val="24"/>
          <w:szCs w:val="24"/>
        </w:rPr>
        <w:t>(Sharafinski, Ferris, Ferrone, &amp; Grandis, 2010)</w:t>
      </w:r>
      <w:r w:rsidR="00DC2C57" w:rsidRPr="000026ED">
        <w:rPr>
          <w:rFonts w:asciiTheme="majorBidi" w:hAnsiTheme="majorBidi" w:cstheme="majorBidi"/>
          <w:sz w:val="24"/>
          <w:szCs w:val="24"/>
        </w:rPr>
        <w:fldChar w:fldCharType="end"/>
      </w:r>
      <w:r w:rsidR="004B04D5">
        <w:rPr>
          <w:rFonts w:asciiTheme="majorBidi" w:hAnsiTheme="majorBidi" w:cstheme="majorBidi"/>
          <w:sz w:val="24"/>
          <w:szCs w:val="24"/>
        </w:rPr>
        <w:t xml:space="preserve"> y </w:t>
      </w:r>
      <w:r w:rsidR="004B04D5" w:rsidRPr="000026ED">
        <w:rPr>
          <w:rFonts w:asciiTheme="majorBidi" w:hAnsiTheme="majorBidi" w:cstheme="majorBidi"/>
          <w:sz w:val="24"/>
          <w:szCs w:val="24"/>
        </w:rPr>
        <w:t xml:space="preserve">páncreas </w:t>
      </w:r>
      <w:r w:rsidR="00DC2C57" w:rsidRPr="000026ED">
        <w:rPr>
          <w:rFonts w:asciiTheme="majorBidi" w:hAnsiTheme="majorBidi" w:cstheme="majorBidi"/>
          <w:sz w:val="24"/>
          <w:szCs w:val="24"/>
        </w:rPr>
        <w:fldChar w:fldCharType="begin">
          <w:fldData xml:space="preserve">PEVuZE5vdGU+PENpdGU+PEF1dGhvcj5MdWVka2U8L0F1dGhvcj48WWVhcj4yMDEyPC9ZZWFyPjxS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=
</w:fldData>
        </w:fldChar>
      </w:r>
      <w:r w:rsidR="004B04D5">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PEVuZE5vdGU+PENpdGU+PEF1dGhvcj5MdWVka2U8L0F1dGhvcj48WWVhcj4yMDEyPC9ZZWFyPjxS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=
</w:fldData>
        </w:fldChar>
      </w:r>
      <w:r w:rsidR="004B04D5">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4B04D5">
        <w:rPr>
          <w:rFonts w:asciiTheme="majorBidi" w:hAnsiTheme="majorBidi" w:cstheme="majorBidi"/>
          <w:noProof/>
          <w:sz w:val="24"/>
          <w:szCs w:val="24"/>
        </w:rPr>
        <w:t>(Luedke, Jaime-Ramirez, Bhave, &amp; Carson, 2012)</w:t>
      </w:r>
      <w:r w:rsidR="00DC2C57" w:rsidRPr="000026ED">
        <w:rPr>
          <w:rFonts w:asciiTheme="majorBidi" w:hAnsiTheme="majorBidi" w:cstheme="majorBidi"/>
          <w:sz w:val="24"/>
          <w:szCs w:val="24"/>
        </w:rPr>
        <w:fldChar w:fldCharType="end"/>
      </w:r>
      <w:r w:rsidR="004B04D5">
        <w:rPr>
          <w:rFonts w:asciiTheme="majorBidi" w:hAnsiTheme="majorBidi" w:cstheme="majorBidi"/>
          <w:sz w:val="24"/>
          <w:szCs w:val="24"/>
        </w:rPr>
        <w:t xml:space="preserve">. Sin embargo, estas drogas </w:t>
      </w:r>
      <w:r w:rsidR="004B04D5" w:rsidRPr="00F52FE1">
        <w:rPr>
          <w:rFonts w:asciiTheme="majorBidi" w:hAnsiTheme="majorBidi" w:cstheme="majorBidi"/>
          <w:sz w:val="24"/>
          <w:szCs w:val="24"/>
        </w:rPr>
        <w:t xml:space="preserve">no han </w:t>
      </w:r>
      <w:r w:rsidR="004B04D5">
        <w:rPr>
          <w:rFonts w:asciiTheme="majorBidi" w:hAnsiTheme="majorBidi" w:cstheme="majorBidi"/>
          <w:sz w:val="24"/>
          <w:szCs w:val="24"/>
        </w:rPr>
        <w:t>alcanzado</w:t>
      </w:r>
      <w:r w:rsidR="004B04D5" w:rsidRPr="00F52FE1">
        <w:rPr>
          <w:rFonts w:asciiTheme="majorBidi" w:hAnsiTheme="majorBidi" w:cstheme="majorBidi"/>
          <w:sz w:val="24"/>
          <w:szCs w:val="24"/>
        </w:rPr>
        <w:t xml:space="preserve"> la efectividad </w:t>
      </w:r>
      <w:r w:rsidR="004B04D5">
        <w:rPr>
          <w:rFonts w:asciiTheme="majorBidi" w:hAnsiTheme="majorBidi" w:cstheme="majorBidi"/>
          <w:sz w:val="24"/>
          <w:szCs w:val="24"/>
        </w:rPr>
        <w:t>esperada de acuerdo a los mecanismos de activación y de las funciones reconocidas de la tirosina quinasa del EGFR. M</w:t>
      </w:r>
      <w:r w:rsidR="004B04D5" w:rsidRPr="00F52FE1">
        <w:rPr>
          <w:rFonts w:asciiTheme="majorBidi" w:hAnsiTheme="majorBidi" w:cstheme="majorBidi"/>
          <w:sz w:val="24"/>
          <w:szCs w:val="24"/>
        </w:rPr>
        <w:t xml:space="preserve">uchos </w:t>
      </w:r>
      <w:r w:rsidR="004B04D5">
        <w:rPr>
          <w:rFonts w:asciiTheme="majorBidi" w:hAnsiTheme="majorBidi" w:cstheme="majorBidi"/>
          <w:sz w:val="24"/>
          <w:szCs w:val="24"/>
        </w:rPr>
        <w:t>de estos cánceres</w:t>
      </w:r>
      <w:r w:rsidR="004B04D5" w:rsidRPr="00F52FE1">
        <w:rPr>
          <w:rFonts w:asciiTheme="majorBidi" w:hAnsiTheme="majorBidi" w:cstheme="majorBidi"/>
          <w:sz w:val="24"/>
          <w:szCs w:val="24"/>
        </w:rPr>
        <w:t xml:space="preserve"> </w:t>
      </w:r>
      <w:r w:rsidR="004B04D5">
        <w:rPr>
          <w:rFonts w:asciiTheme="majorBidi" w:hAnsiTheme="majorBidi" w:cstheme="majorBidi"/>
          <w:sz w:val="24"/>
          <w:szCs w:val="24"/>
        </w:rPr>
        <w:t>que expresan</w:t>
      </w:r>
      <w:r w:rsidR="004B04D5" w:rsidRPr="00F52FE1">
        <w:rPr>
          <w:rFonts w:asciiTheme="majorBidi" w:hAnsiTheme="majorBidi" w:cstheme="majorBidi"/>
          <w:sz w:val="24"/>
          <w:szCs w:val="24"/>
        </w:rPr>
        <w:t xml:space="preserve"> </w:t>
      </w:r>
      <w:r w:rsidR="004B04D5">
        <w:rPr>
          <w:rFonts w:asciiTheme="majorBidi" w:hAnsiTheme="majorBidi" w:cstheme="majorBidi"/>
          <w:sz w:val="24"/>
          <w:szCs w:val="24"/>
        </w:rPr>
        <w:t xml:space="preserve">y cuya </w:t>
      </w:r>
      <w:r w:rsidR="004B04D5">
        <w:rPr>
          <w:rFonts w:asciiTheme="majorBidi" w:hAnsiTheme="majorBidi" w:cstheme="majorBidi"/>
          <w:sz w:val="24"/>
          <w:szCs w:val="24"/>
        </w:rPr>
        <w:lastRenderedPageBreak/>
        <w:t xml:space="preserve">malignidad depende del </w:t>
      </w:r>
      <w:r w:rsidR="004B04D5" w:rsidRPr="00F52FE1">
        <w:rPr>
          <w:rFonts w:asciiTheme="majorBidi" w:hAnsiTheme="majorBidi" w:cstheme="majorBidi"/>
          <w:sz w:val="24"/>
          <w:szCs w:val="24"/>
        </w:rPr>
        <w:t xml:space="preserve">EGFR </w:t>
      </w:r>
      <w:r w:rsidR="004B04D5">
        <w:rPr>
          <w:rFonts w:asciiTheme="majorBidi" w:hAnsiTheme="majorBidi" w:cstheme="majorBidi"/>
          <w:sz w:val="24"/>
          <w:szCs w:val="24"/>
        </w:rPr>
        <w:t xml:space="preserve">no responden a estas drogas como pudiera esperarse, mostrando resistencia desde el inicio o adquiriéndola después de un período de sensibilidad </w:t>
      </w:r>
      <w:r w:rsidR="00DC2C57" w:rsidRPr="000026ED">
        <w:rPr>
          <w:rFonts w:asciiTheme="majorBidi" w:hAnsiTheme="majorBidi" w:cstheme="majorBidi"/>
          <w:sz w:val="24"/>
          <w:szCs w:val="24"/>
        </w:rPr>
        <w:fldChar w:fldCharType="begin">
          <w:fldData xml:space="preserve">PEVuZE5vdGU+PENpdGU+PEF1dGhvcj5ZYXJkZW48L0F1dGhvcj48WWVhcj4yMDEyPC9ZZWFyPjxS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</w:fldData>
        </w:fldChar>
      </w:r>
      <w:r w:rsidR="004B04D5">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PEVuZE5vdGU+PENpdGU+PEF1dGhvcj5ZYXJkZW48L0F1dGhvcj48WWVhcj4yMDEyPC9ZZWFyPjxS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</w:fldData>
        </w:fldChar>
      </w:r>
      <w:r w:rsidR="004B04D5">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4B04D5">
        <w:rPr>
          <w:rFonts w:asciiTheme="majorBidi" w:hAnsiTheme="majorBidi" w:cstheme="majorBidi"/>
          <w:noProof/>
          <w:sz w:val="24"/>
          <w:szCs w:val="24"/>
        </w:rPr>
        <w:t>(Russo et al., 2015; Yarden &amp; Pines, 2012)</w:t>
      </w:r>
      <w:r w:rsidR="00DC2C57" w:rsidRPr="000026ED">
        <w:rPr>
          <w:rFonts w:asciiTheme="majorBidi" w:hAnsiTheme="majorBidi" w:cstheme="majorBidi"/>
          <w:sz w:val="24"/>
          <w:szCs w:val="24"/>
        </w:rPr>
        <w:fldChar w:fldCharType="end"/>
      </w:r>
      <w:r w:rsidR="003567BC" w:rsidRPr="00F52FE1">
        <w:rPr>
          <w:rFonts w:asciiTheme="majorBidi" w:hAnsiTheme="majorBidi" w:cstheme="majorBidi"/>
          <w:sz w:val="24"/>
          <w:szCs w:val="24"/>
        </w:rPr>
        <w:t xml:space="preserve">. </w:t>
      </w:r>
      <w:r w:rsidR="003567BC">
        <w:rPr>
          <w:rFonts w:asciiTheme="majorBidi" w:hAnsiTheme="majorBidi" w:cstheme="majorBidi"/>
          <w:sz w:val="24"/>
          <w:szCs w:val="24"/>
        </w:rPr>
        <w:t xml:space="preserve">Además, </w:t>
      </w:r>
      <w:r w:rsidR="003567BC" w:rsidRPr="00F52FE1">
        <w:rPr>
          <w:rFonts w:asciiTheme="majorBidi" w:hAnsiTheme="majorBidi" w:cstheme="majorBidi"/>
          <w:sz w:val="24"/>
          <w:szCs w:val="24"/>
        </w:rPr>
        <w:t xml:space="preserve">el EGFR inactivo </w:t>
      </w:r>
      <w:r w:rsidR="003567BC">
        <w:rPr>
          <w:rFonts w:asciiTheme="majorBidi" w:hAnsiTheme="majorBidi" w:cstheme="majorBidi"/>
          <w:sz w:val="24"/>
          <w:szCs w:val="24"/>
        </w:rPr>
        <w:t xml:space="preserve">(en ausencia del ligando) </w:t>
      </w:r>
      <w:r w:rsidR="003567BC" w:rsidRPr="00F52FE1">
        <w:rPr>
          <w:rFonts w:asciiTheme="majorBidi" w:hAnsiTheme="majorBidi" w:cstheme="majorBidi"/>
          <w:sz w:val="24"/>
          <w:szCs w:val="24"/>
        </w:rPr>
        <w:t xml:space="preserve">no es </w:t>
      </w:r>
      <w:r w:rsidR="003567BC">
        <w:rPr>
          <w:rFonts w:asciiTheme="majorBidi" w:hAnsiTheme="majorBidi" w:cstheme="majorBidi"/>
          <w:sz w:val="24"/>
          <w:szCs w:val="24"/>
        </w:rPr>
        <w:t xml:space="preserve">funcionalmente inerte, </w:t>
      </w:r>
      <w:r w:rsidR="003567BC" w:rsidRPr="00F52FE1">
        <w:rPr>
          <w:rFonts w:asciiTheme="majorBidi" w:hAnsiTheme="majorBidi" w:cstheme="majorBidi"/>
          <w:sz w:val="24"/>
          <w:szCs w:val="24"/>
        </w:rPr>
        <w:t xml:space="preserve">sino que </w:t>
      </w:r>
      <w:r w:rsidR="003567BC">
        <w:rPr>
          <w:rFonts w:asciiTheme="majorBidi" w:hAnsiTheme="majorBidi" w:cstheme="majorBidi"/>
          <w:sz w:val="24"/>
          <w:szCs w:val="24"/>
        </w:rPr>
        <w:t>controla</w:t>
      </w:r>
      <w:r w:rsidR="003567BC" w:rsidRPr="00F52FE1">
        <w:rPr>
          <w:rFonts w:asciiTheme="majorBidi" w:hAnsiTheme="majorBidi" w:cstheme="majorBidi"/>
          <w:sz w:val="24"/>
          <w:szCs w:val="24"/>
        </w:rPr>
        <w:t xml:space="preserve"> el proceso de autofagia y el transporte</w:t>
      </w:r>
      <w:r w:rsidR="003567BC">
        <w:rPr>
          <w:rFonts w:asciiTheme="majorBidi" w:hAnsiTheme="majorBidi" w:cstheme="majorBidi"/>
          <w:sz w:val="24"/>
          <w:szCs w:val="24"/>
        </w:rPr>
        <w:t xml:space="preserve"> y uso</w:t>
      </w:r>
      <w:r w:rsidR="003567BC" w:rsidRPr="00F52FE1">
        <w:rPr>
          <w:rFonts w:asciiTheme="majorBidi" w:hAnsiTheme="majorBidi" w:cstheme="majorBidi"/>
          <w:sz w:val="24"/>
          <w:szCs w:val="24"/>
        </w:rPr>
        <w:t xml:space="preserve"> de glucosa, </w:t>
      </w:r>
      <w:r w:rsidR="003567BC">
        <w:rPr>
          <w:rFonts w:asciiTheme="majorBidi" w:hAnsiTheme="majorBidi" w:cstheme="majorBidi"/>
          <w:sz w:val="24"/>
          <w:szCs w:val="24"/>
        </w:rPr>
        <w:t xml:space="preserve">ambos utilizados por </w:t>
      </w:r>
      <w:r w:rsidR="003567BC" w:rsidRPr="00F52FE1">
        <w:rPr>
          <w:rFonts w:asciiTheme="majorBidi" w:hAnsiTheme="majorBidi" w:cstheme="majorBidi"/>
          <w:sz w:val="24"/>
          <w:szCs w:val="24"/>
        </w:rPr>
        <w:t xml:space="preserve">las células tumorales para aumentar su sobrevida </w:t>
      </w:r>
      <w:r w:rsidR="003567BC">
        <w:rPr>
          <w:rFonts w:asciiTheme="majorBidi" w:hAnsiTheme="majorBidi" w:cstheme="majorBidi"/>
          <w:sz w:val="24"/>
          <w:szCs w:val="24"/>
        </w:rPr>
        <w:t>bajo</w:t>
      </w:r>
      <w:r w:rsidR="003567BC" w:rsidRPr="00F52FE1">
        <w:rPr>
          <w:rFonts w:asciiTheme="majorBidi" w:hAnsiTheme="majorBidi" w:cstheme="majorBidi"/>
          <w:sz w:val="24"/>
          <w:szCs w:val="24"/>
        </w:rPr>
        <w:t xml:space="preserve"> condiciones de estrés por drogas </w:t>
      </w:r>
      <w:r w:rsidR="00DC2C57" w:rsidRPr="00F52FE1">
        <w:rPr>
          <w:rFonts w:asciiTheme="majorBidi" w:hAnsiTheme="majorBidi" w:cstheme="majorBidi"/>
          <w:sz w:val="24"/>
          <w:szCs w:val="24"/>
        </w:rPr>
        <w:fldChar w:fldCharType="begin">
          <w:fldData xml:space="preserve">PEVuZE5vdGU+PENpdGU+PEF1dGhvcj5UYW48L0F1dGhvcj48WWVhcj4yMDE2PC9ZZWFyPjxSZWNO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</w:fldData>
        </w:fldChar>
      </w:r>
      <w:r w:rsidR="00250938">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PEVuZE5vdGU+PENpdGU+PEF1dGhvcj5UYW48L0F1dGhvcj48WWVhcj4yMDE2PC9ZZWFyPjxSZWNO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</w:fldData>
        </w:fldChar>
      </w:r>
      <w:r w:rsidR="00250938">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F52FE1">
        <w:rPr>
          <w:rFonts w:asciiTheme="majorBidi" w:hAnsiTheme="majorBidi" w:cstheme="majorBidi"/>
          <w:sz w:val="24"/>
          <w:szCs w:val="24"/>
        </w:rPr>
      </w:r>
      <w:r w:rsidR="00DC2C57" w:rsidRPr="00F52FE1">
        <w:rPr>
          <w:rFonts w:asciiTheme="majorBidi" w:hAnsiTheme="majorBidi" w:cstheme="majorBidi"/>
          <w:sz w:val="24"/>
          <w:szCs w:val="24"/>
        </w:rPr>
        <w:fldChar w:fldCharType="separate"/>
      </w:r>
      <w:r w:rsidR="00250938">
        <w:rPr>
          <w:rFonts w:asciiTheme="majorBidi" w:hAnsiTheme="majorBidi" w:cstheme="majorBidi"/>
          <w:noProof/>
          <w:sz w:val="24"/>
          <w:szCs w:val="24"/>
        </w:rPr>
        <w:t>(Tan, Lambert, Rapraeger, &amp; Anderson, 2016)</w:t>
      </w:r>
      <w:r w:rsidR="00DC2C57" w:rsidRPr="00F52FE1">
        <w:rPr>
          <w:rFonts w:asciiTheme="majorBidi" w:hAnsiTheme="majorBidi" w:cstheme="majorBidi"/>
          <w:sz w:val="24"/>
          <w:szCs w:val="24"/>
        </w:rPr>
        <w:fldChar w:fldCharType="end"/>
      </w:r>
      <w:r w:rsidR="003567BC">
        <w:rPr>
          <w:rFonts w:asciiTheme="majorBidi" w:hAnsiTheme="majorBidi" w:cstheme="majorBidi"/>
          <w:sz w:val="24"/>
          <w:szCs w:val="24"/>
        </w:rPr>
        <w:t>.</w:t>
      </w:r>
    </w:p>
    <w:p w14:paraId="5A35ACD2" w14:textId="77777777" w:rsidR="003567BC" w:rsidRDefault="003567BC" w:rsidP="004B04D5">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O</w:t>
      </w:r>
      <w:r w:rsidR="004B04D5">
        <w:rPr>
          <w:rFonts w:asciiTheme="majorBidi" w:hAnsiTheme="majorBidi" w:cstheme="majorBidi"/>
          <w:sz w:val="24"/>
          <w:szCs w:val="24"/>
        </w:rPr>
        <w:t xml:space="preserve">tros </w:t>
      </w:r>
      <w:r w:rsidR="004B04D5" w:rsidRPr="000026ED">
        <w:rPr>
          <w:rFonts w:asciiTheme="majorBidi" w:hAnsiTheme="majorBidi" w:cstheme="majorBidi"/>
          <w:sz w:val="24"/>
          <w:szCs w:val="24"/>
        </w:rPr>
        <w:t xml:space="preserve">cánceres donde el EGFR </w:t>
      </w:r>
      <w:r w:rsidR="004B04D5">
        <w:rPr>
          <w:rFonts w:asciiTheme="majorBidi" w:hAnsiTheme="majorBidi" w:cstheme="majorBidi"/>
          <w:sz w:val="24"/>
          <w:szCs w:val="24"/>
        </w:rPr>
        <w:t>se encuentra sobreexpresado</w:t>
      </w:r>
      <w:r w:rsidR="004B04D5" w:rsidRPr="000026ED">
        <w:rPr>
          <w:rFonts w:asciiTheme="majorBidi" w:hAnsiTheme="majorBidi" w:cstheme="majorBidi"/>
          <w:sz w:val="24"/>
          <w:szCs w:val="24"/>
        </w:rPr>
        <w:t xml:space="preserve"> </w:t>
      </w:r>
      <w:r>
        <w:rPr>
          <w:rFonts w:asciiTheme="majorBidi" w:hAnsiTheme="majorBidi" w:cstheme="majorBidi"/>
          <w:sz w:val="24"/>
          <w:szCs w:val="24"/>
        </w:rPr>
        <w:t xml:space="preserve">y, sin embargo, donde las drogas conocidas que bloquean su función no han tenido buenos resultados </w:t>
      </w:r>
      <w:r w:rsidR="004B04D5" w:rsidRPr="000026ED">
        <w:rPr>
          <w:rFonts w:asciiTheme="majorBidi" w:hAnsiTheme="majorBidi" w:cstheme="majorBidi"/>
          <w:sz w:val="24"/>
          <w:szCs w:val="24"/>
        </w:rPr>
        <w:t xml:space="preserve">incluyen </w:t>
      </w:r>
      <w:r w:rsidR="004B04D5">
        <w:rPr>
          <w:rFonts w:asciiTheme="majorBidi" w:hAnsiTheme="majorBidi" w:cstheme="majorBidi"/>
          <w:sz w:val="24"/>
          <w:szCs w:val="24"/>
        </w:rPr>
        <w:t xml:space="preserve">a los </w:t>
      </w:r>
      <w:r w:rsidR="004B04D5" w:rsidRPr="000026ED">
        <w:rPr>
          <w:rFonts w:asciiTheme="majorBidi" w:hAnsiTheme="majorBidi" w:cstheme="majorBidi"/>
          <w:sz w:val="24"/>
          <w:szCs w:val="24"/>
        </w:rPr>
        <w:t>cáncer</w:t>
      </w:r>
      <w:r w:rsidR="004B04D5">
        <w:rPr>
          <w:rFonts w:asciiTheme="majorBidi" w:hAnsiTheme="majorBidi" w:cstheme="majorBidi"/>
          <w:sz w:val="24"/>
          <w:szCs w:val="24"/>
        </w:rPr>
        <w:t>es</w:t>
      </w:r>
      <w:r w:rsidR="004B04D5" w:rsidRPr="000026ED">
        <w:rPr>
          <w:rFonts w:asciiTheme="majorBidi" w:hAnsiTheme="majorBidi" w:cstheme="majorBidi"/>
          <w:sz w:val="24"/>
          <w:szCs w:val="24"/>
        </w:rPr>
        <w:t xml:space="preserve"> de ovario </w:t>
      </w:r>
      <w:r w:rsidR="00DC2C57" w:rsidRPr="000026ED">
        <w:rPr>
          <w:rFonts w:asciiTheme="majorBidi" w:hAnsiTheme="majorBidi" w:cstheme="majorBidi"/>
          <w:sz w:val="24"/>
          <w:szCs w:val="24"/>
        </w:rPr>
        <w:fldChar w:fldCharType="begin">
          <w:fldData xml:space="preserve">PEVuZE5vdGU+PENpdGU+PEF1dGhvcj5QYWF0ZXJvPC9BdXRob3I+PFllYXI+MjAxMzwvWWVhcj48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</w:fldData>
        </w:fldChar>
      </w:r>
      <w:r w:rsidR="004B04D5">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PEVuZE5vdGU+PENpdGU+PEF1dGhvcj5QYWF0ZXJvPC9BdXRob3I+PFllYXI+MjAxMzwvWWVhcj48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</w:fldData>
        </w:fldChar>
      </w:r>
      <w:r w:rsidR="004B04D5">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4B04D5">
        <w:rPr>
          <w:rFonts w:asciiTheme="majorBidi" w:hAnsiTheme="majorBidi" w:cstheme="majorBidi"/>
          <w:noProof/>
          <w:sz w:val="24"/>
          <w:szCs w:val="24"/>
        </w:rPr>
        <w:t>(Paatero et al., 2013)</w:t>
      </w:r>
      <w:r w:rsidR="00DC2C57" w:rsidRPr="000026ED">
        <w:rPr>
          <w:rFonts w:asciiTheme="majorBidi" w:hAnsiTheme="majorBidi" w:cstheme="majorBidi"/>
          <w:sz w:val="24"/>
          <w:szCs w:val="24"/>
        </w:rPr>
        <w:fldChar w:fldCharType="end"/>
      </w:r>
      <w:r w:rsidR="004B04D5" w:rsidRPr="000026ED">
        <w:rPr>
          <w:rFonts w:asciiTheme="majorBidi" w:hAnsiTheme="majorBidi" w:cstheme="majorBidi"/>
          <w:sz w:val="24"/>
          <w:szCs w:val="24"/>
        </w:rPr>
        <w:t xml:space="preserve">, de estómago y esófago </w:t>
      </w:r>
      <w:r w:rsidR="00DC2C57" w:rsidRPr="000026ED">
        <w:rPr>
          <w:rFonts w:asciiTheme="majorBidi" w:hAnsiTheme="majorBidi" w:cstheme="majorBidi"/>
          <w:sz w:val="24"/>
          <w:szCs w:val="24"/>
        </w:rPr>
        <w:fldChar w:fldCharType="begin">
          <w:fldData xml:space="preserve">PEVuZE5vdGU+PENpdGU+PEF1dGhvcj5NYXJlc2NoPC9BdXRob3I+PFllYXI+MjAxMjwvWWVhcj48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</w:fldData>
        </w:fldChar>
      </w:r>
      <w:r w:rsidR="004B04D5">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PEVuZE5vdGU+PENpdGU+PEF1dGhvcj5NYXJlc2NoPC9BdXRob3I+PFllYXI+MjAxMjwvWWVhcj48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</w:fldData>
        </w:fldChar>
      </w:r>
      <w:r w:rsidR="004B04D5">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4B04D5">
        <w:rPr>
          <w:rFonts w:asciiTheme="majorBidi" w:hAnsiTheme="majorBidi" w:cstheme="majorBidi"/>
          <w:noProof/>
          <w:sz w:val="24"/>
          <w:szCs w:val="24"/>
        </w:rPr>
        <w:t>(Maresch, Schoppmann, Thallinger, Zielinski, &amp; Hejna, 2012)</w:t>
      </w:r>
      <w:r w:rsidR="00DC2C57" w:rsidRPr="000026ED">
        <w:rPr>
          <w:rFonts w:asciiTheme="majorBidi" w:hAnsiTheme="majorBidi" w:cstheme="majorBidi"/>
          <w:sz w:val="24"/>
          <w:szCs w:val="24"/>
        </w:rPr>
        <w:fldChar w:fldCharType="end"/>
      </w:r>
      <w:r w:rsidR="004B04D5" w:rsidRPr="000026ED">
        <w:rPr>
          <w:rFonts w:asciiTheme="majorBidi" w:hAnsiTheme="majorBidi" w:cstheme="majorBidi"/>
          <w:sz w:val="24"/>
          <w:szCs w:val="24"/>
        </w:rPr>
        <w:t xml:space="preserve">, de hígado </w:t>
      </w:r>
      <w:r w:rsidR="00DC2C57" w:rsidRPr="000026ED">
        <w:rPr>
          <w:rFonts w:asciiTheme="majorBidi" w:hAnsiTheme="majorBidi" w:cstheme="majorBidi"/>
          <w:sz w:val="24"/>
          <w:szCs w:val="24"/>
        </w:rPr>
        <w:fldChar w:fldCharType="begin">
          <w:fldData xml:space="preserve">PEVuZE5vdGU+PENpdGU+PEF1dGhvcj5DaGFuPC9BdXRob3I+PFllYXI+MjAxMjwvWWVhcj48UmVj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</w:fldData>
        </w:fldChar>
      </w:r>
      <w:r w:rsidR="004B04D5">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PEVuZE5vdGU+PENpdGU+PEF1dGhvcj5DaGFuPC9BdXRob3I+PFllYXI+MjAxMjwvWWVhcj48UmVj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</w:fldData>
        </w:fldChar>
      </w:r>
      <w:r w:rsidR="004B04D5">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4B04D5">
        <w:rPr>
          <w:rFonts w:asciiTheme="majorBidi" w:hAnsiTheme="majorBidi" w:cstheme="majorBidi"/>
          <w:noProof/>
          <w:sz w:val="24"/>
          <w:szCs w:val="24"/>
        </w:rPr>
        <w:t>(S. L. Chan &amp; Yeo, 2012)</w:t>
      </w:r>
      <w:r w:rsidR="00DC2C57" w:rsidRPr="000026ED">
        <w:rPr>
          <w:rFonts w:asciiTheme="majorBidi" w:hAnsiTheme="majorBidi" w:cstheme="majorBidi"/>
          <w:sz w:val="24"/>
          <w:szCs w:val="24"/>
        </w:rPr>
        <w:fldChar w:fldCharType="end"/>
      </w:r>
      <w:r w:rsidR="004B04D5">
        <w:rPr>
          <w:rFonts w:asciiTheme="majorBidi" w:hAnsiTheme="majorBidi" w:cstheme="majorBidi"/>
          <w:sz w:val="24"/>
          <w:szCs w:val="24"/>
        </w:rPr>
        <w:t xml:space="preserve"> y</w:t>
      </w:r>
      <w:r w:rsidR="004B04D5" w:rsidRPr="000026ED">
        <w:rPr>
          <w:rFonts w:asciiTheme="majorBidi" w:hAnsiTheme="majorBidi" w:cstheme="majorBidi"/>
          <w:sz w:val="24"/>
          <w:szCs w:val="24"/>
        </w:rPr>
        <w:t xml:space="preserve"> de próstata </w:t>
      </w:r>
      <w:r w:rsidR="00DC2C57" w:rsidRPr="000026ED">
        <w:rPr>
          <w:rFonts w:asciiTheme="majorBidi" w:hAnsiTheme="majorBidi" w:cstheme="majorBidi"/>
          <w:sz w:val="24"/>
          <w:szCs w:val="24"/>
        </w:rPr>
        <w:fldChar w:fldCharType="begin">
          <w:fldData xml:space="preserve">PEVuZE5vdGU+PENpdGU+PEF1dGhvcj5NaW1lYXVsdDwvQXV0aG9yPjxZZWFyPjIwMTI8L1llYXI+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=
</w:fldData>
        </w:fldChar>
      </w:r>
      <w:r w:rsidR="004B04D5">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PEVuZE5vdGU+PENpdGU+PEF1dGhvcj5NaW1lYXVsdDwvQXV0aG9yPjxZZWFyPjIwMTI8L1llYXI+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=
</w:fldData>
        </w:fldChar>
      </w:r>
      <w:r w:rsidR="004B04D5">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4B04D5">
        <w:rPr>
          <w:rFonts w:asciiTheme="majorBidi" w:hAnsiTheme="majorBidi" w:cstheme="majorBidi"/>
          <w:noProof/>
          <w:sz w:val="24"/>
          <w:szCs w:val="24"/>
        </w:rPr>
        <w:t>(Mimeault, Johansson, &amp; Batra, 2012)</w:t>
      </w:r>
      <w:r w:rsidR="00DC2C57" w:rsidRPr="000026ED">
        <w:rPr>
          <w:rFonts w:asciiTheme="majorBidi" w:hAnsiTheme="majorBidi" w:cstheme="majorBidi"/>
          <w:sz w:val="24"/>
          <w:szCs w:val="24"/>
        </w:rPr>
        <w:fldChar w:fldCharType="end"/>
      </w:r>
      <w:r w:rsidR="004B04D5" w:rsidRPr="000026ED">
        <w:rPr>
          <w:rFonts w:asciiTheme="majorBidi" w:hAnsiTheme="majorBidi" w:cstheme="majorBidi"/>
          <w:sz w:val="24"/>
          <w:szCs w:val="24"/>
        </w:rPr>
        <w:t xml:space="preserve">, </w:t>
      </w:r>
      <w:r w:rsidR="004B04D5">
        <w:rPr>
          <w:rFonts w:asciiTheme="majorBidi" w:hAnsiTheme="majorBidi" w:cstheme="majorBidi"/>
          <w:sz w:val="24"/>
          <w:szCs w:val="24"/>
        </w:rPr>
        <w:t xml:space="preserve">así como también a ciertos </w:t>
      </w:r>
      <w:r w:rsidR="004B04D5" w:rsidRPr="000026ED">
        <w:rPr>
          <w:rFonts w:asciiTheme="majorBidi" w:hAnsiTheme="majorBidi" w:cstheme="majorBidi"/>
          <w:sz w:val="24"/>
          <w:szCs w:val="24"/>
        </w:rPr>
        <w:t>melanoma</w:t>
      </w:r>
      <w:r w:rsidR="004B04D5">
        <w:rPr>
          <w:rFonts w:asciiTheme="majorBidi" w:hAnsiTheme="majorBidi" w:cstheme="majorBidi"/>
          <w:sz w:val="24"/>
          <w:szCs w:val="24"/>
        </w:rPr>
        <w:t>s</w:t>
      </w:r>
      <w:r w:rsidR="004B04D5" w:rsidRPr="000026ED">
        <w:rPr>
          <w:rFonts w:asciiTheme="majorBidi" w:hAnsiTheme="majorBidi" w:cstheme="majorBidi"/>
          <w:sz w:val="24"/>
          <w:szCs w:val="24"/>
        </w:rPr>
        <w:t xml:space="preserve"> </w:t>
      </w:r>
      <w:r w:rsidR="00DC2C57" w:rsidRPr="000026ED">
        <w:rPr>
          <w:rFonts w:asciiTheme="majorBidi" w:hAnsiTheme="majorBidi" w:cstheme="majorBidi"/>
          <w:sz w:val="24"/>
          <w:szCs w:val="24"/>
        </w:rPr>
        <w:fldChar w:fldCharType="begin">
          <w:fldData xml:space="preserve">PEVuZE5vdGU+PENpdGU+PEF1dGhvcj5BYmVsPC9BdXRob3I+PFllYXI+MjAxMzwvWWVhcj48UmVj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</w:fldData>
        </w:fldChar>
      </w:r>
      <w:r w:rsidR="004B04D5">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PEVuZE5vdGU+PENpdGU+PEF1dGhvcj5BYmVsPC9BdXRob3I+PFllYXI+MjAxMzwvWWVhcj48UmVj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</w:fldData>
        </w:fldChar>
      </w:r>
      <w:r w:rsidR="004B04D5">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4B04D5">
        <w:rPr>
          <w:rFonts w:asciiTheme="majorBidi" w:hAnsiTheme="majorBidi" w:cstheme="majorBidi"/>
          <w:noProof/>
          <w:sz w:val="24"/>
          <w:szCs w:val="24"/>
        </w:rPr>
        <w:t>(Abel et al., 2013)</w:t>
      </w:r>
      <w:r w:rsidR="00DC2C57" w:rsidRPr="000026ED">
        <w:rPr>
          <w:rFonts w:asciiTheme="majorBidi" w:hAnsiTheme="majorBidi" w:cstheme="majorBidi"/>
          <w:sz w:val="24"/>
          <w:szCs w:val="24"/>
        </w:rPr>
        <w:fldChar w:fldCharType="end"/>
      </w:r>
      <w:r w:rsidR="004B04D5" w:rsidRPr="000026ED">
        <w:rPr>
          <w:rFonts w:asciiTheme="majorBidi" w:hAnsiTheme="majorBidi" w:cstheme="majorBidi"/>
          <w:sz w:val="24"/>
          <w:szCs w:val="24"/>
        </w:rPr>
        <w:t xml:space="preserve"> y glioblastoma</w:t>
      </w:r>
      <w:r w:rsidR="004B04D5">
        <w:rPr>
          <w:rFonts w:asciiTheme="majorBidi" w:hAnsiTheme="majorBidi" w:cstheme="majorBidi"/>
          <w:sz w:val="24"/>
          <w:szCs w:val="24"/>
        </w:rPr>
        <w:t>s</w:t>
      </w:r>
      <w:r w:rsidR="004B04D5" w:rsidRPr="000026ED">
        <w:rPr>
          <w:rFonts w:asciiTheme="majorBidi" w:hAnsiTheme="majorBidi" w:cstheme="majorBidi"/>
          <w:sz w:val="24"/>
          <w:szCs w:val="24"/>
        </w:rPr>
        <w:t xml:space="preserve"> </w:t>
      </w:r>
      <w:r w:rsidR="00DC2C57" w:rsidRPr="000026ED">
        <w:rPr>
          <w:rFonts w:asciiTheme="majorBidi" w:hAnsiTheme="majorBidi" w:cstheme="majorBidi"/>
          <w:sz w:val="24"/>
          <w:szCs w:val="24"/>
        </w:rPr>
        <w:fldChar w:fldCharType="begin">
          <w:fldData xml:space="preserve">PEVuZE5vdGU+PENpdGU+PEF1dGhvcj5IZWdpPC9BdXRob3I+PFllYXI+MjAxMjwvWWVhcj48UmVj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</w:fldData>
        </w:fldChar>
      </w:r>
      <w:r w:rsidR="004B04D5">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PEVuZE5vdGU+PENpdGU+PEF1dGhvcj5IZWdpPC9BdXRob3I+PFllYXI+MjAxMjwvWWVhcj48UmVj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</w:fldData>
        </w:fldChar>
      </w:r>
      <w:r w:rsidR="004B04D5">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4B04D5">
        <w:rPr>
          <w:rFonts w:asciiTheme="majorBidi" w:hAnsiTheme="majorBidi" w:cstheme="majorBidi"/>
          <w:noProof/>
          <w:sz w:val="24"/>
          <w:szCs w:val="24"/>
        </w:rPr>
        <w:t>(Hegi, Rajakannu, &amp; Weller, 2012)</w:t>
      </w:r>
      <w:r w:rsidR="00DC2C57" w:rsidRPr="000026ED">
        <w:rPr>
          <w:rFonts w:asciiTheme="majorBidi" w:hAnsiTheme="majorBidi" w:cstheme="majorBidi"/>
          <w:sz w:val="24"/>
          <w:szCs w:val="24"/>
        </w:rPr>
        <w:fldChar w:fldCharType="end"/>
      </w:r>
      <w:r w:rsidR="004B04D5" w:rsidRPr="000026ED">
        <w:rPr>
          <w:rFonts w:asciiTheme="majorBidi" w:hAnsiTheme="majorBidi" w:cstheme="majorBidi"/>
          <w:sz w:val="24"/>
          <w:szCs w:val="24"/>
        </w:rPr>
        <w:t>.</w:t>
      </w:r>
    </w:p>
    <w:p w14:paraId="5833E7D4" w14:textId="77777777" w:rsidR="00115D3C" w:rsidRDefault="003567BC" w:rsidP="005E0557">
      <w:pPr>
        <w:spacing w:after="0" w:line="480" w:lineRule="auto"/>
        <w:ind w:firstLine="567"/>
        <w:jc w:val="both"/>
        <w:rPr>
          <w:rFonts w:asciiTheme="majorBidi" w:hAnsiTheme="majorBidi" w:cstheme="majorBidi"/>
          <w:sz w:val="24"/>
          <w:szCs w:val="24"/>
        </w:rPr>
      </w:pPr>
      <w:r w:rsidRPr="008D0A27">
        <w:rPr>
          <w:rFonts w:asciiTheme="majorBidi" w:hAnsiTheme="majorBidi" w:cstheme="majorBidi"/>
          <w:sz w:val="24"/>
          <w:szCs w:val="24"/>
          <w:u w:val="single"/>
        </w:rPr>
        <w:t xml:space="preserve">Por lo tanto, parece necesario desarrollar otras estrategias para reducir </w:t>
      </w:r>
      <w:r w:rsidR="004B04D5" w:rsidRPr="008D0A27">
        <w:rPr>
          <w:rFonts w:asciiTheme="majorBidi" w:hAnsiTheme="majorBidi" w:cstheme="majorBidi"/>
          <w:sz w:val="24"/>
          <w:szCs w:val="24"/>
          <w:u w:val="single"/>
        </w:rPr>
        <w:t>la influenc</w:t>
      </w:r>
      <w:r w:rsidRPr="008D0A27">
        <w:rPr>
          <w:rFonts w:asciiTheme="majorBidi" w:hAnsiTheme="majorBidi" w:cstheme="majorBidi"/>
          <w:sz w:val="24"/>
          <w:szCs w:val="24"/>
          <w:u w:val="single"/>
        </w:rPr>
        <w:t xml:space="preserve">ia oncogénica del EGFR. </w:t>
      </w:r>
      <w:r w:rsidR="008D0A27" w:rsidRPr="008D0A27">
        <w:rPr>
          <w:rFonts w:asciiTheme="majorBidi" w:hAnsiTheme="majorBidi" w:cstheme="majorBidi"/>
          <w:sz w:val="24"/>
          <w:szCs w:val="24"/>
          <w:u w:val="single"/>
        </w:rPr>
        <w:t>Con este fin, n</w:t>
      </w:r>
      <w:r w:rsidRPr="008D0A27">
        <w:rPr>
          <w:rFonts w:asciiTheme="majorBidi" w:hAnsiTheme="majorBidi" w:cstheme="majorBidi"/>
          <w:sz w:val="24"/>
          <w:szCs w:val="24"/>
          <w:u w:val="single"/>
        </w:rPr>
        <w:t xml:space="preserve">uestro laboratorio ha estado estudiando la posibilidad de utilizar el tráfico </w:t>
      </w:r>
      <w:r w:rsidR="008D0A27" w:rsidRPr="008D0A27">
        <w:rPr>
          <w:rFonts w:asciiTheme="majorBidi" w:hAnsiTheme="majorBidi" w:cstheme="majorBidi"/>
          <w:sz w:val="24"/>
          <w:szCs w:val="24"/>
          <w:u w:val="single"/>
        </w:rPr>
        <w:t>endocítico del EGFR como blanc</w:t>
      </w:r>
      <w:r w:rsidR="001E64E5">
        <w:rPr>
          <w:rFonts w:asciiTheme="majorBidi" w:hAnsiTheme="majorBidi" w:cstheme="majorBidi"/>
          <w:sz w:val="24"/>
          <w:szCs w:val="24"/>
          <w:u w:val="single"/>
        </w:rPr>
        <w:t>o</w:t>
      </w:r>
      <w:r w:rsidR="005E0557">
        <w:rPr>
          <w:rFonts w:asciiTheme="majorBidi" w:hAnsiTheme="majorBidi" w:cstheme="majorBidi"/>
          <w:sz w:val="24"/>
          <w:szCs w:val="24"/>
          <w:u w:val="single"/>
        </w:rPr>
        <w:t xml:space="preserve"> terapéutico</w:t>
      </w:r>
      <w:r w:rsidR="001E64E5">
        <w:rPr>
          <w:rFonts w:asciiTheme="majorBidi" w:hAnsiTheme="majorBidi" w:cstheme="majorBidi"/>
          <w:sz w:val="24"/>
          <w:szCs w:val="24"/>
          <w:u w:val="single"/>
        </w:rPr>
        <w:t xml:space="preserve"> </w:t>
      </w:r>
      <w:r w:rsidR="00DC2C57">
        <w:rPr>
          <w:rFonts w:asciiTheme="majorBidi" w:hAnsiTheme="majorBidi" w:cstheme="majorBidi"/>
          <w:sz w:val="24"/>
          <w:szCs w:val="24"/>
          <w:u w:val="single"/>
        </w:rPr>
        <w:fldChar w:fldCharType="begin">
          <w:fldData xml:space="preserve">PEVuZE5vdGU+PENpdGU+PEF1dGhvcj5TaGF1Z2huZXNzeTwvQXV0aG9yPjxZZWFyPjIwMTQ8L1ll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</w:fldData>
        </w:fldChar>
      </w:r>
      <w:r w:rsidR="005E0557">
        <w:rPr>
          <w:rFonts w:asciiTheme="majorBidi" w:hAnsiTheme="majorBidi" w:cstheme="majorBidi"/>
          <w:sz w:val="24"/>
          <w:szCs w:val="24"/>
          <w:u w:val="single"/>
        </w:rPr>
        <w:instrText xml:space="preserve"> ADDIN EN.CITE </w:instrText>
      </w:r>
      <w:r w:rsidR="00DC2C57">
        <w:rPr>
          <w:rFonts w:asciiTheme="majorBidi" w:hAnsiTheme="majorBidi" w:cstheme="majorBidi"/>
          <w:sz w:val="24"/>
          <w:szCs w:val="24"/>
          <w:u w:val="single"/>
        </w:rPr>
        <w:fldChar w:fldCharType="begin">
          <w:fldData xml:space="preserve">PEVuZE5vdGU+PENpdGU+PEF1dGhvcj5TaGF1Z2huZXNzeTwvQXV0aG9yPjxZZWFyPjIwMTQ8L1ll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</w:fldData>
        </w:fldChar>
      </w:r>
      <w:r w:rsidR="005E0557">
        <w:rPr>
          <w:rFonts w:asciiTheme="majorBidi" w:hAnsiTheme="majorBidi" w:cstheme="majorBidi"/>
          <w:sz w:val="24"/>
          <w:szCs w:val="24"/>
          <w:u w:val="single"/>
        </w:rPr>
        <w:instrText xml:space="preserve"> ADDIN EN.CITE.DATA </w:instrText>
      </w:r>
      <w:r w:rsidR="00DC2C57">
        <w:rPr>
          <w:rFonts w:asciiTheme="majorBidi" w:hAnsiTheme="majorBidi" w:cstheme="majorBidi"/>
          <w:sz w:val="24"/>
          <w:szCs w:val="24"/>
          <w:u w:val="single"/>
        </w:rPr>
      </w:r>
      <w:r w:rsidR="00DC2C57">
        <w:rPr>
          <w:rFonts w:asciiTheme="majorBidi" w:hAnsiTheme="majorBidi" w:cstheme="majorBidi"/>
          <w:sz w:val="24"/>
          <w:szCs w:val="24"/>
          <w:u w:val="single"/>
        </w:rPr>
        <w:fldChar w:fldCharType="end"/>
      </w:r>
      <w:r w:rsidR="00DC2C57">
        <w:rPr>
          <w:rFonts w:asciiTheme="majorBidi" w:hAnsiTheme="majorBidi" w:cstheme="majorBidi"/>
          <w:sz w:val="24"/>
          <w:szCs w:val="24"/>
          <w:u w:val="single"/>
        </w:rPr>
      </w:r>
      <w:r w:rsidR="00DC2C57">
        <w:rPr>
          <w:rFonts w:asciiTheme="majorBidi" w:hAnsiTheme="majorBidi" w:cstheme="majorBidi"/>
          <w:sz w:val="24"/>
          <w:szCs w:val="24"/>
          <w:u w:val="single"/>
        </w:rPr>
        <w:fldChar w:fldCharType="separate"/>
      </w:r>
      <w:r w:rsidR="005E0557">
        <w:rPr>
          <w:rFonts w:asciiTheme="majorBidi" w:hAnsiTheme="majorBidi" w:cstheme="majorBidi"/>
          <w:noProof/>
          <w:sz w:val="24"/>
          <w:szCs w:val="24"/>
          <w:u w:val="single"/>
        </w:rPr>
        <w:t>(Norambuena et al., 2010; Shaughnessy et al., 2014)</w:t>
      </w:r>
      <w:r w:rsidR="00DC2C57">
        <w:rPr>
          <w:rFonts w:asciiTheme="majorBidi" w:hAnsiTheme="majorBidi" w:cstheme="majorBidi"/>
          <w:sz w:val="24"/>
          <w:szCs w:val="24"/>
          <w:u w:val="single"/>
        </w:rPr>
        <w:fldChar w:fldCharType="end"/>
      </w:r>
      <w:r w:rsidR="008D0A27">
        <w:rPr>
          <w:rFonts w:asciiTheme="majorBidi" w:hAnsiTheme="majorBidi" w:cstheme="majorBidi"/>
          <w:sz w:val="24"/>
          <w:szCs w:val="24"/>
        </w:rPr>
        <w:t xml:space="preserve">. </w:t>
      </w:r>
    </w:p>
    <w:p w14:paraId="5A518D4D" w14:textId="0E57439D" w:rsidR="00E61D9D" w:rsidRDefault="008D0A27" w:rsidP="00396AA6">
      <w:pPr>
        <w:spacing w:line="480" w:lineRule="auto"/>
        <w:ind w:firstLine="567"/>
        <w:jc w:val="both"/>
        <w:rPr>
          <w:rFonts w:asciiTheme="majorBidi" w:hAnsiTheme="majorBidi" w:cstheme="majorBidi"/>
          <w:sz w:val="24"/>
          <w:szCs w:val="24"/>
        </w:rPr>
      </w:pPr>
      <w:r>
        <w:rPr>
          <w:rFonts w:asciiTheme="majorBidi" w:hAnsiTheme="majorBidi" w:cstheme="majorBidi"/>
          <w:sz w:val="24"/>
          <w:szCs w:val="24"/>
        </w:rPr>
        <w:t>El tráfico endocítico es el principal regulador de la función del EGFR</w:t>
      </w:r>
      <w:r w:rsidR="005E0557">
        <w:rPr>
          <w:rFonts w:asciiTheme="majorBidi" w:hAnsiTheme="majorBidi" w:cstheme="majorBidi"/>
          <w:sz w:val="24"/>
          <w:szCs w:val="24"/>
        </w:rPr>
        <w:t xml:space="preserve"> </w:t>
      </w:r>
      <w:r w:rsidR="00DC2C57">
        <w:rPr>
          <w:rFonts w:asciiTheme="majorBidi" w:hAnsiTheme="majorBidi" w:cstheme="majorBidi"/>
          <w:sz w:val="24"/>
          <w:szCs w:val="24"/>
        </w:rPr>
        <w:fldChar w:fldCharType="begin"/>
      </w:r>
      <w:r w:rsidR="005E0557">
        <w:rPr>
          <w:rFonts w:asciiTheme="majorBidi" w:hAnsiTheme="majorBidi" w:cstheme="majorBidi"/>
          <w:sz w:val="24"/>
          <w:szCs w:val="24"/>
        </w:rPr>
        <w:instrText xml:space="preserve"> ADDIN EN.CITE &lt;EndNote&gt;&lt;Cite&gt;&lt;Author&gt;Tomas&lt;/Author&gt;&lt;Year&gt;2014&lt;/Year&gt;&lt;RecNum&gt;1196&lt;/RecNum&gt;&lt;DisplayText&gt;(Tomas, Futter, &amp;amp; Eden, 2014)&lt;/DisplayText&gt;&lt;record&gt;&lt;rec-number&gt;1196&lt;/rec-number&gt;&lt;foreign-keys&gt;&lt;key app="EN" db-id="0zs22rxvxep2vpe5xvo50dzsd5fdarrerwzf" timestamp="1499465001"&gt;1196&lt;/key&gt;&lt;/foreign-keys&gt;&lt;ref-type name="Journal Article"&gt;17&lt;/ref-type&gt;&lt;contributors&gt;&lt;authors&gt;&lt;author&gt;Tomas, A.&lt;/author&gt;&lt;author&gt;Futter, C. E.&lt;/author&gt;&lt;author&gt;Eden, E. R.&lt;/author&gt;&lt;/authors&gt;&lt;/contributors&gt;&lt;auth-address&gt;University College London (UCL) Institute of Ophthalmology, London, UK.&amp;#xD;University College London (UCL) Institute of Ophthalmology, London, UK. Electronic address: e.eden@ucl.ac.uk.&lt;/auth-address&gt;&lt;titles&gt;&lt;title&gt;EGF receptor trafficking: consequences for signaling and cancer&lt;/title&gt;&lt;secondary-title&gt;Trends Cell Biol&lt;/secondary-title&gt;&lt;alt-title&gt;Trends in cell biology&lt;/alt-title&gt;&lt;/titles&gt;&lt;periodical&gt;&lt;full-title&gt;Trends Cell Biol&lt;/full-title&gt;&lt;/periodical&gt;&lt;pages&gt;26-34&lt;/pages&gt;&lt;volume&gt;24&lt;/volume&gt;&lt;number&gt;1&lt;/number&gt;&lt;keywords&gt;&lt;keyword&gt;Animals&lt;/keyword&gt;&lt;keyword&gt;Antineoplastic Agents/pharmacology&lt;/keyword&gt;&lt;keyword&gt;Endocytosis&lt;/keyword&gt;&lt;keyword&gt;GRB2 Adaptor Protein/metabolism&lt;/keyword&gt;&lt;keyword&gt;Humans&lt;/keyword&gt;&lt;keyword&gt;Multivesicular Bodies/metabolism&lt;/keyword&gt;&lt;keyword&gt;Mutation&lt;/keyword&gt;&lt;keyword&gt;Neoplasms/drug therapy/*metabolism/pathology&lt;/keyword&gt;&lt;keyword&gt;Protein Transport&lt;/keyword&gt;&lt;keyword&gt;Proteolysis&lt;/keyword&gt;&lt;keyword&gt;Receptor, Epidermal Growth Factor/antagonists &amp;amp; inhibitors/genetics/*metabolism&lt;/keyword&gt;&lt;keyword&gt;*Signal Transduction&lt;/keyword&gt;&lt;keyword&gt;Ubiquitination&lt;/keyword&gt;&lt;/keywords&gt;&lt;dates&gt;&lt;year&gt;2014&lt;/year&gt;&lt;pub-dates&gt;&lt;date&gt;Jan&lt;/date&gt;&lt;/pub-dates&gt;&lt;/dates&gt;&lt;isbn&gt;1879-3088 (Electronic)&amp;#xD;0962-8924 (Linking)&lt;/isbn&gt;&lt;accession-num&gt;24295852&lt;/accession-num&gt;&lt;urls&gt;&lt;related-urls&gt;&lt;url&gt;http://www.ncbi.nlm.nih.gov/pubmed/24295852&lt;/url&gt;&lt;/related-urls&gt;&lt;/urls&gt;&lt;custom2&gt;3884125&lt;/custom2&gt;&lt;electronic-resource-num&gt;10.1016/j.tcb.2013.11.002&lt;/electronic-resource-num&gt;&lt;/record&gt;&lt;/Cite&gt;&lt;/EndNote&gt;</w:instrText>
      </w:r>
      <w:r w:rsidR="00DC2C57">
        <w:rPr>
          <w:rFonts w:asciiTheme="majorBidi" w:hAnsiTheme="majorBidi" w:cstheme="majorBidi"/>
          <w:sz w:val="24"/>
          <w:szCs w:val="24"/>
        </w:rPr>
        <w:fldChar w:fldCharType="separate"/>
      </w:r>
      <w:r w:rsidR="005E0557">
        <w:rPr>
          <w:rFonts w:asciiTheme="majorBidi" w:hAnsiTheme="majorBidi" w:cstheme="majorBidi"/>
          <w:noProof/>
          <w:sz w:val="24"/>
          <w:szCs w:val="24"/>
        </w:rPr>
        <w:t>(Tomas, Futter, &amp; Eden, 2014)</w:t>
      </w:r>
      <w:r w:rsidR="00DC2C57">
        <w:rPr>
          <w:rFonts w:asciiTheme="majorBidi" w:hAnsiTheme="majorBidi" w:cstheme="majorBidi"/>
          <w:sz w:val="24"/>
          <w:szCs w:val="24"/>
        </w:rPr>
        <w:fldChar w:fldCharType="end"/>
      </w:r>
      <w:r>
        <w:rPr>
          <w:rFonts w:asciiTheme="majorBidi" w:hAnsiTheme="majorBidi" w:cstheme="majorBidi"/>
          <w:sz w:val="24"/>
          <w:szCs w:val="24"/>
        </w:rPr>
        <w:t>. El EGFR activo</w:t>
      </w:r>
      <w:r w:rsidRPr="00F52FE1">
        <w:rPr>
          <w:rFonts w:asciiTheme="majorBidi" w:hAnsiTheme="majorBidi" w:cstheme="majorBidi"/>
          <w:sz w:val="24"/>
          <w:szCs w:val="24"/>
        </w:rPr>
        <w:t xml:space="preserve"> </w:t>
      </w:r>
      <w:r>
        <w:rPr>
          <w:rFonts w:asciiTheme="majorBidi" w:hAnsiTheme="majorBidi" w:cstheme="majorBidi"/>
          <w:sz w:val="24"/>
          <w:szCs w:val="24"/>
        </w:rPr>
        <w:t xml:space="preserve">por ligando </w:t>
      </w:r>
      <w:r w:rsidRPr="00F52FE1">
        <w:rPr>
          <w:rFonts w:asciiTheme="majorBidi" w:hAnsiTheme="majorBidi" w:cstheme="majorBidi"/>
          <w:sz w:val="24"/>
          <w:szCs w:val="24"/>
        </w:rPr>
        <w:t xml:space="preserve">se endocita </w:t>
      </w:r>
      <w:r>
        <w:rPr>
          <w:rFonts w:asciiTheme="majorBidi" w:hAnsiTheme="majorBidi" w:cstheme="majorBidi"/>
          <w:sz w:val="24"/>
          <w:szCs w:val="24"/>
        </w:rPr>
        <w:t>y puede seguir rutas intracelulares</w:t>
      </w:r>
      <w:r w:rsidRPr="00F52FE1">
        <w:rPr>
          <w:rFonts w:asciiTheme="majorBidi" w:hAnsiTheme="majorBidi" w:cstheme="majorBidi"/>
          <w:sz w:val="24"/>
          <w:szCs w:val="24"/>
        </w:rPr>
        <w:t xml:space="preserve"> </w:t>
      </w:r>
      <w:r>
        <w:rPr>
          <w:rFonts w:asciiTheme="majorBidi" w:hAnsiTheme="majorBidi" w:cstheme="majorBidi"/>
          <w:sz w:val="24"/>
          <w:szCs w:val="24"/>
        </w:rPr>
        <w:t xml:space="preserve">ya sea </w:t>
      </w:r>
      <w:r w:rsidRPr="00F52FE1">
        <w:rPr>
          <w:rFonts w:asciiTheme="majorBidi" w:hAnsiTheme="majorBidi" w:cstheme="majorBidi"/>
          <w:sz w:val="24"/>
          <w:szCs w:val="24"/>
        </w:rPr>
        <w:t xml:space="preserve">de reciclaje o de degradación en lisosomas </w:t>
      </w:r>
      <w:r>
        <w:rPr>
          <w:rFonts w:asciiTheme="majorBidi" w:hAnsiTheme="majorBidi" w:cstheme="majorBidi"/>
          <w:sz w:val="24"/>
          <w:szCs w:val="24"/>
        </w:rPr>
        <w:t xml:space="preserve">dependiendo de la concentración de ligando </w:t>
      </w:r>
      <w:r w:rsidR="00DC2C57" w:rsidRPr="00F52FE1">
        <w:rPr>
          <w:rFonts w:asciiTheme="majorBidi" w:hAnsiTheme="majorBidi" w:cstheme="majorBidi"/>
          <w:sz w:val="24"/>
          <w:szCs w:val="24"/>
        </w:rPr>
        <w:fldChar w:fldCharType="begin">
          <w:fldData xml:space="preserve">PEVuZE5vdGU+PENpdGU+PEF1dGhvcj5ZYXJkZW48L0F1dGhvcj48WWVhcj4yMDEyPC9ZZWFyPjxS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</w:fldData>
        </w:fldChar>
      </w:r>
      <w:r w:rsidR="005E0557">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PEVuZE5vdGU+PENpdGU+PEF1dGhvcj5ZYXJkZW48L0F1dGhvcj48WWVhcj4yMDEyPC9ZZWFyPjxS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</w:fldData>
        </w:fldChar>
      </w:r>
      <w:r w:rsidR="005E0557">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F52FE1">
        <w:rPr>
          <w:rFonts w:asciiTheme="majorBidi" w:hAnsiTheme="majorBidi" w:cstheme="majorBidi"/>
          <w:sz w:val="24"/>
          <w:szCs w:val="24"/>
        </w:rPr>
      </w:r>
      <w:r w:rsidR="00DC2C57" w:rsidRPr="00F52FE1">
        <w:rPr>
          <w:rFonts w:asciiTheme="majorBidi" w:hAnsiTheme="majorBidi" w:cstheme="majorBidi"/>
          <w:sz w:val="24"/>
          <w:szCs w:val="24"/>
        </w:rPr>
        <w:fldChar w:fldCharType="separate"/>
      </w:r>
      <w:r w:rsidR="005E0557">
        <w:rPr>
          <w:rFonts w:asciiTheme="majorBidi" w:hAnsiTheme="majorBidi" w:cstheme="majorBidi"/>
          <w:noProof/>
          <w:sz w:val="24"/>
          <w:szCs w:val="24"/>
        </w:rPr>
        <w:t>(Caldieri et al., 2018; Sigismund et al., 2018; Yarden &amp; Pines, 2012)</w:t>
      </w:r>
      <w:r w:rsidR="00DC2C57" w:rsidRPr="00F52FE1">
        <w:rPr>
          <w:rFonts w:asciiTheme="majorBidi" w:hAnsiTheme="majorBidi" w:cstheme="majorBidi"/>
          <w:sz w:val="24"/>
          <w:szCs w:val="24"/>
        </w:rPr>
        <w:fldChar w:fldCharType="end"/>
      </w:r>
      <w:r w:rsidR="005E0557">
        <w:rPr>
          <w:rFonts w:asciiTheme="majorBidi" w:hAnsiTheme="majorBidi" w:cstheme="majorBidi"/>
          <w:sz w:val="24"/>
          <w:szCs w:val="24"/>
        </w:rPr>
        <w:t xml:space="preserve">. </w:t>
      </w:r>
      <w:r w:rsidR="00E61D9D">
        <w:rPr>
          <w:rFonts w:asciiTheme="majorBidi" w:hAnsiTheme="majorBidi" w:cstheme="majorBidi"/>
          <w:sz w:val="24"/>
          <w:szCs w:val="24"/>
        </w:rPr>
        <w:t xml:space="preserve">Cuando el EGFR se endocita disminuye su presencia en la superficie celular, pero puede seguir señalizando por su actividad tirosina-quinasa desde compartimentos endocíticos intracelulares. </w:t>
      </w:r>
      <w:r w:rsidR="00C95F54">
        <w:rPr>
          <w:rFonts w:asciiTheme="majorBidi" w:hAnsiTheme="majorBidi" w:cstheme="majorBidi"/>
          <w:sz w:val="24"/>
          <w:szCs w:val="24"/>
        </w:rPr>
        <w:t xml:space="preserve">La destinación del EGFR activo hacia la ruta de degradación lisosomal es utilizado por las </w:t>
      </w:r>
      <w:r w:rsidR="00C95F54">
        <w:rPr>
          <w:rFonts w:asciiTheme="majorBidi" w:hAnsiTheme="majorBidi" w:cstheme="majorBidi"/>
          <w:sz w:val="24"/>
          <w:szCs w:val="24"/>
        </w:rPr>
        <w:lastRenderedPageBreak/>
        <w:t xml:space="preserve">células para disminuir y eventualmente </w:t>
      </w:r>
      <w:r w:rsidR="00F23FB0">
        <w:rPr>
          <w:rFonts w:asciiTheme="majorBidi" w:hAnsiTheme="majorBidi" w:cstheme="majorBidi"/>
          <w:sz w:val="24"/>
          <w:szCs w:val="24"/>
        </w:rPr>
        <w:t>eliminar</w:t>
      </w:r>
      <w:r w:rsidR="00C95F54">
        <w:rPr>
          <w:rFonts w:asciiTheme="majorBidi" w:hAnsiTheme="majorBidi" w:cstheme="majorBidi"/>
          <w:sz w:val="24"/>
          <w:szCs w:val="24"/>
        </w:rPr>
        <w:t xml:space="preserve"> su influencia en los procesos que este receptor regula, incluyendo la proliferación, migración y sobrevida celular. En cambio, condiciones que estimulan el </w:t>
      </w:r>
      <w:r w:rsidR="00E61D9D">
        <w:rPr>
          <w:rFonts w:asciiTheme="majorBidi" w:hAnsiTheme="majorBidi" w:cstheme="majorBidi"/>
          <w:sz w:val="24"/>
          <w:szCs w:val="24"/>
        </w:rPr>
        <w:t>reciclaje</w:t>
      </w:r>
      <w:r w:rsidR="00C95F54">
        <w:rPr>
          <w:rFonts w:asciiTheme="majorBidi" w:hAnsiTheme="majorBidi" w:cstheme="majorBidi"/>
          <w:sz w:val="24"/>
          <w:szCs w:val="24"/>
        </w:rPr>
        <w:t xml:space="preserve"> del EGFR</w:t>
      </w:r>
      <w:r w:rsidR="004B0927">
        <w:rPr>
          <w:rFonts w:asciiTheme="majorBidi" w:hAnsiTheme="majorBidi" w:cstheme="majorBidi"/>
          <w:sz w:val="24"/>
          <w:szCs w:val="24"/>
        </w:rPr>
        <w:t xml:space="preserve"> </w:t>
      </w:r>
      <w:r w:rsidR="00C95F54">
        <w:rPr>
          <w:rFonts w:asciiTheme="majorBidi" w:hAnsiTheme="majorBidi" w:cstheme="majorBidi"/>
          <w:sz w:val="24"/>
          <w:szCs w:val="24"/>
        </w:rPr>
        <w:t>tienden a perpetuar su act</w:t>
      </w:r>
      <w:r w:rsidR="004B0927">
        <w:rPr>
          <w:rFonts w:asciiTheme="majorBidi" w:hAnsiTheme="majorBidi" w:cstheme="majorBidi"/>
          <w:sz w:val="24"/>
          <w:szCs w:val="24"/>
        </w:rPr>
        <w:t>ividad señalizante en el tiempo</w:t>
      </w:r>
      <w:r w:rsidR="00C95F54">
        <w:rPr>
          <w:rFonts w:asciiTheme="majorBidi" w:hAnsiTheme="majorBidi" w:cstheme="majorBidi"/>
          <w:sz w:val="24"/>
          <w:szCs w:val="24"/>
        </w:rPr>
        <w:t xml:space="preserve"> no solo desde compartimentos intracelulares sino tamb</w:t>
      </w:r>
      <w:r w:rsidR="005E0557">
        <w:rPr>
          <w:rFonts w:asciiTheme="majorBidi" w:hAnsiTheme="majorBidi" w:cstheme="majorBidi"/>
          <w:sz w:val="24"/>
          <w:szCs w:val="24"/>
        </w:rPr>
        <w:t xml:space="preserve">ién desde la superficie celular. </w:t>
      </w:r>
      <w:r w:rsidR="004B0927">
        <w:rPr>
          <w:rFonts w:asciiTheme="majorBidi" w:hAnsiTheme="majorBidi" w:cstheme="majorBidi"/>
          <w:sz w:val="24"/>
          <w:szCs w:val="24"/>
        </w:rPr>
        <w:t xml:space="preserve">Es interesante notar que </w:t>
      </w:r>
      <w:r w:rsidR="00153ADB">
        <w:rPr>
          <w:rFonts w:asciiTheme="majorBidi" w:hAnsiTheme="majorBidi" w:cstheme="majorBidi"/>
          <w:sz w:val="24"/>
          <w:szCs w:val="24"/>
        </w:rPr>
        <w:t xml:space="preserve">las </w:t>
      </w:r>
      <w:r w:rsidR="004B0927">
        <w:rPr>
          <w:rFonts w:asciiTheme="majorBidi" w:hAnsiTheme="majorBidi" w:cstheme="majorBidi"/>
          <w:sz w:val="24"/>
          <w:szCs w:val="24"/>
        </w:rPr>
        <w:t>condiciones que estimulan el reciclaje y perpetúan l</w:t>
      </w:r>
      <w:r w:rsidR="00890DC8">
        <w:rPr>
          <w:rFonts w:asciiTheme="majorBidi" w:hAnsiTheme="majorBidi" w:cstheme="majorBidi"/>
          <w:sz w:val="24"/>
          <w:szCs w:val="24"/>
        </w:rPr>
        <w:t>a actividad del EGFR incluyen una</w:t>
      </w:r>
      <w:r w:rsidR="004B0927">
        <w:rPr>
          <w:rFonts w:asciiTheme="majorBidi" w:hAnsiTheme="majorBidi" w:cstheme="majorBidi"/>
          <w:sz w:val="24"/>
          <w:szCs w:val="24"/>
        </w:rPr>
        <w:t xml:space="preserve"> baja concentración del ligando EGF, el TGF-</w:t>
      </w:r>
      <w:r w:rsidR="00396AA6" w:rsidRPr="00396AA6">
        <w:rPr>
          <w:rFonts w:ascii="Symbol" w:hAnsi="Symbol" w:cstheme="majorBidi"/>
          <w:sz w:val="24"/>
          <w:szCs w:val="24"/>
        </w:rPr>
        <w:t></w:t>
      </w:r>
      <w:r w:rsidR="004B0927">
        <w:rPr>
          <w:rFonts w:asciiTheme="majorBidi" w:hAnsiTheme="majorBidi" w:cstheme="majorBidi"/>
          <w:sz w:val="24"/>
          <w:szCs w:val="24"/>
        </w:rPr>
        <w:t xml:space="preserve"> </w:t>
      </w:r>
      <w:r w:rsidR="005E0557">
        <w:rPr>
          <w:rFonts w:asciiTheme="majorBidi" w:hAnsiTheme="majorBidi" w:cstheme="majorBidi"/>
          <w:sz w:val="24"/>
          <w:szCs w:val="24"/>
        </w:rPr>
        <w:t>en baja y alta concentración</w:t>
      </w:r>
      <w:r w:rsidR="00890DC8">
        <w:rPr>
          <w:rFonts w:asciiTheme="majorBidi" w:hAnsiTheme="majorBidi" w:cstheme="majorBidi"/>
          <w:sz w:val="24"/>
          <w:szCs w:val="24"/>
        </w:rPr>
        <w:t xml:space="preserve"> y la expresión d</w:t>
      </w:r>
      <w:r w:rsidR="005E0557">
        <w:rPr>
          <w:rFonts w:asciiTheme="majorBidi" w:hAnsiTheme="majorBidi" w:cstheme="majorBidi"/>
          <w:sz w:val="24"/>
          <w:szCs w:val="24"/>
        </w:rPr>
        <w:t xml:space="preserve">e p53 con mutaciones puntuales </w:t>
      </w:r>
      <w:r w:rsidR="00DC2C57">
        <w:rPr>
          <w:rFonts w:asciiTheme="majorBidi" w:hAnsiTheme="majorBidi" w:cstheme="majorBidi"/>
          <w:sz w:val="24"/>
          <w:szCs w:val="24"/>
        </w:rPr>
        <w:fldChar w:fldCharType="begin">
          <w:fldData xml:space="preserve">PEVuZE5vdGU+PENpdGU+PEF1dGhvcj5NdWxsZXI8L0F1dGhvcj48WWVhcj4yMDA5PC9ZZWFyPjxS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</w:fldData>
        </w:fldChar>
      </w:r>
      <w:r w:rsidR="006A261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PEVuZE5vdGU+PENpdGU+PEF1dGhvcj5NdWxsZXI8L0F1dGhvcj48WWVhcj4yMDA5PC9ZZWFyPjxS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</w:fldData>
        </w:fldChar>
      </w:r>
      <w:r w:rsidR="006A261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6A2616">
        <w:rPr>
          <w:rFonts w:asciiTheme="majorBidi" w:hAnsiTheme="majorBidi" w:cstheme="majorBidi"/>
          <w:noProof/>
          <w:sz w:val="24"/>
          <w:szCs w:val="24"/>
        </w:rPr>
        <w:t>(Francavilla et al., 2016; Muller et al., 2009; Pinilla-Macua, Grassart, Duvvuri, Watkins, &amp; Sorkin, 2017)</w:t>
      </w:r>
      <w:r w:rsidR="00DC2C57">
        <w:rPr>
          <w:rFonts w:asciiTheme="majorBidi" w:hAnsiTheme="majorBidi" w:cstheme="majorBidi"/>
          <w:sz w:val="24"/>
          <w:szCs w:val="24"/>
        </w:rPr>
        <w:fldChar w:fldCharType="end"/>
      </w:r>
      <w:r w:rsidR="00890DC8">
        <w:rPr>
          <w:rFonts w:asciiTheme="majorBidi" w:hAnsiTheme="majorBidi" w:cstheme="majorBidi"/>
          <w:sz w:val="24"/>
          <w:szCs w:val="24"/>
        </w:rPr>
        <w:t xml:space="preserve">. </w:t>
      </w:r>
      <w:r w:rsidR="00C95F54">
        <w:rPr>
          <w:rFonts w:asciiTheme="majorBidi" w:hAnsiTheme="majorBidi" w:cstheme="majorBidi"/>
          <w:sz w:val="24"/>
          <w:szCs w:val="24"/>
        </w:rPr>
        <w:t xml:space="preserve">Por lo tanto, drogas que eventualmente estimulen la endocitosis del EGFR y disminuyan su reciclaje podrían </w:t>
      </w:r>
      <w:r w:rsidR="005A3E7D">
        <w:rPr>
          <w:rFonts w:asciiTheme="majorBidi" w:hAnsiTheme="majorBidi" w:cstheme="majorBidi"/>
          <w:sz w:val="24"/>
          <w:szCs w:val="24"/>
        </w:rPr>
        <w:t>contrarrestar</w:t>
      </w:r>
      <w:r w:rsidR="00C95F54">
        <w:rPr>
          <w:rFonts w:asciiTheme="majorBidi" w:hAnsiTheme="majorBidi" w:cstheme="majorBidi"/>
          <w:sz w:val="24"/>
          <w:szCs w:val="24"/>
        </w:rPr>
        <w:t xml:space="preserve"> la función del EGFR en procesos importantes en cáncer.</w:t>
      </w:r>
      <w:r w:rsidR="00890DC8">
        <w:rPr>
          <w:rFonts w:asciiTheme="majorBidi" w:hAnsiTheme="majorBidi" w:cstheme="majorBidi"/>
          <w:sz w:val="24"/>
          <w:szCs w:val="24"/>
        </w:rPr>
        <w:t xml:space="preserve"> Más aún, el conocimiento de los mecanismos moleculares involucrados en los efectos de drogas que alteren el tráfico endocítico del EGFR en estos dos niveles, endocitosis y reciclaje, podría llevar a la identificación de otros posibles blancos terapéuticos.</w:t>
      </w:r>
    </w:p>
    <w:p w14:paraId="05A6A249" w14:textId="77777777" w:rsidR="002C1982" w:rsidRDefault="00E61D9D" w:rsidP="006A2616">
      <w:pPr>
        <w:spacing w:line="480" w:lineRule="auto"/>
        <w:ind w:firstLine="567"/>
        <w:jc w:val="both"/>
        <w:rPr>
          <w:rFonts w:asciiTheme="majorBidi" w:hAnsiTheme="majorBidi" w:cstheme="majorBidi"/>
          <w:sz w:val="24"/>
          <w:szCs w:val="24"/>
        </w:rPr>
      </w:pPr>
      <w:r w:rsidRPr="00F52FE1">
        <w:rPr>
          <w:rFonts w:asciiTheme="majorBidi" w:hAnsiTheme="majorBidi" w:cstheme="majorBidi"/>
          <w:sz w:val="24"/>
          <w:szCs w:val="24"/>
        </w:rPr>
        <w:t xml:space="preserve">Estudios </w:t>
      </w:r>
      <w:r>
        <w:rPr>
          <w:rFonts w:asciiTheme="majorBidi" w:hAnsiTheme="majorBidi" w:cstheme="majorBidi"/>
          <w:sz w:val="24"/>
          <w:szCs w:val="24"/>
        </w:rPr>
        <w:t xml:space="preserve">de </w:t>
      </w:r>
      <w:r w:rsidRPr="00F52FE1">
        <w:rPr>
          <w:rFonts w:asciiTheme="majorBidi" w:hAnsiTheme="majorBidi" w:cstheme="majorBidi"/>
          <w:sz w:val="24"/>
          <w:szCs w:val="24"/>
        </w:rPr>
        <w:t>nuestro lab</w:t>
      </w:r>
      <w:r>
        <w:rPr>
          <w:rFonts w:asciiTheme="majorBidi" w:hAnsiTheme="majorBidi" w:cstheme="majorBidi"/>
          <w:sz w:val="24"/>
          <w:szCs w:val="24"/>
        </w:rPr>
        <w:t xml:space="preserve">oratorio han </w:t>
      </w:r>
      <w:r w:rsidR="00C95F54">
        <w:rPr>
          <w:rFonts w:asciiTheme="majorBidi" w:hAnsiTheme="majorBidi" w:cstheme="majorBidi"/>
          <w:sz w:val="24"/>
          <w:szCs w:val="24"/>
        </w:rPr>
        <w:t>encontrado drogas que pueden estimular la endocitosis del EGFR inactivo, no unido a ligando, y a su vez inhib</w:t>
      </w:r>
      <w:r w:rsidR="002C1982">
        <w:rPr>
          <w:rFonts w:asciiTheme="majorBidi" w:hAnsiTheme="majorBidi" w:cstheme="majorBidi"/>
          <w:sz w:val="24"/>
          <w:szCs w:val="24"/>
        </w:rPr>
        <w:t xml:space="preserve">ir su reciclaje, así como también </w:t>
      </w:r>
      <w:r w:rsidR="00D555B5">
        <w:rPr>
          <w:rFonts w:asciiTheme="majorBidi" w:hAnsiTheme="majorBidi" w:cstheme="majorBidi"/>
          <w:sz w:val="24"/>
          <w:szCs w:val="24"/>
        </w:rPr>
        <w:t xml:space="preserve">inhibir </w:t>
      </w:r>
      <w:r w:rsidR="002C1982">
        <w:rPr>
          <w:rFonts w:asciiTheme="majorBidi" w:hAnsiTheme="majorBidi" w:cstheme="majorBidi"/>
          <w:sz w:val="24"/>
          <w:szCs w:val="24"/>
        </w:rPr>
        <w:t>el reciclaje del EGFR activo y endocitado por ligando</w:t>
      </w:r>
      <w:r w:rsidR="006A2616">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PEVuZE5vdGU+PENpdGU+PEF1dGhvcj5TaGF1Z2huZXNzeTwvQXV0aG9yPjxZZWFyPjIwMTQ8L1ll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</w:fldData>
        </w:fldChar>
      </w:r>
      <w:r w:rsidR="006A261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PEVuZE5vdGU+PENpdGU+PEF1dGhvcj5TaGF1Z2huZXNzeTwvQXV0aG9yPjxZZWFyPjIwMTQ8L1ll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</w:fldData>
        </w:fldChar>
      </w:r>
      <w:r w:rsidR="006A261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6A2616">
        <w:rPr>
          <w:rFonts w:asciiTheme="majorBidi" w:hAnsiTheme="majorBidi" w:cstheme="majorBidi"/>
          <w:noProof/>
          <w:sz w:val="24"/>
          <w:szCs w:val="24"/>
        </w:rPr>
        <w:t>(Norambuena et al., 2010; Salazar &amp; Gonzalez, 2002; Shaughnessy et al., 2014)</w:t>
      </w:r>
      <w:r w:rsidR="00DC2C57">
        <w:rPr>
          <w:rFonts w:asciiTheme="majorBidi" w:hAnsiTheme="majorBidi" w:cstheme="majorBidi"/>
          <w:sz w:val="24"/>
          <w:szCs w:val="24"/>
        </w:rPr>
        <w:fldChar w:fldCharType="end"/>
      </w:r>
      <w:r w:rsidR="002C1982">
        <w:rPr>
          <w:rFonts w:asciiTheme="majorBidi" w:hAnsiTheme="majorBidi" w:cstheme="majorBidi"/>
          <w:sz w:val="24"/>
          <w:szCs w:val="24"/>
        </w:rPr>
        <w:t xml:space="preserve">. El resultado es una acumulación del EGFR en compartimentos endocíticos de reciclaje, donde colocaliza con el receptor de transferrina, llevando a una disminución de la proliferación de células tumorales dependientes del EGFR. El común denominador de estas drogas es la inhibición ya sea directa o indirecta de la </w:t>
      </w:r>
      <w:r w:rsidR="009152B1">
        <w:rPr>
          <w:rFonts w:asciiTheme="majorBidi" w:hAnsiTheme="majorBidi" w:cstheme="majorBidi"/>
          <w:sz w:val="24"/>
          <w:szCs w:val="24"/>
        </w:rPr>
        <w:t xml:space="preserve">actividad de la </w:t>
      </w:r>
      <w:r w:rsidR="002C1982">
        <w:rPr>
          <w:rFonts w:asciiTheme="majorBidi" w:hAnsiTheme="majorBidi" w:cstheme="majorBidi"/>
          <w:sz w:val="24"/>
          <w:szCs w:val="24"/>
        </w:rPr>
        <w:t>proteína quinasa A (PKA).</w:t>
      </w:r>
    </w:p>
    <w:p w14:paraId="64AC7FCB" w14:textId="7AF523A3" w:rsidR="00112E58" w:rsidRDefault="00D555B5" w:rsidP="004E65CB">
      <w:pPr>
        <w:spacing w:line="480" w:lineRule="auto"/>
        <w:ind w:firstLine="567"/>
        <w:jc w:val="both"/>
        <w:rPr>
          <w:rFonts w:asciiTheme="majorBidi" w:hAnsiTheme="majorBidi" w:cstheme="majorBidi"/>
          <w:sz w:val="24"/>
          <w:szCs w:val="24"/>
        </w:rPr>
      </w:pPr>
      <w:r>
        <w:rPr>
          <w:rFonts w:asciiTheme="majorBidi" w:hAnsiTheme="majorBidi" w:cstheme="majorBidi"/>
          <w:sz w:val="24"/>
          <w:szCs w:val="24"/>
        </w:rPr>
        <w:lastRenderedPageBreak/>
        <w:t>La observación inicial que llevó a considerar la posibilidad de utilizar la ruta endocítica como blanco para interferir con la función oncogénica del EGFR fue el efecto del H89, un inhibidor de la PKA</w:t>
      </w:r>
      <w:r w:rsidR="006A2616">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PEVuZE5vdGU+PENpdGU+PEF1dGhvcj5TYWxhemFyPC9BdXRob3I+PFllYXI+MjAwMjwvWWVhcj48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</w:fldData>
        </w:fldChar>
      </w:r>
      <w:r w:rsidR="006A261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PEVuZE5vdGU+PENpdGU+PEF1dGhvcj5TYWxhemFyPC9BdXRob3I+PFllYXI+MjAwMjwvWWVhcj48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</w:fldData>
        </w:fldChar>
      </w:r>
      <w:r w:rsidR="006A261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6A2616">
        <w:rPr>
          <w:rFonts w:asciiTheme="majorBidi" w:hAnsiTheme="majorBidi" w:cstheme="majorBidi"/>
          <w:noProof/>
          <w:sz w:val="24"/>
          <w:szCs w:val="24"/>
        </w:rPr>
        <w:t>(Salazar &amp; Gonzalez, 2002)</w:t>
      </w:r>
      <w:r w:rsidR="00DC2C57">
        <w:rPr>
          <w:rFonts w:asciiTheme="majorBidi" w:hAnsiTheme="majorBidi" w:cstheme="majorBidi"/>
          <w:sz w:val="24"/>
          <w:szCs w:val="24"/>
        </w:rPr>
        <w:fldChar w:fldCharType="end"/>
      </w:r>
      <w:r>
        <w:rPr>
          <w:rFonts w:asciiTheme="majorBidi" w:hAnsiTheme="majorBidi" w:cstheme="majorBidi"/>
          <w:sz w:val="24"/>
          <w:szCs w:val="24"/>
        </w:rPr>
        <w:t xml:space="preserve">. Hasta ese momento se había considerado que la endocitosis del EGFR se estimulaba solamente por la unión del ligando, ya que, se había mostrado que la fosforilación en tirosina del EGFR mismo era indispensable para su endocitosis </w:t>
      </w:r>
      <w:r w:rsidR="00DC2C57">
        <w:rPr>
          <w:rFonts w:asciiTheme="majorBidi" w:hAnsiTheme="majorBidi" w:cstheme="majorBidi"/>
          <w:sz w:val="24"/>
          <w:szCs w:val="24"/>
        </w:rPr>
        <w:fldChar w:fldCharType="begin"/>
      </w:r>
      <w:r w:rsidR="00471620">
        <w:rPr>
          <w:rFonts w:asciiTheme="majorBidi" w:hAnsiTheme="majorBidi" w:cstheme="majorBidi"/>
          <w:sz w:val="24"/>
          <w:szCs w:val="24"/>
        </w:rPr>
        <w:instrText xml:space="preserve"> ADDIN EN.CITE &lt;EndNote&gt;&lt;Cite&gt;&lt;Author&gt;Lamaze&lt;/Author&gt;&lt;Year&gt;1995&lt;/Year&gt;&lt;RecNum&gt;1490&lt;/RecNum&gt;&lt;DisplayText&gt;(Lamaze &amp;amp; Schmid, 1995)&lt;/DisplayText&gt;&lt;record&gt;&lt;rec-number&gt;1490&lt;/rec-number&gt;&lt;foreign-keys&gt;&lt;key app="EN" db-id="0zs22rxvxep2vpe5xvo50dzsd5fdarrerwzf" timestamp="1548270066"&gt;1490&lt;/key&gt;&lt;/foreign-keys&gt;&lt;ref-type name="Journal Article"&gt;17&lt;/ref-type&gt;&lt;contributors&gt;&lt;authors&gt;&lt;author&gt;Lamaze, C.&lt;/author&gt;&lt;author&gt;Schmid, S. L.&lt;/author&gt;&lt;/authors&gt;&lt;/contributors&gt;&lt;auth-address&gt;Department of Cell Biology, Scripps Research Institute, La Jolla, California 92037.&lt;/auth-address&gt;&lt;titles&gt;&lt;title&gt;Recruitment of epidermal growth factor receptors into coated pits requires their activated tyrosine kinase&lt;/title&gt;&lt;secondary-title&gt;J Cell Biol&lt;/secondary-title&gt;&lt;/titles&gt;&lt;periodical&gt;&lt;full-title&gt;J Cell Biol&lt;/full-title&gt;&lt;/periodical&gt;&lt;pages&gt;47-54&lt;/pages&gt;&lt;volume&gt;129&lt;/volume&gt;&lt;number&gt;1&lt;/number&gt;&lt;keywords&gt;&lt;keyword&gt;Animals&lt;/keyword&gt;&lt;keyword&gt;Cell Line, Transformed&lt;/keyword&gt;&lt;keyword&gt;Coated Pits, Cell-Membrane/*metabolism&lt;/keyword&gt;&lt;keyword&gt;Down-Regulation&lt;/keyword&gt;&lt;keyword&gt;Endocytosis&lt;/keyword&gt;&lt;keyword&gt;Epidermal Growth Factor/*metabolism&lt;/keyword&gt;&lt;keyword&gt;ErbB Receptors/biosynthesis/genetics/*metabolism&lt;/keyword&gt;&lt;keyword&gt;Humans&lt;/keyword&gt;&lt;keyword&gt;Kinetics&lt;/keyword&gt;&lt;keyword&gt;L Cells (Cell Line)&lt;/keyword&gt;&lt;keyword&gt;Lysine&lt;/keyword&gt;&lt;keyword&gt;Methionine&lt;/keyword&gt;&lt;keyword&gt;Mice&lt;/keyword&gt;&lt;keyword&gt;Mutagenesis, Site-Directed&lt;/keyword&gt;&lt;keyword&gt;Recombinant Proteins/biosynthesis/metabolism&lt;/keyword&gt;&lt;keyword&gt;Transfection&lt;/keyword&gt;&lt;/keywords&gt;&lt;dates&gt;&lt;year&gt;1995&lt;/year&gt;&lt;pub-dates&gt;&lt;date&gt;Apr&lt;/date&gt;&lt;/pub-dates&gt;&lt;/dates&gt;&lt;isbn&gt;0021-9525 (Print)&amp;#xD;0021-9525 (Linking)&lt;/isbn&gt;&lt;accession-num&gt;7698994&lt;/accession-num&gt;&lt;urls&gt;&lt;related-urls&gt;&lt;url&gt;https://www.ncbi.nlm.nih.gov/pubmed/7698994&lt;/url&gt;&lt;/related-urls&gt;&lt;/urls&gt;&lt;custom2&gt;PMC2120379&lt;/custom2&gt;&lt;/record&gt;&lt;/Cite&gt;&lt;/EndNote&gt;</w:instrText>
      </w:r>
      <w:r w:rsidR="00DC2C57">
        <w:rPr>
          <w:rFonts w:asciiTheme="majorBidi" w:hAnsiTheme="majorBidi" w:cstheme="majorBidi"/>
          <w:sz w:val="24"/>
          <w:szCs w:val="24"/>
        </w:rPr>
        <w:fldChar w:fldCharType="separate"/>
      </w:r>
      <w:r w:rsidR="00471620">
        <w:rPr>
          <w:rFonts w:asciiTheme="majorBidi" w:hAnsiTheme="majorBidi" w:cstheme="majorBidi"/>
          <w:noProof/>
          <w:sz w:val="24"/>
          <w:szCs w:val="24"/>
        </w:rPr>
        <w:t>(Lamaze &amp; Schmid, 1995)</w:t>
      </w:r>
      <w:r w:rsidR="00DC2C57">
        <w:rPr>
          <w:rFonts w:asciiTheme="majorBidi" w:hAnsiTheme="majorBidi" w:cstheme="majorBidi"/>
          <w:sz w:val="24"/>
          <w:szCs w:val="24"/>
        </w:rPr>
        <w:fldChar w:fldCharType="end"/>
      </w:r>
      <w:r w:rsidR="006A2616">
        <w:rPr>
          <w:rFonts w:asciiTheme="majorBidi" w:hAnsiTheme="majorBidi" w:cstheme="majorBidi"/>
          <w:sz w:val="24"/>
          <w:szCs w:val="24"/>
        </w:rPr>
        <w:t>.</w:t>
      </w:r>
      <w:r w:rsidR="00471620">
        <w:rPr>
          <w:rFonts w:asciiTheme="majorBidi" w:hAnsiTheme="majorBidi" w:cstheme="majorBidi"/>
          <w:sz w:val="24"/>
          <w:szCs w:val="24"/>
        </w:rPr>
        <w:t xml:space="preserve"> </w:t>
      </w:r>
      <w:r>
        <w:rPr>
          <w:rFonts w:asciiTheme="majorBidi" w:hAnsiTheme="majorBidi" w:cstheme="majorBidi"/>
          <w:sz w:val="24"/>
          <w:szCs w:val="24"/>
        </w:rPr>
        <w:t>Sin embargo, el H89 indujo internalización del EGFR aún en ausencia de ligando y esto ocurrió también en un EGFR mutado que no tenía actividad tirosina quinasa</w:t>
      </w:r>
      <w:r w:rsidR="00471620">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PEVuZE5vdGU+PENpdGU+PEF1dGhvcj5TYWxhemFyPC9BdXRob3I+PFllYXI+MjAwMjwvWWVhcj48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</w:fldData>
        </w:fldChar>
      </w:r>
      <w:r w:rsidR="00471620">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PEVuZE5vdGU+PENpdGU+PEF1dGhvcj5TYWxhemFyPC9BdXRob3I+PFllYXI+MjAwMjwvWWVhcj48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</w:fldData>
        </w:fldChar>
      </w:r>
      <w:r w:rsidR="00471620">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471620">
        <w:rPr>
          <w:rFonts w:asciiTheme="majorBidi" w:hAnsiTheme="majorBidi" w:cstheme="majorBidi"/>
          <w:noProof/>
          <w:sz w:val="24"/>
          <w:szCs w:val="24"/>
        </w:rPr>
        <w:t>(Salazar &amp; Gonzalez, 2002)</w:t>
      </w:r>
      <w:r w:rsidR="00DC2C57">
        <w:rPr>
          <w:rFonts w:asciiTheme="majorBidi" w:hAnsiTheme="majorBidi" w:cstheme="majorBidi"/>
          <w:sz w:val="24"/>
          <w:szCs w:val="24"/>
        </w:rPr>
        <w:fldChar w:fldCharType="end"/>
      </w:r>
      <w:r>
        <w:rPr>
          <w:rFonts w:asciiTheme="majorBidi" w:hAnsiTheme="majorBidi" w:cstheme="majorBidi"/>
          <w:sz w:val="24"/>
          <w:szCs w:val="24"/>
        </w:rPr>
        <w:t xml:space="preserve">. </w:t>
      </w:r>
      <w:r w:rsidR="00A11EC4">
        <w:rPr>
          <w:rFonts w:asciiTheme="majorBidi" w:hAnsiTheme="majorBidi" w:cstheme="majorBidi"/>
          <w:sz w:val="24"/>
          <w:szCs w:val="24"/>
        </w:rPr>
        <w:t>La búsqueda de una vía de señalización endógena que pudiera reproducir este efecto mostró que existe una vía que se estimula al elevar los niveles de ácido fosfatídico (PA), un fosfolípido de membrana. Proteínas que poseen un sitio de unión a ácido fosfatídico pueden ser reclutadas a la membrana y activarse al elevarse los niveles de PA por inhibición de la enzima ácido fosfatídico fosfohidrolasa (PAP)</w:t>
      </w:r>
      <w:r w:rsidR="00F821CA">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PEVuZE5vdGU+PENpdGU+PEF1dGhvcj5HcmFuZ2U8L0F1dGhvcj48WWVhcj4xOTk4PC9ZZWFyPjxS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</w:fldData>
        </w:fldChar>
      </w:r>
      <w:r w:rsidR="00F821CA">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PEVuZE5vdGU+PENpdGU+PEF1dGhvcj5HcmFuZ2U8L0F1dGhvcj48WWVhcj4xOTk4PC9ZZWFyPjxS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</w:fldData>
        </w:fldChar>
      </w:r>
      <w:r w:rsidR="00F821CA">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F821CA">
        <w:rPr>
          <w:rFonts w:asciiTheme="majorBidi" w:hAnsiTheme="majorBidi" w:cstheme="majorBidi"/>
          <w:noProof/>
          <w:sz w:val="24"/>
          <w:szCs w:val="24"/>
        </w:rPr>
        <w:t>(Grange, Picq, Prigent, Lagarde, &amp; Nemoz, 1998)</w:t>
      </w:r>
      <w:r w:rsidR="00DC2C57">
        <w:rPr>
          <w:rFonts w:asciiTheme="majorBidi" w:hAnsiTheme="majorBidi" w:cstheme="majorBidi"/>
          <w:sz w:val="24"/>
          <w:szCs w:val="24"/>
        </w:rPr>
        <w:fldChar w:fldCharType="end"/>
      </w:r>
      <w:r w:rsidR="001C2E25">
        <w:rPr>
          <w:rFonts w:asciiTheme="majorBidi" w:hAnsiTheme="majorBidi" w:cstheme="majorBidi"/>
          <w:sz w:val="24"/>
          <w:szCs w:val="24"/>
        </w:rPr>
        <w:t xml:space="preserve">. La fosfodiesterasa tipo 4, principal regulador de los niveles de cAMP, </w:t>
      </w:r>
      <w:r w:rsidR="00A11EC4">
        <w:rPr>
          <w:rFonts w:asciiTheme="majorBidi" w:hAnsiTheme="majorBidi" w:cstheme="majorBidi"/>
          <w:sz w:val="24"/>
          <w:szCs w:val="24"/>
        </w:rPr>
        <w:t xml:space="preserve">tiene un sitio de unión a PA y se activa </w:t>
      </w:r>
      <w:r w:rsidR="001C2E25">
        <w:rPr>
          <w:rFonts w:asciiTheme="majorBidi" w:hAnsiTheme="majorBidi" w:cstheme="majorBidi"/>
          <w:sz w:val="24"/>
          <w:szCs w:val="24"/>
        </w:rPr>
        <w:t xml:space="preserve">al elevarse los niveles de PA resultando en una caída </w:t>
      </w:r>
      <w:r w:rsidR="005B5DE1">
        <w:rPr>
          <w:rFonts w:asciiTheme="majorBidi" w:hAnsiTheme="majorBidi" w:cstheme="majorBidi"/>
          <w:sz w:val="24"/>
          <w:szCs w:val="24"/>
        </w:rPr>
        <w:t xml:space="preserve">del </w:t>
      </w:r>
      <w:r w:rsidR="00A11EC4">
        <w:rPr>
          <w:rFonts w:asciiTheme="majorBidi" w:hAnsiTheme="majorBidi" w:cstheme="majorBidi"/>
          <w:sz w:val="24"/>
          <w:szCs w:val="24"/>
        </w:rPr>
        <w:t xml:space="preserve">cAMP y </w:t>
      </w:r>
      <w:r w:rsidR="001C2E25">
        <w:rPr>
          <w:rFonts w:asciiTheme="majorBidi" w:hAnsiTheme="majorBidi" w:cstheme="majorBidi"/>
          <w:sz w:val="24"/>
          <w:szCs w:val="24"/>
        </w:rPr>
        <w:t>de la actividad de la PKA</w:t>
      </w:r>
      <w:r w:rsidR="00F821CA">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PEVuZE5vdGU+PENpdGU+PEF1dGhvcj5HcmFuZ2U8L0F1dGhvcj48WWVhcj4xOTk4PC9ZZWFyPjxS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</w:fldData>
        </w:fldChar>
      </w:r>
      <w:r w:rsidR="00F821CA">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PEVuZE5vdGU+PENpdGU+PEF1dGhvcj5HcmFuZ2U8L0F1dGhvcj48WWVhcj4xOTk4PC9ZZWFyPjxS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</w:fldData>
        </w:fldChar>
      </w:r>
      <w:r w:rsidR="00F821CA">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F821CA">
        <w:rPr>
          <w:rFonts w:asciiTheme="majorBidi" w:hAnsiTheme="majorBidi" w:cstheme="majorBidi"/>
          <w:noProof/>
          <w:sz w:val="24"/>
          <w:szCs w:val="24"/>
        </w:rPr>
        <w:t>(Grange et al., 1998)</w:t>
      </w:r>
      <w:r w:rsidR="00DC2C57">
        <w:rPr>
          <w:rFonts w:asciiTheme="majorBidi" w:hAnsiTheme="majorBidi" w:cstheme="majorBidi"/>
          <w:sz w:val="24"/>
          <w:szCs w:val="24"/>
        </w:rPr>
        <w:fldChar w:fldCharType="end"/>
      </w:r>
      <w:r w:rsidR="001C2E25">
        <w:rPr>
          <w:rFonts w:asciiTheme="majorBidi" w:hAnsiTheme="majorBidi" w:cstheme="majorBidi"/>
          <w:sz w:val="24"/>
          <w:szCs w:val="24"/>
        </w:rPr>
        <w:t xml:space="preserve">. </w:t>
      </w:r>
      <w:r w:rsidR="00A11EC4">
        <w:rPr>
          <w:rFonts w:asciiTheme="majorBidi" w:hAnsiTheme="majorBidi" w:cstheme="majorBidi"/>
          <w:sz w:val="24"/>
          <w:szCs w:val="24"/>
        </w:rPr>
        <w:t>Entre las drogas que inhiben la actividad enzimática PAP está el propranolol, y sus enantiómeros L y D-propranolol</w:t>
      </w:r>
      <w:r w:rsidR="00D00D22">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PEVuZE5vdGU+PENpdGU+PEF1dGhvcj5HcmFuZ2U8L0F1dGhvcj48WWVhcj4xOTk4PC9ZZWFyPjxS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</w:fldData>
        </w:fldChar>
      </w:r>
      <w:r w:rsidR="00D00D22">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PEVuZE5vdGU+PENpdGU+PEF1dGhvcj5HcmFuZ2U8L0F1dGhvcj48WWVhcj4xOTk4PC9ZZWFyPjxS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</w:fldData>
        </w:fldChar>
      </w:r>
      <w:r w:rsidR="00D00D22">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D00D22">
        <w:rPr>
          <w:rFonts w:asciiTheme="majorBidi" w:hAnsiTheme="majorBidi" w:cstheme="majorBidi"/>
          <w:noProof/>
          <w:sz w:val="24"/>
          <w:szCs w:val="24"/>
        </w:rPr>
        <w:t>(Grange et al., 1998)</w:t>
      </w:r>
      <w:r w:rsidR="00DC2C57">
        <w:rPr>
          <w:rFonts w:asciiTheme="majorBidi" w:hAnsiTheme="majorBidi" w:cstheme="majorBidi"/>
          <w:sz w:val="24"/>
          <w:szCs w:val="24"/>
        </w:rPr>
        <w:fldChar w:fldCharType="end"/>
      </w:r>
      <w:r w:rsidR="00A11EC4">
        <w:rPr>
          <w:rFonts w:asciiTheme="majorBidi" w:hAnsiTheme="majorBidi" w:cstheme="majorBidi"/>
          <w:sz w:val="24"/>
          <w:szCs w:val="24"/>
        </w:rPr>
        <w:t xml:space="preserve">. En el laboratorio mostramos que el propranolol, que es la mezcla racémica del L y D propranolol, estimula </w:t>
      </w:r>
      <w:r w:rsidR="001C2E25">
        <w:rPr>
          <w:rFonts w:asciiTheme="majorBidi" w:hAnsiTheme="majorBidi" w:cstheme="majorBidi"/>
          <w:sz w:val="24"/>
          <w:szCs w:val="24"/>
        </w:rPr>
        <w:t xml:space="preserve">la vía PA/PDE4/PKA llevando a internalización del EGFR vacío e inactivo por dos mecanismos: </w:t>
      </w:r>
      <w:r w:rsidR="00D00D22">
        <w:rPr>
          <w:rFonts w:asciiTheme="majorBidi" w:hAnsiTheme="majorBidi" w:cstheme="majorBidi"/>
          <w:sz w:val="24"/>
          <w:szCs w:val="24"/>
        </w:rPr>
        <w:t xml:space="preserve">i) </w:t>
      </w:r>
      <w:r w:rsidR="001C2E25">
        <w:rPr>
          <w:rFonts w:asciiTheme="majorBidi" w:hAnsiTheme="majorBidi" w:cstheme="majorBidi"/>
          <w:sz w:val="24"/>
          <w:szCs w:val="24"/>
        </w:rPr>
        <w:t>aumento de su internalización por la</w:t>
      </w:r>
      <w:r w:rsidR="009152B1">
        <w:rPr>
          <w:rFonts w:asciiTheme="majorBidi" w:hAnsiTheme="majorBidi" w:cstheme="majorBidi"/>
          <w:sz w:val="24"/>
          <w:szCs w:val="24"/>
        </w:rPr>
        <w:t>s</w:t>
      </w:r>
      <w:r w:rsidR="001C2E25">
        <w:rPr>
          <w:rFonts w:asciiTheme="majorBidi" w:hAnsiTheme="majorBidi" w:cstheme="majorBidi"/>
          <w:sz w:val="24"/>
          <w:szCs w:val="24"/>
        </w:rPr>
        <w:t xml:space="preserve"> vías clatrina dependiente y clatrina independiente y </w:t>
      </w:r>
      <w:r w:rsidR="00D00D22">
        <w:rPr>
          <w:rFonts w:asciiTheme="majorBidi" w:hAnsiTheme="majorBidi" w:cstheme="majorBidi"/>
          <w:sz w:val="24"/>
          <w:szCs w:val="24"/>
        </w:rPr>
        <w:t xml:space="preserve">ii) </w:t>
      </w:r>
      <w:r w:rsidR="001C2E25">
        <w:rPr>
          <w:rFonts w:asciiTheme="majorBidi" w:hAnsiTheme="majorBidi" w:cstheme="majorBidi"/>
          <w:sz w:val="24"/>
          <w:szCs w:val="24"/>
        </w:rPr>
        <w:t xml:space="preserve">disminución del reciclaje. El EGFR se acumula en un compartimento endocítico </w:t>
      </w:r>
      <w:r w:rsidR="005A3E7D">
        <w:rPr>
          <w:rFonts w:asciiTheme="majorBidi" w:hAnsiTheme="majorBidi" w:cstheme="majorBidi"/>
          <w:sz w:val="24"/>
          <w:szCs w:val="24"/>
        </w:rPr>
        <w:t>perinuclear</w:t>
      </w:r>
      <w:r w:rsidR="001C2E25">
        <w:rPr>
          <w:rFonts w:asciiTheme="majorBidi" w:hAnsiTheme="majorBidi" w:cstheme="majorBidi"/>
          <w:sz w:val="24"/>
          <w:szCs w:val="24"/>
        </w:rPr>
        <w:t xml:space="preserve"> que corresponde a endosomas de reciclaje puesto que también acumula al receptor de transferrina</w:t>
      </w:r>
      <w:r w:rsidR="00D00D22">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PEVuZE5vdGU+PENpdGU+PEF1dGhvcj5Ob3JhbWJ1ZW5hPC9BdXRob3I+PFllYXI+MjAxMDwvWWVh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</w:fldData>
        </w:fldChar>
      </w:r>
      <w:r w:rsidR="00D00D22">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PEVuZE5vdGU+PENpdGU+PEF1dGhvcj5Ob3JhbWJ1ZW5hPC9BdXRob3I+PFllYXI+MjAxMDwvWWVh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</w:fldData>
        </w:fldChar>
      </w:r>
      <w:r w:rsidR="00D00D22">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D00D22">
        <w:rPr>
          <w:rFonts w:asciiTheme="majorBidi" w:hAnsiTheme="majorBidi" w:cstheme="majorBidi"/>
          <w:noProof/>
          <w:sz w:val="24"/>
          <w:szCs w:val="24"/>
        </w:rPr>
        <w:t>(Norambuena et al., 2010)</w:t>
      </w:r>
      <w:r w:rsidR="00DC2C57">
        <w:rPr>
          <w:rFonts w:asciiTheme="majorBidi" w:hAnsiTheme="majorBidi" w:cstheme="majorBidi"/>
          <w:sz w:val="24"/>
          <w:szCs w:val="24"/>
        </w:rPr>
        <w:fldChar w:fldCharType="end"/>
      </w:r>
      <w:r w:rsidR="001C2E25">
        <w:rPr>
          <w:rFonts w:asciiTheme="majorBidi" w:hAnsiTheme="majorBidi" w:cstheme="majorBidi"/>
          <w:sz w:val="24"/>
          <w:szCs w:val="24"/>
        </w:rPr>
        <w:t xml:space="preserve">. Pensando en la posibilidad de utilizar esta vía PA/PDE4/PKA </w:t>
      </w:r>
      <w:r w:rsidR="001C2E25">
        <w:rPr>
          <w:rFonts w:asciiTheme="majorBidi" w:hAnsiTheme="majorBidi" w:cstheme="majorBidi"/>
          <w:sz w:val="24"/>
          <w:szCs w:val="24"/>
        </w:rPr>
        <w:lastRenderedPageBreak/>
        <w:t>activada por drogas en el tratamiento de ciertos cánceres se probó la efectividad del L-propranolol y del D-propranolol encontrándose que son totalmente equivalentes</w:t>
      </w:r>
      <w:r w:rsidR="00D00D22">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PEVuZE5vdGU+PENpdGU+PEF1dGhvcj5TaGF1Z2huZXNzeTwvQXV0aG9yPjxZZWFyPjIwMTQ8L1ll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</w:fldData>
        </w:fldChar>
      </w:r>
      <w:r w:rsidR="00D00D22">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PEVuZE5vdGU+PENpdGU+PEF1dGhvcj5TaGF1Z2huZXNzeTwvQXV0aG9yPjxZZWFyPjIwMTQ8L1ll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</w:fldData>
        </w:fldChar>
      </w:r>
      <w:r w:rsidR="00D00D22">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D00D22">
        <w:rPr>
          <w:rFonts w:asciiTheme="majorBidi" w:hAnsiTheme="majorBidi" w:cstheme="majorBidi"/>
          <w:noProof/>
          <w:sz w:val="24"/>
          <w:szCs w:val="24"/>
        </w:rPr>
        <w:t>(Shaughnessy et al., 2014)</w:t>
      </w:r>
      <w:r w:rsidR="00DC2C57">
        <w:rPr>
          <w:rFonts w:asciiTheme="majorBidi" w:hAnsiTheme="majorBidi" w:cstheme="majorBidi"/>
          <w:sz w:val="24"/>
          <w:szCs w:val="24"/>
        </w:rPr>
        <w:fldChar w:fldCharType="end"/>
      </w:r>
      <w:r w:rsidR="00EA1477">
        <w:rPr>
          <w:rFonts w:asciiTheme="majorBidi" w:hAnsiTheme="majorBidi" w:cstheme="majorBidi"/>
          <w:sz w:val="24"/>
          <w:szCs w:val="24"/>
        </w:rPr>
        <w:t>, aunque el L-propranolol es 100 veces más potente como bloqueador</w:t>
      </w:r>
      <w:r w:rsidR="00D00D22">
        <w:rPr>
          <w:rFonts w:asciiTheme="majorBidi" w:hAnsiTheme="majorBidi" w:cstheme="majorBidi"/>
          <w:sz w:val="24"/>
          <w:szCs w:val="24"/>
        </w:rPr>
        <w:t xml:space="preserve"> beta que el D-propranolol </w:t>
      </w:r>
      <w:r w:rsidR="00DC2C57">
        <w:rPr>
          <w:rFonts w:asciiTheme="majorBidi" w:hAnsiTheme="majorBidi" w:cstheme="majorBidi"/>
          <w:sz w:val="24"/>
          <w:szCs w:val="24"/>
        </w:rPr>
        <w:fldChar w:fldCharType="begin"/>
      </w:r>
      <w:r w:rsidR="00151D2A">
        <w:rPr>
          <w:rFonts w:asciiTheme="majorBidi" w:hAnsiTheme="majorBidi" w:cstheme="majorBidi"/>
          <w:sz w:val="24"/>
          <w:szCs w:val="24"/>
        </w:rPr>
        <w:instrText xml:space="preserve"> ADDIN EN.CITE &lt;EndNote&gt;&lt;Cite&gt;&lt;Author&gt;Barrett&lt;/Author&gt;&lt;Year&gt;1968&lt;/Year&gt;&lt;RecNum&gt;1492&lt;/RecNum&gt;&lt;DisplayText&gt;(Barrett &amp;amp; Cullum, 1968)&lt;/DisplayText&gt;&lt;record&gt;&lt;rec-number&gt;1492&lt;/rec-number&gt;&lt;foreign-keys&gt;&lt;key app="EN" db-id="0zs22rxvxep2vpe5xvo50dzsd5fdarrerwzf" timestamp="1548270968"&gt;1492&lt;/key&gt;&lt;/foreign-keys&gt;&lt;ref-type name="Journal Article"&gt;17&lt;/ref-type&gt;&lt;contributors&gt;&lt;authors&gt;&lt;author&gt;Barrett, A. M.&lt;/author&gt;&lt;author&gt;Cullum, V. A.&lt;/author&gt;&lt;/authors&gt;&lt;/contributors&gt;&lt;titles&gt;&lt;title&gt;The biological properties of the optical isomers of propranolol and their effects on cardiac arrhythmias&lt;/title&gt;&lt;secondary-title&gt;Br J Pharmacol&lt;/secondary-title&gt;&lt;/titles&gt;&lt;periodical&gt;&lt;full-title&gt;Br J Pharmacol&lt;/full-title&gt;&lt;/periodical&gt;&lt;pages&gt;43-55&lt;/pages&gt;&lt;volume&gt;34&lt;/volume&gt;&lt;number&gt;1&lt;/number&gt;&lt;dates&gt;&lt;year&gt;1968&lt;/year&gt;&lt;pub-dates&gt;&lt;date&gt;Sep&lt;/date&gt;&lt;/pub-dates&gt;&lt;/dates&gt;&lt;isbn&gt;0007-1188 (Print)&amp;#xD;0007-1188 (Linking)&lt;/isbn&gt;&lt;accession-num&gt;19108278&lt;/accession-num&gt;&lt;urls&gt;&lt;related-urls&gt;&lt;url&gt;https://www.ncbi.nlm.nih.gov/pubmed/19108278&lt;/url&gt;&lt;/related-urls&gt;&lt;/urls&gt;&lt;custom2&gt;PMC1703450&lt;/custom2&gt;&lt;/record&gt;&lt;/Cite&gt;&lt;/EndNote&gt;</w:instrText>
      </w:r>
      <w:r w:rsidR="00DC2C57">
        <w:rPr>
          <w:rFonts w:asciiTheme="majorBidi" w:hAnsiTheme="majorBidi" w:cstheme="majorBidi"/>
          <w:sz w:val="24"/>
          <w:szCs w:val="24"/>
        </w:rPr>
        <w:fldChar w:fldCharType="separate"/>
      </w:r>
      <w:r w:rsidR="00151D2A">
        <w:rPr>
          <w:rFonts w:asciiTheme="majorBidi" w:hAnsiTheme="majorBidi" w:cstheme="majorBidi"/>
          <w:noProof/>
          <w:sz w:val="24"/>
          <w:szCs w:val="24"/>
        </w:rPr>
        <w:t>(Barrett &amp; Cullum, 1968)</w:t>
      </w:r>
      <w:r w:rsidR="00DC2C57">
        <w:rPr>
          <w:rFonts w:asciiTheme="majorBidi" w:hAnsiTheme="majorBidi" w:cstheme="majorBidi"/>
          <w:sz w:val="24"/>
          <w:szCs w:val="24"/>
        </w:rPr>
        <w:fldChar w:fldCharType="end"/>
      </w:r>
      <w:r w:rsidR="00EA1477">
        <w:rPr>
          <w:rFonts w:asciiTheme="majorBidi" w:hAnsiTheme="majorBidi" w:cstheme="majorBidi"/>
          <w:sz w:val="24"/>
          <w:szCs w:val="24"/>
        </w:rPr>
        <w:t>.</w:t>
      </w:r>
      <w:r w:rsidR="001C2E25">
        <w:rPr>
          <w:rFonts w:asciiTheme="majorBidi" w:hAnsiTheme="majorBidi" w:cstheme="majorBidi"/>
          <w:sz w:val="24"/>
          <w:szCs w:val="24"/>
        </w:rPr>
        <w:t xml:space="preserve"> Esto es importante porque a las altas concentraciones que se necesitan para inhibir la PAP </w:t>
      </w:r>
      <w:r w:rsidR="00EA1477">
        <w:rPr>
          <w:rFonts w:asciiTheme="majorBidi" w:hAnsiTheme="majorBidi" w:cstheme="majorBidi"/>
          <w:sz w:val="24"/>
          <w:szCs w:val="24"/>
        </w:rPr>
        <w:t xml:space="preserve">sería impensable utilizar la mezcla racémica de propranolol </w:t>
      </w:r>
      <w:r w:rsidR="00EA1477" w:rsidRPr="00E35CF5">
        <w:rPr>
          <w:rFonts w:asciiTheme="majorBidi" w:hAnsiTheme="majorBidi" w:cstheme="majorBidi"/>
          <w:i/>
          <w:iCs/>
          <w:sz w:val="24"/>
          <w:szCs w:val="24"/>
        </w:rPr>
        <w:t>in vivo</w:t>
      </w:r>
      <w:r w:rsidR="00EA1477">
        <w:rPr>
          <w:rFonts w:asciiTheme="majorBidi" w:hAnsiTheme="majorBidi" w:cstheme="majorBidi"/>
          <w:sz w:val="24"/>
          <w:szCs w:val="24"/>
        </w:rPr>
        <w:t xml:space="preserve">, ya que produciría un paro cardíaco. </w:t>
      </w:r>
      <w:r w:rsidR="001C2E25">
        <w:rPr>
          <w:rFonts w:asciiTheme="majorBidi" w:hAnsiTheme="majorBidi" w:cstheme="majorBidi"/>
          <w:sz w:val="24"/>
          <w:szCs w:val="24"/>
        </w:rPr>
        <w:t xml:space="preserve">Por lo tanto, hemos estado utilizando D-propranolol para estudiar esta vía endocítica </w:t>
      </w:r>
      <w:r w:rsidR="00EA1477">
        <w:rPr>
          <w:rFonts w:asciiTheme="majorBidi" w:hAnsiTheme="majorBidi" w:cstheme="majorBidi"/>
          <w:sz w:val="24"/>
          <w:szCs w:val="24"/>
        </w:rPr>
        <w:t xml:space="preserve">y sus efectos en células tumorales. </w:t>
      </w:r>
      <w:r w:rsidR="005A3E7D">
        <w:rPr>
          <w:rFonts w:asciiTheme="majorBidi" w:hAnsiTheme="majorBidi" w:cstheme="majorBidi"/>
          <w:sz w:val="24"/>
          <w:szCs w:val="24"/>
        </w:rPr>
        <w:t>Hemos reportado que el D-propranolol no solo induce internalización del EGFR vacío sino que también acumulación intracelular del EGFR activado por ligando, ya que inhibe el reciclaje, llevando a una inhibición de la proliferación de</w:t>
      </w:r>
      <w:r w:rsidR="005A3E7D" w:rsidRPr="00F52FE1">
        <w:rPr>
          <w:rFonts w:asciiTheme="majorBidi" w:hAnsiTheme="majorBidi" w:cstheme="majorBidi"/>
          <w:sz w:val="24"/>
          <w:szCs w:val="24"/>
        </w:rPr>
        <w:t xml:space="preserve"> células cancerosas que sobre</w:t>
      </w:r>
      <w:r w:rsidR="005A3E7D">
        <w:rPr>
          <w:rFonts w:asciiTheme="majorBidi" w:hAnsiTheme="majorBidi" w:cstheme="majorBidi"/>
          <w:sz w:val="24"/>
          <w:szCs w:val="24"/>
        </w:rPr>
        <w:t>-</w:t>
      </w:r>
      <w:r w:rsidR="005A3E7D" w:rsidRPr="00F52FE1">
        <w:rPr>
          <w:rFonts w:asciiTheme="majorBidi" w:hAnsiTheme="majorBidi" w:cstheme="majorBidi"/>
          <w:sz w:val="24"/>
          <w:szCs w:val="24"/>
        </w:rPr>
        <w:t>expresan el EGFR</w:t>
      </w:r>
      <w:r w:rsidR="005A3E7D">
        <w:rPr>
          <w:rFonts w:asciiTheme="majorBidi" w:hAnsiTheme="majorBidi" w:cstheme="majorBidi"/>
          <w:sz w:val="24"/>
          <w:szCs w:val="24"/>
        </w:rPr>
        <w:t xml:space="preserve"> </w:t>
      </w:r>
      <w:r w:rsidR="005A3E7D">
        <w:rPr>
          <w:rFonts w:asciiTheme="majorBidi" w:hAnsiTheme="majorBidi" w:cstheme="majorBidi"/>
          <w:sz w:val="24"/>
          <w:szCs w:val="24"/>
        </w:rPr>
        <w:fldChar w:fldCharType="begin">
          <w:fldData xml:space="preserve">PEVuZE5vdGU+PENpdGU+PEF1dGhvcj5TaGF1Z2huZXNzeTwvQXV0aG9yPjxZZWFyPjIwMTQ8L1ll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</w:fldData>
        </w:fldChar>
      </w:r>
      <w:r w:rsidR="005A3E7D">
        <w:rPr>
          <w:rFonts w:asciiTheme="majorBidi" w:hAnsiTheme="majorBidi" w:cstheme="majorBidi"/>
          <w:sz w:val="24"/>
          <w:szCs w:val="24"/>
        </w:rPr>
        <w:instrText xml:space="preserve"> ADDIN EN.CITE </w:instrText>
      </w:r>
      <w:r w:rsidR="005A3E7D">
        <w:rPr>
          <w:rFonts w:asciiTheme="majorBidi" w:hAnsiTheme="majorBidi" w:cstheme="majorBidi"/>
          <w:sz w:val="24"/>
          <w:szCs w:val="24"/>
        </w:rPr>
        <w:fldChar w:fldCharType="begin">
          <w:fldData xml:space="preserve">PEVuZE5vdGU+PENpdGU+PEF1dGhvcj5TaGF1Z2huZXNzeTwvQXV0aG9yPjxZZWFyPjIwMTQ8L1ll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</w:fldData>
        </w:fldChar>
      </w:r>
      <w:r w:rsidR="005A3E7D">
        <w:rPr>
          <w:rFonts w:asciiTheme="majorBidi" w:hAnsiTheme="majorBidi" w:cstheme="majorBidi"/>
          <w:sz w:val="24"/>
          <w:szCs w:val="24"/>
        </w:rPr>
        <w:instrText xml:space="preserve"> ADDIN EN.CITE.DATA </w:instrText>
      </w:r>
      <w:r w:rsidR="005A3E7D">
        <w:rPr>
          <w:rFonts w:asciiTheme="majorBidi" w:hAnsiTheme="majorBidi" w:cstheme="majorBidi"/>
          <w:sz w:val="24"/>
          <w:szCs w:val="24"/>
        </w:rPr>
      </w:r>
      <w:r w:rsidR="005A3E7D">
        <w:rPr>
          <w:rFonts w:asciiTheme="majorBidi" w:hAnsiTheme="majorBidi" w:cstheme="majorBidi"/>
          <w:sz w:val="24"/>
          <w:szCs w:val="24"/>
        </w:rPr>
        <w:fldChar w:fldCharType="end"/>
      </w:r>
      <w:r w:rsidR="005A3E7D">
        <w:rPr>
          <w:rFonts w:asciiTheme="majorBidi" w:hAnsiTheme="majorBidi" w:cstheme="majorBidi"/>
          <w:sz w:val="24"/>
          <w:szCs w:val="24"/>
        </w:rPr>
      </w:r>
      <w:r w:rsidR="005A3E7D">
        <w:rPr>
          <w:rFonts w:asciiTheme="majorBidi" w:hAnsiTheme="majorBidi" w:cstheme="majorBidi"/>
          <w:sz w:val="24"/>
          <w:szCs w:val="24"/>
        </w:rPr>
        <w:fldChar w:fldCharType="separate"/>
      </w:r>
      <w:r w:rsidR="005A3E7D">
        <w:rPr>
          <w:rFonts w:asciiTheme="majorBidi" w:hAnsiTheme="majorBidi" w:cstheme="majorBidi"/>
          <w:noProof/>
          <w:sz w:val="24"/>
          <w:szCs w:val="24"/>
        </w:rPr>
        <w:t>(Shaughnessy et al., 2014)</w:t>
      </w:r>
      <w:r w:rsidR="005A3E7D">
        <w:rPr>
          <w:rFonts w:asciiTheme="majorBidi" w:hAnsiTheme="majorBidi" w:cstheme="majorBidi"/>
          <w:sz w:val="24"/>
          <w:szCs w:val="24"/>
        </w:rPr>
        <w:fldChar w:fldCharType="end"/>
      </w:r>
      <w:r w:rsidR="005A3E7D" w:rsidRPr="00F52FE1">
        <w:rPr>
          <w:rFonts w:asciiTheme="majorBidi" w:hAnsiTheme="majorBidi" w:cstheme="majorBidi"/>
          <w:sz w:val="24"/>
          <w:szCs w:val="24"/>
        </w:rPr>
        <w:t xml:space="preserve">. </w:t>
      </w:r>
      <w:r w:rsidR="00E61D9D" w:rsidRPr="00F52FE1">
        <w:rPr>
          <w:rFonts w:asciiTheme="majorBidi" w:hAnsiTheme="majorBidi" w:cstheme="majorBidi"/>
          <w:i/>
          <w:sz w:val="24"/>
          <w:szCs w:val="24"/>
        </w:rPr>
        <w:t>In vitro</w:t>
      </w:r>
      <w:r w:rsidR="00E61D9D" w:rsidRPr="00F52FE1">
        <w:rPr>
          <w:rFonts w:asciiTheme="majorBidi" w:hAnsiTheme="majorBidi" w:cstheme="majorBidi"/>
          <w:sz w:val="24"/>
          <w:szCs w:val="24"/>
        </w:rPr>
        <w:t xml:space="preserve">, la estimulación de esta vía PA/PDE4/PKA por D-Propranolol ha mostrado </w:t>
      </w:r>
      <w:r w:rsidR="00E61D9D">
        <w:rPr>
          <w:rFonts w:asciiTheme="majorBidi" w:hAnsiTheme="majorBidi" w:cstheme="majorBidi"/>
          <w:sz w:val="24"/>
          <w:szCs w:val="24"/>
        </w:rPr>
        <w:t>tener efecto</w:t>
      </w:r>
      <w:r w:rsidR="00E61D9D" w:rsidRPr="00F52FE1">
        <w:rPr>
          <w:rFonts w:asciiTheme="majorBidi" w:hAnsiTheme="majorBidi" w:cstheme="majorBidi"/>
          <w:sz w:val="24"/>
          <w:szCs w:val="24"/>
        </w:rPr>
        <w:t xml:space="preserve"> antitumoral en células HeLa de cáncer cérvicouterino y </w:t>
      </w:r>
      <w:r w:rsidR="00E61D9D">
        <w:rPr>
          <w:rFonts w:asciiTheme="majorBidi" w:hAnsiTheme="majorBidi" w:cstheme="majorBidi"/>
          <w:sz w:val="24"/>
          <w:szCs w:val="24"/>
        </w:rPr>
        <w:t xml:space="preserve">en </w:t>
      </w:r>
      <w:r w:rsidR="00E61D9D" w:rsidRPr="00F52FE1">
        <w:rPr>
          <w:rFonts w:asciiTheme="majorBidi" w:hAnsiTheme="majorBidi" w:cstheme="majorBidi"/>
          <w:sz w:val="24"/>
          <w:szCs w:val="24"/>
        </w:rPr>
        <w:t xml:space="preserve">células MKN45 de cáncer gástrico </w:t>
      </w:r>
      <w:r w:rsidR="00112E58">
        <w:rPr>
          <w:rFonts w:asciiTheme="majorBidi" w:hAnsiTheme="majorBidi" w:cstheme="majorBidi"/>
          <w:sz w:val="24"/>
          <w:szCs w:val="24"/>
        </w:rPr>
        <w:t>cuando se han transfectado para que sobre-expresen</w:t>
      </w:r>
      <w:r w:rsidR="00E61D9D" w:rsidRPr="00F52FE1">
        <w:rPr>
          <w:rFonts w:asciiTheme="majorBidi" w:hAnsiTheme="majorBidi" w:cstheme="majorBidi"/>
          <w:sz w:val="24"/>
          <w:szCs w:val="24"/>
        </w:rPr>
        <w:t xml:space="preserve"> el EGFR</w:t>
      </w:r>
      <w:r w:rsidR="004E65CB">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PEVuZE5vdGU+PENpdGU+PEF1dGhvcj5TaGF1Z2huZXNzeTwvQXV0aG9yPjxZZWFyPjIwMTQ8L1ll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</w:fldData>
        </w:fldChar>
      </w:r>
      <w:r w:rsidR="004E65CB">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PEVuZE5vdGU+PENpdGU+PEF1dGhvcj5TaGF1Z2huZXNzeTwvQXV0aG9yPjxZZWFyPjIwMTQ8L1ll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</w:fldData>
        </w:fldChar>
      </w:r>
      <w:r w:rsidR="004E65CB">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4E65CB">
        <w:rPr>
          <w:rFonts w:asciiTheme="majorBidi" w:hAnsiTheme="majorBidi" w:cstheme="majorBidi"/>
          <w:noProof/>
          <w:sz w:val="24"/>
          <w:szCs w:val="24"/>
        </w:rPr>
        <w:t>(Shaughnessy et al., 2014)</w:t>
      </w:r>
      <w:r w:rsidR="00DC2C57">
        <w:rPr>
          <w:rFonts w:asciiTheme="majorBidi" w:hAnsiTheme="majorBidi" w:cstheme="majorBidi"/>
          <w:sz w:val="24"/>
          <w:szCs w:val="24"/>
        </w:rPr>
        <w:fldChar w:fldCharType="end"/>
      </w:r>
      <w:r w:rsidR="00E61D9D" w:rsidRPr="00F52FE1">
        <w:rPr>
          <w:rFonts w:asciiTheme="majorBidi" w:hAnsiTheme="majorBidi" w:cstheme="majorBidi"/>
          <w:sz w:val="24"/>
          <w:szCs w:val="24"/>
        </w:rPr>
        <w:t>. También es efectivo contra células H1975 de cáncer de pulmón de células no pequeñas que expresan un EGFR mutante oncogénico resistent</w:t>
      </w:r>
      <w:r w:rsidR="00112E58">
        <w:rPr>
          <w:rFonts w:asciiTheme="majorBidi" w:hAnsiTheme="majorBidi" w:cstheme="majorBidi"/>
          <w:sz w:val="24"/>
          <w:szCs w:val="24"/>
        </w:rPr>
        <w:t>e</w:t>
      </w:r>
      <w:r w:rsidR="00E61D9D" w:rsidRPr="00F52FE1">
        <w:rPr>
          <w:rFonts w:asciiTheme="majorBidi" w:hAnsiTheme="majorBidi" w:cstheme="majorBidi"/>
          <w:sz w:val="24"/>
          <w:szCs w:val="24"/>
        </w:rPr>
        <w:t xml:space="preserve"> a los inhibidores de tirosina-quinasa Erlotinib y Gefitinib </w:t>
      </w:r>
      <w:r w:rsidR="00DC2C57" w:rsidRPr="00F52FE1">
        <w:rPr>
          <w:rFonts w:asciiTheme="majorBidi" w:hAnsiTheme="majorBidi" w:cstheme="majorBidi"/>
          <w:sz w:val="24"/>
          <w:szCs w:val="24"/>
        </w:rPr>
        <w:fldChar w:fldCharType="begin">
          <w:fldData xml:space="preserve">PEVuZE5vdGU+PENpdGU+PEF1dGhvcj5TaGF1Z2huZXNzeTwvQXV0aG9yPjxZZWFyPjIwMTQ8L1ll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</w:fldData>
        </w:fldChar>
      </w:r>
      <w:r w:rsidR="00E61D9D">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PEVuZE5vdGU+PENpdGU+PEF1dGhvcj5TaGF1Z2huZXNzeTwvQXV0aG9yPjxZZWFyPjIwMTQ8L1ll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</w:fldData>
        </w:fldChar>
      </w:r>
      <w:r w:rsidR="00E61D9D">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F52FE1">
        <w:rPr>
          <w:rFonts w:asciiTheme="majorBidi" w:hAnsiTheme="majorBidi" w:cstheme="majorBidi"/>
          <w:sz w:val="24"/>
          <w:szCs w:val="24"/>
        </w:rPr>
      </w:r>
      <w:r w:rsidR="00DC2C57" w:rsidRPr="00F52FE1">
        <w:rPr>
          <w:rFonts w:asciiTheme="majorBidi" w:hAnsiTheme="majorBidi" w:cstheme="majorBidi"/>
          <w:sz w:val="24"/>
          <w:szCs w:val="24"/>
        </w:rPr>
        <w:fldChar w:fldCharType="separate"/>
      </w:r>
      <w:r w:rsidR="00E61D9D">
        <w:rPr>
          <w:rFonts w:asciiTheme="majorBidi" w:hAnsiTheme="majorBidi" w:cstheme="majorBidi"/>
          <w:noProof/>
          <w:sz w:val="24"/>
          <w:szCs w:val="24"/>
        </w:rPr>
        <w:t>(Shaughnessy et al., 2014)</w:t>
      </w:r>
      <w:r w:rsidR="00DC2C57" w:rsidRPr="00F52FE1">
        <w:rPr>
          <w:rFonts w:asciiTheme="majorBidi" w:hAnsiTheme="majorBidi" w:cstheme="majorBidi"/>
          <w:sz w:val="24"/>
          <w:szCs w:val="24"/>
        </w:rPr>
        <w:fldChar w:fldCharType="end"/>
      </w:r>
      <w:r w:rsidR="00E61D9D" w:rsidRPr="00F52FE1">
        <w:rPr>
          <w:rFonts w:asciiTheme="majorBidi" w:hAnsiTheme="majorBidi" w:cstheme="majorBidi"/>
          <w:sz w:val="24"/>
          <w:szCs w:val="24"/>
        </w:rPr>
        <w:t>.</w:t>
      </w:r>
    </w:p>
    <w:p w14:paraId="48AF6E34" w14:textId="77777777" w:rsidR="00455C5F" w:rsidRPr="00455C5F" w:rsidRDefault="00112E58" w:rsidP="00EA1477">
      <w:pPr>
        <w:spacing w:line="480" w:lineRule="auto"/>
        <w:ind w:firstLine="567"/>
        <w:jc w:val="both"/>
        <w:rPr>
          <w:rFonts w:asciiTheme="majorBidi" w:hAnsiTheme="majorBidi" w:cstheme="majorBidi"/>
          <w:sz w:val="24"/>
          <w:szCs w:val="24"/>
          <w:u w:val="single"/>
        </w:rPr>
      </w:pPr>
      <w:r w:rsidRPr="00455C5F">
        <w:rPr>
          <w:rFonts w:asciiTheme="majorBidi" w:hAnsiTheme="majorBidi" w:cstheme="majorBidi"/>
          <w:sz w:val="24"/>
          <w:szCs w:val="24"/>
          <w:u w:val="single"/>
        </w:rPr>
        <w:t>Con estos antecedentes</w:t>
      </w:r>
      <w:r w:rsidR="00E61D9D" w:rsidRPr="00455C5F">
        <w:rPr>
          <w:rFonts w:asciiTheme="majorBidi" w:hAnsiTheme="majorBidi" w:cstheme="majorBidi"/>
          <w:sz w:val="24"/>
          <w:szCs w:val="24"/>
          <w:u w:val="single"/>
        </w:rPr>
        <w:t xml:space="preserve"> es importante </w:t>
      </w:r>
      <w:r w:rsidRPr="00455C5F">
        <w:rPr>
          <w:rFonts w:asciiTheme="majorBidi" w:hAnsiTheme="majorBidi" w:cstheme="majorBidi"/>
          <w:sz w:val="24"/>
          <w:szCs w:val="24"/>
          <w:u w:val="single"/>
        </w:rPr>
        <w:t xml:space="preserve">identificar los componentes moleculares </w:t>
      </w:r>
      <w:r w:rsidR="00E61D9D" w:rsidRPr="00455C5F">
        <w:rPr>
          <w:rFonts w:asciiTheme="majorBidi" w:hAnsiTheme="majorBidi" w:cstheme="majorBidi"/>
          <w:sz w:val="24"/>
          <w:szCs w:val="24"/>
          <w:u w:val="single"/>
        </w:rPr>
        <w:t xml:space="preserve">que participarían </w:t>
      </w:r>
      <w:r w:rsidRPr="00455C5F">
        <w:rPr>
          <w:rFonts w:asciiTheme="majorBidi" w:hAnsiTheme="majorBidi" w:cstheme="majorBidi"/>
          <w:sz w:val="24"/>
          <w:szCs w:val="24"/>
          <w:u w:val="single"/>
        </w:rPr>
        <w:t xml:space="preserve">de la ruta endocítica del EGFR inducida por la vía de señalización </w:t>
      </w:r>
      <w:r w:rsidR="00E61D9D" w:rsidRPr="00455C5F">
        <w:rPr>
          <w:rFonts w:asciiTheme="majorBidi" w:hAnsiTheme="majorBidi" w:cstheme="majorBidi"/>
          <w:sz w:val="24"/>
          <w:szCs w:val="24"/>
          <w:u w:val="single"/>
        </w:rPr>
        <w:t>PA/PDE4/PKA</w:t>
      </w:r>
      <w:r w:rsidRPr="00455C5F">
        <w:rPr>
          <w:rFonts w:asciiTheme="majorBidi" w:hAnsiTheme="majorBidi" w:cstheme="majorBidi"/>
          <w:sz w:val="24"/>
          <w:szCs w:val="24"/>
          <w:u w:val="single"/>
        </w:rPr>
        <w:t xml:space="preserve"> </w:t>
      </w:r>
      <w:r w:rsidR="00455C5F" w:rsidRPr="00455C5F">
        <w:rPr>
          <w:rFonts w:asciiTheme="majorBidi" w:hAnsiTheme="majorBidi" w:cstheme="majorBidi"/>
          <w:sz w:val="24"/>
          <w:szCs w:val="24"/>
          <w:u w:val="single"/>
        </w:rPr>
        <w:t xml:space="preserve">y </w:t>
      </w:r>
      <w:r w:rsidRPr="00455C5F">
        <w:rPr>
          <w:rFonts w:asciiTheme="majorBidi" w:hAnsiTheme="majorBidi" w:cstheme="majorBidi"/>
          <w:sz w:val="24"/>
          <w:szCs w:val="24"/>
          <w:u w:val="single"/>
        </w:rPr>
        <w:t xml:space="preserve">también definir qué tipo de tumores podrían ser sensibles al tratamiento </w:t>
      </w:r>
      <w:r w:rsidR="00455C5F" w:rsidRPr="00455C5F">
        <w:rPr>
          <w:rFonts w:asciiTheme="majorBidi" w:hAnsiTheme="majorBidi" w:cstheme="majorBidi"/>
          <w:sz w:val="24"/>
          <w:szCs w:val="24"/>
          <w:u w:val="single"/>
        </w:rPr>
        <w:t>con D-propranolol.</w:t>
      </w:r>
    </w:p>
    <w:p w14:paraId="0D23AA78" w14:textId="77777777" w:rsidR="00E61D9D" w:rsidRPr="00F52FE1" w:rsidRDefault="00E61D9D" w:rsidP="002621C7">
      <w:pPr>
        <w:spacing w:line="480" w:lineRule="auto"/>
        <w:ind w:firstLine="567"/>
        <w:jc w:val="both"/>
        <w:rPr>
          <w:rFonts w:asciiTheme="majorBidi" w:hAnsiTheme="majorBidi" w:cstheme="majorBidi"/>
          <w:sz w:val="24"/>
          <w:szCs w:val="24"/>
        </w:rPr>
      </w:pPr>
      <w:r>
        <w:rPr>
          <w:rFonts w:asciiTheme="majorBidi" w:hAnsiTheme="majorBidi" w:cstheme="majorBidi"/>
          <w:sz w:val="24"/>
          <w:szCs w:val="24"/>
        </w:rPr>
        <w:lastRenderedPageBreak/>
        <w:t xml:space="preserve">Dado que la </w:t>
      </w:r>
      <w:r w:rsidRPr="00F52FE1">
        <w:rPr>
          <w:rFonts w:asciiTheme="majorBidi" w:hAnsiTheme="majorBidi" w:cstheme="majorBidi"/>
          <w:sz w:val="24"/>
          <w:szCs w:val="24"/>
        </w:rPr>
        <w:t xml:space="preserve">inhibición directa de la PKA induce internalización del EGFR </w:t>
      </w:r>
      <w:r w:rsidR="00DC2C57" w:rsidRPr="00F52FE1">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&lt;EndNote&gt;&lt;Cite&gt;&lt;Author&gt;Salazar&lt;/Author&gt;&lt;Year&gt;2002&lt;/Year&gt;&lt;RecNum&gt;37&lt;/RecNum&gt;&lt;DisplayText&gt;(Salazar &amp;amp; Gonzalez, 2002)&lt;/DisplayText&gt;&lt;record&gt;&lt;rec-number&gt;37&lt;/rec-number&gt;&lt;foreign-keys&gt;&lt;key app="EN" db-id="fw2twxtr29vfanezxaovwwace9wvszfstvfz" timestamp="1539201384"&gt;37&lt;/key&gt;&lt;/foreign-keys&gt;&lt;ref-type name="Journal Article"&gt;17&lt;/ref-type&gt;&lt;contributors&gt;&lt;authors&gt;&lt;author&gt;Salazar, G.&lt;/author&gt;&lt;author&gt;Gonzalez, A.&lt;/author&gt;&lt;/authors&gt;&lt;/contributors&gt;&lt;auth-address&gt;Departamento de Inmunologia Clinica y Reumatologia, Facultad de Medicina. Centro de Regulacion Celular y Patologia, Pontificia Universidad Catolica de Chile, Santiago, Chile.&lt;/auth-address&gt;&lt;titles&gt;&lt;title&gt;Novel mechanism for regulation of epidermal growth factor receptor endocytosis revealed by protein kinase A inhibition&lt;/title&gt;&lt;secondary-title&gt;Mol Biol Cell&lt;/secondary-title&gt;&lt;/titles&gt;&lt;periodical&gt;&lt;full-title&gt;Mol Biol Cell&lt;/full-title&gt;&lt;/periodical&gt;&lt;pages&gt;1677-93&lt;/pages&gt;&lt;volume&gt;13&lt;/volume&gt;&lt;number&gt;5&lt;/number&gt;&lt;keywords&gt;&lt;keyword&gt;Clathrin/metabolism&lt;/keyword&gt;&lt;keyword&gt;Cyclic AMP-Dependent Protein Kinases/antagonists &amp;amp; inhibitors/*metabolism&lt;/keyword&gt;&lt;keyword&gt;Endocytosis/*physiology&lt;/keyword&gt;&lt;keyword&gt;Epidermal Growth Factor/metabolism&lt;/keyword&gt;&lt;keyword&gt;Humans&lt;/keyword&gt;&lt;keyword&gt;Iodine Radioisotopes/metabolism&lt;/keyword&gt;&lt;keyword&gt;Isoquinolines/pharmacology&lt;/keyword&gt;&lt;keyword&gt;Kinetics&lt;/keyword&gt;&lt;keyword&gt;Ligands&lt;/keyword&gt;&lt;keyword&gt;Phosphorylation&lt;/keyword&gt;&lt;keyword&gt;Phosphotransferases&lt;/keyword&gt;&lt;keyword&gt;Protein-Tyrosine Kinases/metabolism&lt;/keyword&gt;&lt;keyword&gt;Receptor, Epidermal Growth Factor/*metabolism&lt;/keyword&gt;&lt;keyword&gt;Receptors, Opioid/metabolism&lt;/keyword&gt;&lt;keyword&gt;*Sulfonamides&lt;/keyword&gt;&lt;/keywords&gt;&lt;dates&gt;&lt;year&gt;2002&lt;/year&gt;&lt;pub-dates&gt;&lt;date&gt;May&lt;/date&gt;&lt;/pub-dates&gt;&lt;/dates&gt;&lt;isbn&gt;1059-1524 (Print)&amp;#xD;1059-1524 (Linking)&lt;/isbn&gt;&lt;accession-num&gt;12006662&lt;/accession-num&gt;&lt;urls&gt;&lt;related-urls&gt;&lt;url&gt;https://www.ncbi.nlm.nih.gov/pubmed/12006662&lt;/url&gt;&lt;/related-urls&gt;&lt;/urls&gt;&lt;custom2&gt;PMC111136&lt;/custom2&gt;&lt;electronic-resource-num&gt;10.1091/mbc.01-08-0403&lt;/electronic-resource-num&gt;&lt;/record&gt;&lt;/Cite&gt;&lt;/EndNote&gt;</w:instrText>
      </w:r>
      <w:r w:rsidR="00DC2C57" w:rsidRPr="00F52FE1">
        <w:rPr>
          <w:rFonts w:asciiTheme="majorBidi" w:hAnsiTheme="majorBidi" w:cstheme="majorBidi"/>
          <w:sz w:val="24"/>
          <w:szCs w:val="24"/>
        </w:rPr>
        <w:fldChar w:fldCharType="separate"/>
      </w:r>
      <w:r>
        <w:rPr>
          <w:rFonts w:asciiTheme="majorBidi" w:hAnsiTheme="majorBidi" w:cstheme="majorBidi"/>
          <w:noProof/>
          <w:sz w:val="24"/>
          <w:szCs w:val="24"/>
        </w:rPr>
        <w:t>(Salazar &amp; Gonzalez, 2002)</w:t>
      </w:r>
      <w:r w:rsidR="00DC2C57" w:rsidRPr="00F52FE1">
        <w:rPr>
          <w:rFonts w:asciiTheme="majorBidi" w:hAnsiTheme="majorBidi" w:cstheme="majorBidi"/>
          <w:sz w:val="24"/>
          <w:szCs w:val="24"/>
        </w:rPr>
        <w:fldChar w:fldCharType="end"/>
      </w:r>
      <w:r w:rsidRPr="00F52FE1">
        <w:rPr>
          <w:rFonts w:asciiTheme="majorBidi" w:hAnsiTheme="majorBidi" w:cstheme="majorBidi"/>
          <w:sz w:val="24"/>
          <w:szCs w:val="24"/>
        </w:rPr>
        <w:t xml:space="preserve"> es esperable que existan sustratos de </w:t>
      </w:r>
      <w:r>
        <w:rPr>
          <w:rFonts w:asciiTheme="majorBidi" w:hAnsiTheme="majorBidi" w:cstheme="majorBidi"/>
          <w:sz w:val="24"/>
          <w:szCs w:val="24"/>
        </w:rPr>
        <w:t xml:space="preserve">ella </w:t>
      </w:r>
      <w:r w:rsidRPr="00F52FE1">
        <w:rPr>
          <w:rFonts w:asciiTheme="majorBidi" w:hAnsiTheme="majorBidi" w:cstheme="majorBidi"/>
          <w:sz w:val="24"/>
          <w:szCs w:val="24"/>
        </w:rPr>
        <w:t>que actúen como sensores</w:t>
      </w:r>
      <w:r>
        <w:rPr>
          <w:rFonts w:asciiTheme="majorBidi" w:hAnsiTheme="majorBidi" w:cstheme="majorBidi"/>
          <w:sz w:val="24"/>
          <w:szCs w:val="24"/>
        </w:rPr>
        <w:t>/mediadores</w:t>
      </w:r>
      <w:r w:rsidRPr="00F52FE1">
        <w:rPr>
          <w:rFonts w:asciiTheme="majorBidi" w:hAnsiTheme="majorBidi" w:cstheme="majorBidi"/>
          <w:sz w:val="24"/>
          <w:szCs w:val="24"/>
        </w:rPr>
        <w:t xml:space="preserve"> </w:t>
      </w:r>
      <w:r>
        <w:rPr>
          <w:rFonts w:asciiTheme="majorBidi" w:hAnsiTheme="majorBidi" w:cstheme="majorBidi"/>
          <w:sz w:val="24"/>
          <w:szCs w:val="24"/>
        </w:rPr>
        <w:t xml:space="preserve">río abajo </w:t>
      </w:r>
      <w:r w:rsidRPr="00F52FE1">
        <w:rPr>
          <w:rFonts w:asciiTheme="majorBidi" w:hAnsiTheme="majorBidi" w:cstheme="majorBidi"/>
          <w:sz w:val="24"/>
          <w:szCs w:val="24"/>
        </w:rPr>
        <w:t>entre la actividad de esta quinasa y la maquinaria endocítica.</w:t>
      </w:r>
      <w:r w:rsidR="00455C5F">
        <w:rPr>
          <w:rFonts w:asciiTheme="majorBidi" w:hAnsiTheme="majorBidi" w:cstheme="majorBidi"/>
          <w:sz w:val="24"/>
          <w:szCs w:val="24"/>
        </w:rPr>
        <w:t xml:space="preserve"> Identificar estos sustratos e</w:t>
      </w:r>
      <w:r w:rsidR="004E65CB">
        <w:rPr>
          <w:rFonts w:asciiTheme="majorBidi" w:hAnsiTheme="majorBidi" w:cstheme="majorBidi"/>
          <w:sz w:val="24"/>
          <w:szCs w:val="24"/>
        </w:rPr>
        <w:t>s uno de los objetivos de esta t</w:t>
      </w:r>
      <w:r w:rsidR="00455C5F">
        <w:rPr>
          <w:rFonts w:asciiTheme="majorBidi" w:hAnsiTheme="majorBidi" w:cstheme="majorBidi"/>
          <w:sz w:val="24"/>
          <w:szCs w:val="24"/>
        </w:rPr>
        <w:t>esis. Por otro lado, incluimos estudios sobre la sensibilidad al D-propranolol en células tumorales que tienen una vía de reciclaje del EGFR aumentada por efecto de mutaciones puntuales en p53, importante componente en la malignidad de células cancerosas</w:t>
      </w:r>
      <w:r w:rsidR="002621C7">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PEVuZE5vdGU+PENpdGU+PEF1dGhvcj5MZXZpbmU8L0F1dGhvcj48WWVhcj4yMDE4PC9ZZWFyPjxS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</w:fldData>
        </w:fldChar>
      </w:r>
      <w:r w:rsidR="002621C7">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PEVuZE5vdGU+PENpdGU+PEF1dGhvcj5MZXZpbmU8L0F1dGhvcj48WWVhcj4yMDE4PC9ZZWFyPjxS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</w:fldData>
        </w:fldChar>
      </w:r>
      <w:r w:rsidR="002621C7">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2621C7">
        <w:rPr>
          <w:rFonts w:asciiTheme="majorBidi" w:hAnsiTheme="majorBidi" w:cstheme="majorBidi"/>
          <w:noProof/>
          <w:sz w:val="24"/>
          <w:szCs w:val="24"/>
        </w:rPr>
        <w:t>(Duffy, Synnott, &amp; Crown, 2017; Levine, 2018)</w:t>
      </w:r>
      <w:r w:rsidR="00DC2C57">
        <w:rPr>
          <w:rFonts w:asciiTheme="majorBidi" w:hAnsiTheme="majorBidi" w:cstheme="majorBidi"/>
          <w:sz w:val="24"/>
          <w:szCs w:val="24"/>
        </w:rPr>
        <w:fldChar w:fldCharType="end"/>
      </w:r>
      <w:r w:rsidR="00455C5F">
        <w:rPr>
          <w:rFonts w:asciiTheme="majorBidi" w:hAnsiTheme="majorBidi" w:cstheme="majorBidi"/>
          <w:sz w:val="24"/>
          <w:szCs w:val="24"/>
        </w:rPr>
        <w:t>.</w:t>
      </w:r>
      <w:r w:rsidR="00472D21">
        <w:rPr>
          <w:rFonts w:asciiTheme="majorBidi" w:hAnsiTheme="majorBidi" w:cstheme="majorBidi"/>
          <w:sz w:val="24"/>
          <w:szCs w:val="24"/>
        </w:rPr>
        <w:t xml:space="preserve"> A </w:t>
      </w:r>
      <w:r w:rsidR="00721967">
        <w:rPr>
          <w:rFonts w:asciiTheme="majorBidi" w:hAnsiTheme="majorBidi" w:cstheme="majorBidi"/>
          <w:sz w:val="24"/>
          <w:szCs w:val="24"/>
        </w:rPr>
        <w:t>continuación,</w:t>
      </w:r>
      <w:r w:rsidR="00472D21">
        <w:rPr>
          <w:rFonts w:asciiTheme="majorBidi" w:hAnsiTheme="majorBidi" w:cstheme="majorBidi"/>
          <w:sz w:val="24"/>
          <w:szCs w:val="24"/>
        </w:rPr>
        <w:t xml:space="preserve"> detallamos la estrategia de búsqueda de los sustratos de la PKA que originaron los resultados preliminares y también el modelo tumoral utilizado para analizar la sensibilidad al D-propranolol, ambos aspectos considerados en la hipótesis</w:t>
      </w:r>
      <w:r w:rsidR="004E65CB">
        <w:rPr>
          <w:rFonts w:asciiTheme="majorBidi" w:hAnsiTheme="majorBidi" w:cstheme="majorBidi"/>
          <w:sz w:val="24"/>
          <w:szCs w:val="24"/>
        </w:rPr>
        <w:t xml:space="preserve"> del presente trabajo de tesis doctoral</w:t>
      </w:r>
      <w:r w:rsidR="00472D21">
        <w:rPr>
          <w:rFonts w:asciiTheme="majorBidi" w:hAnsiTheme="majorBidi" w:cstheme="majorBidi"/>
          <w:sz w:val="24"/>
          <w:szCs w:val="24"/>
        </w:rPr>
        <w:t>.</w:t>
      </w:r>
    </w:p>
    <w:p w14:paraId="2C4F6E73" w14:textId="77777777" w:rsidR="00472D21" w:rsidRPr="00EE7DBE" w:rsidRDefault="00472D21" w:rsidP="00AC69EA">
      <w:pPr>
        <w:pStyle w:val="Ttulo3"/>
        <w:rPr>
          <w:bCs w:val="0"/>
          <w:i/>
          <w:iCs/>
          <w:szCs w:val="24"/>
        </w:rPr>
      </w:pPr>
      <w:bookmarkStart w:id="18" w:name="_Toc1405434"/>
      <w:r w:rsidRPr="00EE7DBE">
        <w:rPr>
          <w:bCs w:val="0"/>
          <w:i/>
          <w:iCs/>
          <w:szCs w:val="24"/>
        </w:rPr>
        <w:t>Estrategia de búsqueda de sustratos de la PKA involucrados en endocitosis.</w:t>
      </w:r>
      <w:bookmarkEnd w:id="18"/>
    </w:p>
    <w:p w14:paraId="7E4CF5BC" w14:textId="62C2D609" w:rsidR="00405116" w:rsidRDefault="00472D21" w:rsidP="00472D21">
      <w:pPr>
        <w:spacing w:line="480" w:lineRule="auto"/>
        <w:ind w:firstLine="567"/>
        <w:jc w:val="both"/>
        <w:rPr>
          <w:rFonts w:asciiTheme="majorBidi" w:hAnsiTheme="majorBidi" w:cstheme="majorBidi"/>
          <w:sz w:val="24"/>
          <w:szCs w:val="24"/>
        </w:rPr>
      </w:pPr>
      <w:r w:rsidRPr="00FE1F96">
        <w:rPr>
          <w:rFonts w:asciiTheme="majorBidi" w:hAnsiTheme="majorBidi" w:cstheme="majorBidi"/>
          <w:sz w:val="24"/>
          <w:szCs w:val="24"/>
        </w:rPr>
        <w:t>Para buscar potenciales candidatos de proteínas involucradas en el tráfico endocítico inducido por la vía PA/PDE4/PKA utilizamos la base de datos “Endosomics” (</w:t>
      </w:r>
      <w:hyperlink r:id="rId13" w:history="1">
        <w:r w:rsidRPr="00FE1F96">
          <w:rPr>
            <w:rStyle w:val="Hipervnculo"/>
            <w:rFonts w:asciiTheme="majorBidi" w:hAnsiTheme="majorBidi" w:cstheme="majorBidi"/>
            <w:color w:val="auto"/>
            <w:sz w:val="24"/>
            <w:szCs w:val="24"/>
          </w:rPr>
          <w:t>http://endosomics.mpi-cbg.de</w:t>
        </w:r>
      </w:hyperlink>
      <w:r w:rsidRPr="00FE1F96">
        <w:rPr>
          <w:rFonts w:asciiTheme="majorBidi" w:hAnsiTheme="majorBidi" w:cstheme="majorBidi"/>
          <w:sz w:val="24"/>
          <w:szCs w:val="24"/>
        </w:rPr>
        <w:t xml:space="preserve">) que muestra los fenotipos de endocitosis de los ligandos EGF y TFN al silenciar aproximadamente 5000 genes mediante 2-8 siRNA por gen. Parámetros tales como cargo interno total, número, tamaño y posición de endosomas respecto al núcleo se encuentran disponibles en una base de datos que muestra un promedio de 12 imágenes por experimento generados por un sistema robotizado de microscopía confocal </w:t>
      </w:r>
      <w:r w:rsidR="00DC2C57" w:rsidRPr="00FE1F96">
        <w:rPr>
          <w:rFonts w:asciiTheme="majorBidi" w:hAnsiTheme="majorBidi" w:cstheme="majorBidi"/>
          <w:sz w:val="24"/>
          <w:szCs w:val="24"/>
        </w:rPr>
        <w:fldChar w:fldCharType="begin">
          <w:fldData xml:space="preserve">PEVuZE5vdGU+PENpdGU+PEF1dGhvcj5Db2xsaW5ldDwvQXV0aG9yPjxZZWFyPjIwMTA8L1llYXI+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PEVuZE5vdGU+PENpdGU+PEF1dGhvcj5Db2xsaW5ldDwvQXV0aG9yPjxZZWFyPjIwMTA8L1llYXI+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FE1F96">
        <w:rPr>
          <w:rFonts w:asciiTheme="majorBidi" w:hAnsiTheme="majorBidi" w:cstheme="majorBidi"/>
          <w:sz w:val="24"/>
          <w:szCs w:val="24"/>
        </w:rPr>
      </w:r>
      <w:r w:rsidR="00DC2C57" w:rsidRPr="00FE1F96">
        <w:rPr>
          <w:rFonts w:asciiTheme="majorBidi" w:hAnsiTheme="majorBidi" w:cstheme="majorBidi"/>
          <w:sz w:val="24"/>
          <w:szCs w:val="24"/>
        </w:rPr>
        <w:fldChar w:fldCharType="separate"/>
      </w:r>
      <w:r>
        <w:rPr>
          <w:rFonts w:asciiTheme="majorBidi" w:hAnsiTheme="majorBidi" w:cstheme="majorBidi"/>
          <w:noProof/>
          <w:sz w:val="24"/>
          <w:szCs w:val="24"/>
        </w:rPr>
        <w:t>(Collinet et al., 2010)</w:t>
      </w:r>
      <w:r w:rsidR="00DC2C57" w:rsidRPr="00FE1F96">
        <w:rPr>
          <w:rFonts w:asciiTheme="majorBidi" w:hAnsiTheme="majorBidi" w:cstheme="majorBidi"/>
          <w:sz w:val="24"/>
          <w:szCs w:val="24"/>
        </w:rPr>
        <w:fldChar w:fldCharType="end"/>
      </w:r>
      <w:r w:rsidRPr="00FE1F96">
        <w:rPr>
          <w:rFonts w:asciiTheme="majorBidi" w:hAnsiTheme="majorBidi" w:cstheme="majorBidi"/>
          <w:sz w:val="24"/>
          <w:szCs w:val="24"/>
        </w:rPr>
        <w:t xml:space="preserve">. En esta base de datos buscamos fenotipos de endocitosis del EGFR y el receptor de transferrina (TfnR) similares a los inducidos por la inhibición de la actividad de la PKA en presencia de EGF </w:t>
      </w:r>
      <w:r w:rsidR="00DC2C57" w:rsidRPr="00FE1F96">
        <w:rPr>
          <w:rFonts w:asciiTheme="majorBidi" w:hAnsiTheme="majorBidi" w:cstheme="majorBidi"/>
          <w:sz w:val="24"/>
          <w:szCs w:val="24"/>
        </w:rPr>
        <w:fldChar w:fldCharType="begin">
          <w:fldData xml:space="preserve">PEVuZE5vdGU+PENpdGU+PEF1dGhvcj5TaGF1Z2huZXNzeTwvQXV0aG9yPjxZZWFyPjIwMTQ8L1ll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PEVuZE5vdGU+PENpdGU+PEF1dGhvcj5TaGF1Z2huZXNzeTwvQXV0aG9yPjxZZWFyPjIwMTQ8L1ll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FE1F96">
        <w:rPr>
          <w:rFonts w:asciiTheme="majorBidi" w:hAnsiTheme="majorBidi" w:cstheme="majorBidi"/>
          <w:sz w:val="24"/>
          <w:szCs w:val="24"/>
        </w:rPr>
      </w:r>
      <w:r w:rsidR="00DC2C57" w:rsidRPr="00FE1F96">
        <w:rPr>
          <w:rFonts w:asciiTheme="majorBidi" w:hAnsiTheme="majorBidi" w:cstheme="majorBidi"/>
          <w:sz w:val="24"/>
          <w:szCs w:val="24"/>
        </w:rPr>
        <w:fldChar w:fldCharType="separate"/>
      </w:r>
      <w:r>
        <w:rPr>
          <w:rFonts w:asciiTheme="majorBidi" w:hAnsiTheme="majorBidi" w:cstheme="majorBidi"/>
          <w:noProof/>
          <w:sz w:val="24"/>
          <w:szCs w:val="24"/>
        </w:rPr>
        <w:t>(Shaughnessy et al., 2014)</w:t>
      </w:r>
      <w:r w:rsidR="00DC2C57" w:rsidRPr="00FE1F96">
        <w:rPr>
          <w:rFonts w:asciiTheme="majorBidi" w:hAnsiTheme="majorBidi" w:cstheme="majorBidi"/>
          <w:sz w:val="24"/>
          <w:szCs w:val="24"/>
        </w:rPr>
        <w:fldChar w:fldCharType="end"/>
      </w:r>
      <w:r w:rsidRPr="00FE1F96">
        <w:rPr>
          <w:rFonts w:asciiTheme="majorBidi" w:hAnsiTheme="majorBidi" w:cstheme="majorBidi"/>
          <w:sz w:val="24"/>
          <w:szCs w:val="24"/>
        </w:rPr>
        <w:t>.</w:t>
      </w:r>
      <w:r>
        <w:rPr>
          <w:rFonts w:asciiTheme="majorBidi" w:hAnsiTheme="majorBidi" w:cstheme="majorBidi"/>
          <w:sz w:val="24"/>
          <w:szCs w:val="24"/>
        </w:rPr>
        <w:t xml:space="preserve"> </w:t>
      </w:r>
      <w:r w:rsidRPr="00FE1F96">
        <w:rPr>
          <w:rFonts w:asciiTheme="majorBidi" w:hAnsiTheme="majorBidi" w:cstheme="majorBidi"/>
          <w:sz w:val="24"/>
          <w:szCs w:val="24"/>
        </w:rPr>
        <w:t xml:space="preserve">Consideramos como filtro un aumento de colocalización de los ligando EGF y TFN hacia la región perinuclear, tal como se observa en </w:t>
      </w:r>
      <w:r w:rsidRPr="00FE1F96">
        <w:rPr>
          <w:rFonts w:asciiTheme="majorBidi" w:hAnsiTheme="majorBidi" w:cstheme="majorBidi"/>
          <w:sz w:val="24"/>
          <w:szCs w:val="24"/>
        </w:rPr>
        <w:lastRenderedPageBreak/>
        <w:t xml:space="preserve">células tratadas con D-Propranolol </w:t>
      </w:r>
      <w:r w:rsidR="00DC2C57" w:rsidRPr="00FE1F96">
        <w:rPr>
          <w:rFonts w:asciiTheme="majorBidi" w:hAnsiTheme="majorBidi" w:cstheme="majorBidi"/>
          <w:sz w:val="24"/>
          <w:szCs w:val="24"/>
        </w:rPr>
        <w:fldChar w:fldCharType="begin">
          <w:fldData xml:space="preserve">PEVuZE5vdGU+PENpdGU+PEF1dGhvcj5TaGF1Z2huZXNzeTwvQXV0aG9yPjxZZWFyPjIwMTQ8L1ll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PEVuZE5vdGU+PENpdGU+PEF1dGhvcj5TaGF1Z2huZXNzeTwvQXV0aG9yPjxZZWFyPjIwMTQ8L1ll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FE1F96">
        <w:rPr>
          <w:rFonts w:asciiTheme="majorBidi" w:hAnsiTheme="majorBidi" w:cstheme="majorBidi"/>
          <w:sz w:val="24"/>
          <w:szCs w:val="24"/>
        </w:rPr>
      </w:r>
      <w:r w:rsidR="00DC2C57" w:rsidRPr="00FE1F96">
        <w:rPr>
          <w:rFonts w:asciiTheme="majorBidi" w:hAnsiTheme="majorBidi" w:cstheme="majorBidi"/>
          <w:sz w:val="24"/>
          <w:szCs w:val="24"/>
        </w:rPr>
        <w:fldChar w:fldCharType="separate"/>
      </w:r>
      <w:r>
        <w:rPr>
          <w:rFonts w:asciiTheme="majorBidi" w:hAnsiTheme="majorBidi" w:cstheme="majorBidi"/>
          <w:noProof/>
          <w:sz w:val="24"/>
          <w:szCs w:val="24"/>
        </w:rPr>
        <w:t>(Shaughnessy et al., 2014)</w:t>
      </w:r>
      <w:r w:rsidR="00DC2C57" w:rsidRPr="00FE1F96">
        <w:rPr>
          <w:rFonts w:asciiTheme="majorBidi" w:hAnsiTheme="majorBidi" w:cstheme="majorBidi"/>
          <w:sz w:val="24"/>
          <w:szCs w:val="24"/>
        </w:rPr>
        <w:fldChar w:fldCharType="end"/>
      </w:r>
      <w:r w:rsidRPr="00FE1F96">
        <w:rPr>
          <w:rFonts w:asciiTheme="majorBidi" w:hAnsiTheme="majorBidi" w:cstheme="majorBidi"/>
          <w:sz w:val="24"/>
          <w:szCs w:val="24"/>
        </w:rPr>
        <w:t>. En base a este análisis realizado el año 2016 evaluamos inicialmente 300 genes que al ser silenciados remeda</w:t>
      </w:r>
      <w:r>
        <w:rPr>
          <w:rFonts w:asciiTheme="majorBidi" w:hAnsiTheme="majorBidi" w:cstheme="majorBidi"/>
          <w:sz w:val="24"/>
          <w:szCs w:val="24"/>
        </w:rPr>
        <w:t>ba</w:t>
      </w:r>
      <w:r w:rsidRPr="00FE1F96">
        <w:rPr>
          <w:rFonts w:asciiTheme="majorBidi" w:hAnsiTheme="majorBidi" w:cstheme="majorBidi"/>
          <w:sz w:val="24"/>
          <w:szCs w:val="24"/>
        </w:rPr>
        <w:t>n el fenotipo de colocalización EGF/</w:t>
      </w:r>
      <w:r w:rsidR="005A3E7D" w:rsidRPr="00FE1F96">
        <w:rPr>
          <w:rFonts w:asciiTheme="majorBidi" w:hAnsiTheme="majorBidi" w:cstheme="majorBidi"/>
          <w:sz w:val="24"/>
          <w:szCs w:val="24"/>
        </w:rPr>
        <w:t>Tf</w:t>
      </w:r>
      <w:r w:rsidR="005A3E7D">
        <w:rPr>
          <w:rFonts w:asciiTheme="majorBidi" w:hAnsiTheme="majorBidi" w:cstheme="majorBidi"/>
          <w:sz w:val="24"/>
          <w:szCs w:val="24"/>
        </w:rPr>
        <w:t>n</w:t>
      </w:r>
      <w:r w:rsidR="005A3E7D" w:rsidRPr="00FE1F96">
        <w:rPr>
          <w:rFonts w:asciiTheme="majorBidi" w:hAnsiTheme="majorBidi" w:cstheme="majorBidi"/>
          <w:sz w:val="24"/>
          <w:szCs w:val="24"/>
        </w:rPr>
        <w:t>R.</w:t>
      </w:r>
      <w:r w:rsidRPr="00FE1F96">
        <w:rPr>
          <w:rFonts w:asciiTheme="majorBidi" w:hAnsiTheme="majorBidi" w:cstheme="majorBidi"/>
          <w:sz w:val="24"/>
          <w:szCs w:val="24"/>
        </w:rPr>
        <w:t xml:space="preserve"> Entre estos candidatos seleccionamos </w:t>
      </w:r>
      <w:r w:rsidRPr="00FE1F96">
        <w:rPr>
          <w:rFonts w:asciiTheme="majorBidi" w:hAnsiTheme="majorBidi" w:cstheme="majorBidi"/>
          <w:i/>
          <w:iCs/>
          <w:sz w:val="24"/>
          <w:szCs w:val="24"/>
        </w:rPr>
        <w:t>PAK4</w:t>
      </w:r>
      <w:r w:rsidRPr="00FE1F96">
        <w:rPr>
          <w:rFonts w:asciiTheme="majorBidi" w:hAnsiTheme="majorBidi" w:cstheme="majorBidi"/>
          <w:sz w:val="24"/>
          <w:szCs w:val="24"/>
        </w:rPr>
        <w:t xml:space="preserve"> y </w:t>
      </w:r>
      <w:r w:rsidRPr="00FE1F96">
        <w:rPr>
          <w:rFonts w:asciiTheme="majorBidi" w:hAnsiTheme="majorBidi" w:cstheme="majorBidi"/>
          <w:i/>
          <w:iCs/>
          <w:sz w:val="24"/>
          <w:szCs w:val="24"/>
        </w:rPr>
        <w:t>GEF-H1</w:t>
      </w:r>
      <w:r w:rsidRPr="00FE1F96">
        <w:rPr>
          <w:rFonts w:asciiTheme="majorBidi" w:hAnsiTheme="majorBidi" w:cstheme="majorBidi"/>
          <w:sz w:val="24"/>
          <w:szCs w:val="24"/>
        </w:rPr>
        <w:t xml:space="preserve"> por el fenotipo de endocitosis (Figura 1A y 1B) y por</w:t>
      </w:r>
      <w:r>
        <w:rPr>
          <w:rFonts w:asciiTheme="majorBidi" w:hAnsiTheme="majorBidi" w:cstheme="majorBidi"/>
          <w:sz w:val="24"/>
          <w:szCs w:val="24"/>
        </w:rPr>
        <w:t>que ya habían sido descritos como</w:t>
      </w:r>
      <w:r w:rsidRPr="00FE1F96">
        <w:rPr>
          <w:rFonts w:asciiTheme="majorBidi" w:hAnsiTheme="majorBidi" w:cstheme="majorBidi"/>
          <w:sz w:val="24"/>
          <w:szCs w:val="24"/>
        </w:rPr>
        <w:t xml:space="preserve"> sustratos de la PKA </w:t>
      </w:r>
      <w:r w:rsidR="00DC2C57" w:rsidRPr="00FE1F96">
        <w:rPr>
          <w:rFonts w:asciiTheme="majorBidi" w:hAnsiTheme="majorBidi" w:cstheme="majorBidi"/>
          <w:sz w:val="24"/>
          <w:szCs w:val="24"/>
        </w:rPr>
        <w:fldChar w:fldCharType="begin">
          <w:fldData xml:space="preserve">PEVuZE5vdGU+PENpdGU+PEF1dGhvcj5NZWlyaTwvQXV0aG9yPjxZZWFyPjIwMDk8L1llYXI+PFJl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PEVuZE5vdGU+PENpdGU+PEF1dGhvcj5NZWlyaTwvQXV0aG9yPjxZZWFyPjIwMDk8L1llYXI+PFJl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FE1F96">
        <w:rPr>
          <w:rFonts w:asciiTheme="majorBidi" w:hAnsiTheme="majorBidi" w:cstheme="majorBidi"/>
          <w:sz w:val="24"/>
          <w:szCs w:val="24"/>
        </w:rPr>
      </w:r>
      <w:r w:rsidR="00DC2C57" w:rsidRPr="00FE1F96">
        <w:rPr>
          <w:rFonts w:asciiTheme="majorBidi" w:hAnsiTheme="majorBidi" w:cstheme="majorBidi"/>
          <w:sz w:val="24"/>
          <w:szCs w:val="24"/>
        </w:rPr>
        <w:fldChar w:fldCharType="separate"/>
      </w:r>
      <w:r>
        <w:rPr>
          <w:rFonts w:asciiTheme="majorBidi" w:hAnsiTheme="majorBidi" w:cstheme="majorBidi"/>
          <w:noProof/>
          <w:sz w:val="24"/>
          <w:szCs w:val="24"/>
        </w:rPr>
        <w:t>(Meiri et al., 2009; Park et al., 2013)</w:t>
      </w:r>
      <w:r w:rsidR="00DC2C57" w:rsidRPr="00FE1F96">
        <w:rPr>
          <w:rFonts w:asciiTheme="majorBidi" w:hAnsiTheme="majorBidi" w:cstheme="majorBidi"/>
          <w:sz w:val="24"/>
          <w:szCs w:val="24"/>
        </w:rPr>
        <w:fldChar w:fldCharType="end"/>
      </w:r>
      <w:r w:rsidRPr="00FE1F96">
        <w:rPr>
          <w:rFonts w:asciiTheme="majorBidi" w:hAnsiTheme="majorBidi" w:cstheme="majorBidi"/>
          <w:sz w:val="24"/>
          <w:szCs w:val="24"/>
        </w:rPr>
        <w:t>.</w:t>
      </w:r>
    </w:p>
    <w:p w14:paraId="697C23D5" w14:textId="77777777" w:rsidR="00405116" w:rsidRDefault="00405116">
      <w:pPr>
        <w:spacing w:after="0" w:line="240" w:lineRule="auto"/>
        <w:rPr>
          <w:rFonts w:asciiTheme="majorBidi" w:hAnsiTheme="majorBidi" w:cstheme="majorBidi"/>
          <w:sz w:val="24"/>
          <w:szCs w:val="24"/>
        </w:rPr>
      </w:pPr>
      <w:r>
        <w:rPr>
          <w:rFonts w:asciiTheme="majorBidi" w:hAnsiTheme="majorBidi" w:cstheme="majorBidi"/>
          <w:sz w:val="24"/>
          <w:szCs w:val="24"/>
        </w:rPr>
        <w:br w:type="page"/>
      </w:r>
    </w:p>
    <w:p w14:paraId="5A778A01" w14:textId="77777777" w:rsidR="00472D21" w:rsidRDefault="00472D21" w:rsidP="00472D21">
      <w:pPr>
        <w:spacing w:line="480" w:lineRule="auto"/>
        <w:ind w:firstLine="567"/>
        <w:jc w:val="both"/>
        <w:rPr>
          <w:rFonts w:asciiTheme="majorBidi" w:hAnsiTheme="majorBidi" w:cstheme="majorBidi"/>
          <w:sz w:val="24"/>
          <w:szCs w:val="24"/>
        </w:rPr>
      </w:pPr>
    </w:p>
    <w:p w14:paraId="36F62A38" w14:textId="77777777" w:rsidR="00EE7DBE" w:rsidRDefault="00EE7DBE" w:rsidP="00C61FB5">
      <w:pPr>
        <w:spacing w:after="0" w:line="240" w:lineRule="auto"/>
        <w:jc w:val="both"/>
        <w:rPr>
          <w:rFonts w:asciiTheme="majorBidi" w:hAnsiTheme="majorBidi" w:cstheme="majorBidi"/>
          <w:b/>
          <w:bCs/>
          <w:sz w:val="20"/>
          <w:szCs w:val="20"/>
        </w:rPr>
      </w:pPr>
    </w:p>
    <w:p w14:paraId="1CBE88BA" w14:textId="77777777" w:rsidR="00EE7DBE" w:rsidRDefault="00EE7DBE" w:rsidP="00C61FB5">
      <w:pPr>
        <w:spacing w:after="0" w:line="240" w:lineRule="auto"/>
        <w:jc w:val="both"/>
        <w:rPr>
          <w:rFonts w:asciiTheme="majorBidi" w:hAnsiTheme="majorBidi" w:cstheme="majorBidi"/>
          <w:b/>
          <w:bCs/>
          <w:sz w:val="20"/>
          <w:szCs w:val="20"/>
        </w:rPr>
      </w:pPr>
    </w:p>
    <w:p w14:paraId="54900E01" w14:textId="77777777" w:rsidR="00EE7DBE" w:rsidRDefault="00EE7DBE" w:rsidP="00EE7DBE">
      <w:pPr>
        <w:spacing w:after="0" w:line="240" w:lineRule="auto"/>
        <w:jc w:val="center"/>
        <w:rPr>
          <w:sz w:val="20"/>
          <w:szCs w:val="20"/>
        </w:rPr>
      </w:pPr>
      <w:r>
        <w:rPr>
          <w:rFonts w:asciiTheme="majorBidi" w:hAnsiTheme="majorBidi" w:cstheme="majorBidi"/>
          <w:noProof/>
          <w:sz w:val="24"/>
          <w:szCs w:val="24"/>
          <w:lang w:eastAsia="zh-CN"/>
        </w:rPr>
        <w:drawing>
          <wp:inline distT="0" distB="0" distL="0" distR="0" wp14:anchorId="524441B4" wp14:editId="1F9969DD">
            <wp:extent cx="5116776" cy="497898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1 endosomics pak y gef.png"/>
                    <pic:cNvPicPr/>
                  </pic:nvPicPr>
                  <pic:blipFill>
                    <a:blip r:embed="rId14">
                      <a:extLst>
                        <a:ext uri="{28A0092B-C50C-407E-A947-70E740481C1C}">
                          <a14:useLocalDpi xmlns:a14="http://schemas.microsoft.com/office/drawing/2010/main" val="0"/>
                        </a:ext>
                      </a:extLst>
                    </a:blip>
                    <a:stretch>
                      <a:fillRect/>
                    </a:stretch>
                  </pic:blipFill>
                  <pic:spPr>
                    <a:xfrm>
                      <a:off x="0" y="0"/>
                      <a:ext cx="5155468" cy="5016636"/>
                    </a:xfrm>
                    <a:prstGeom prst="rect">
                      <a:avLst/>
                    </a:prstGeom>
                  </pic:spPr>
                </pic:pic>
              </a:graphicData>
            </a:graphic>
          </wp:inline>
        </w:drawing>
      </w:r>
      <w:bookmarkStart w:id="19" w:name="_Toc533010650"/>
      <w:bookmarkStart w:id="20" w:name="_Toc533016133"/>
      <w:bookmarkStart w:id="21" w:name="_Toc533105778"/>
    </w:p>
    <w:p w14:paraId="35760C50" w14:textId="77777777" w:rsidR="00EE7DBE" w:rsidRDefault="00EE7DBE" w:rsidP="00EE7DBE">
      <w:pPr>
        <w:spacing w:after="0" w:line="240" w:lineRule="auto"/>
        <w:jc w:val="center"/>
        <w:rPr>
          <w:sz w:val="20"/>
          <w:szCs w:val="20"/>
        </w:rPr>
      </w:pPr>
    </w:p>
    <w:p w14:paraId="0CC32BA3" w14:textId="77777777" w:rsidR="003F4091" w:rsidRDefault="003F4091" w:rsidP="00EE7DBE">
      <w:pPr>
        <w:spacing w:after="0" w:line="240" w:lineRule="auto"/>
        <w:jc w:val="both"/>
        <w:rPr>
          <w:rFonts w:asciiTheme="majorBidi" w:hAnsiTheme="majorBidi" w:cstheme="majorBidi"/>
          <w:b/>
          <w:bCs/>
          <w:sz w:val="20"/>
          <w:szCs w:val="20"/>
        </w:rPr>
      </w:pPr>
    </w:p>
    <w:p w14:paraId="366DC623" w14:textId="77777777" w:rsidR="003F4091" w:rsidRDefault="003F4091" w:rsidP="00EE7DBE">
      <w:pPr>
        <w:spacing w:after="0" w:line="240" w:lineRule="auto"/>
        <w:jc w:val="both"/>
        <w:rPr>
          <w:rFonts w:asciiTheme="majorBidi" w:hAnsiTheme="majorBidi" w:cstheme="majorBidi"/>
          <w:b/>
          <w:bCs/>
          <w:sz w:val="20"/>
          <w:szCs w:val="20"/>
        </w:rPr>
      </w:pPr>
    </w:p>
    <w:p w14:paraId="2C56EFDA" w14:textId="77777777" w:rsidR="00EE7DBE" w:rsidRPr="00596BB8" w:rsidRDefault="00EE7DBE" w:rsidP="00596BB8">
      <w:pPr>
        <w:pStyle w:val="Ttulo2"/>
        <w:jc w:val="both"/>
        <w:rPr>
          <w:sz w:val="20"/>
          <w:szCs w:val="20"/>
        </w:rPr>
      </w:pPr>
      <w:bookmarkStart w:id="22" w:name="_Toc1405435"/>
      <w:r w:rsidRPr="00596BB8">
        <w:rPr>
          <w:sz w:val="20"/>
          <w:szCs w:val="20"/>
        </w:rPr>
        <w:t>Figura 1. Análisis bio-informático de la base de datos Endosomics. La PAK4 y GEF-H1 surgen como posibles componentes de la ruta PA/PDE4/PKA.</w:t>
      </w:r>
      <w:bookmarkEnd w:id="19"/>
      <w:bookmarkEnd w:id="20"/>
      <w:bookmarkEnd w:id="21"/>
      <w:bookmarkEnd w:id="22"/>
      <w:r w:rsidRPr="00596BB8">
        <w:rPr>
          <w:sz w:val="20"/>
          <w:szCs w:val="20"/>
        </w:rPr>
        <w:t xml:space="preserve"> </w:t>
      </w:r>
    </w:p>
    <w:p w14:paraId="1E3C4E72" w14:textId="77777777" w:rsidR="00EE7DBE" w:rsidRPr="003C4CB9" w:rsidRDefault="00EE7DBE" w:rsidP="00EE7DBE">
      <w:pPr>
        <w:spacing w:after="0" w:line="240" w:lineRule="auto"/>
        <w:jc w:val="both"/>
        <w:rPr>
          <w:rFonts w:asciiTheme="majorBidi" w:hAnsiTheme="majorBidi" w:cstheme="majorBidi"/>
          <w:sz w:val="20"/>
          <w:szCs w:val="20"/>
        </w:rPr>
      </w:pPr>
      <w:r w:rsidRPr="003C4CB9">
        <w:rPr>
          <w:rFonts w:asciiTheme="majorBidi" w:hAnsiTheme="majorBidi" w:cstheme="majorBidi"/>
          <w:sz w:val="20"/>
          <w:szCs w:val="20"/>
        </w:rPr>
        <w:t xml:space="preserve">(A) El análisis multiparamétrico de los fenotipos endocíticos que resultan al silenciar PAK4 o GEF-H1 en células HeLa según la base de datos “Endosomics”. Los gráficos muestran en ambos casos una reducción de la distancia al núcleo y un aumento de colocalización de EGF con TFN; (B) Imágenes representativas de una inmunofluorescencia obtenida por robótica confocal muestran aumento de colocalización de EGF (rojo) y TFN (verde) en la región perinuclear. Este fenotipo es similar al que se obtiene al tratar las células con EGF en presencia de propranolol </w:t>
      </w:r>
      <w:r w:rsidR="00DC2C57" w:rsidRPr="003C4CB9">
        <w:rPr>
          <w:rFonts w:asciiTheme="majorBidi" w:hAnsiTheme="majorBidi" w:cstheme="majorBidi"/>
          <w:sz w:val="20"/>
          <w:szCs w:val="20"/>
        </w:rPr>
        <w:fldChar w:fldCharType="begin">
          <w:fldData xml:space="preserve">PEVuZE5vdGU+PENpdGU+PEF1dGhvcj5TaGF1Z2huZXNzeTwvQXV0aG9yPjxZZWFyPjIwMTQ8L1ll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</w:fldData>
        </w:fldChar>
      </w:r>
      <w:r w:rsidRPr="003C4CB9">
        <w:rPr>
          <w:rFonts w:asciiTheme="majorBidi" w:hAnsiTheme="majorBidi" w:cstheme="majorBidi"/>
          <w:sz w:val="20"/>
          <w:szCs w:val="20"/>
        </w:rPr>
        <w:instrText xml:space="preserve"> ADDIN EN.CITE </w:instrText>
      </w:r>
      <w:r w:rsidR="00DC2C57" w:rsidRPr="003C4CB9">
        <w:rPr>
          <w:rFonts w:asciiTheme="majorBidi" w:hAnsiTheme="majorBidi" w:cstheme="majorBidi"/>
          <w:sz w:val="20"/>
          <w:szCs w:val="20"/>
        </w:rPr>
        <w:fldChar w:fldCharType="begin">
          <w:fldData xml:space="preserve">PEVuZE5vdGU+PENpdGU+PEF1dGhvcj5TaGF1Z2huZXNzeTwvQXV0aG9yPjxZZWFyPjIwMTQ8L1ll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</w:fldData>
        </w:fldChar>
      </w:r>
      <w:r w:rsidRPr="003C4CB9">
        <w:rPr>
          <w:rFonts w:asciiTheme="majorBidi" w:hAnsiTheme="majorBidi" w:cstheme="majorBidi"/>
          <w:sz w:val="20"/>
          <w:szCs w:val="20"/>
        </w:rPr>
        <w:instrText xml:space="preserve"> ADDIN EN.CITE.DATA </w:instrText>
      </w:r>
      <w:r w:rsidR="00DC2C57" w:rsidRPr="003C4CB9">
        <w:rPr>
          <w:rFonts w:asciiTheme="majorBidi" w:hAnsiTheme="majorBidi" w:cstheme="majorBidi"/>
          <w:sz w:val="20"/>
          <w:szCs w:val="20"/>
        </w:rPr>
      </w:r>
      <w:r w:rsidR="00DC2C57" w:rsidRPr="003C4CB9">
        <w:rPr>
          <w:rFonts w:asciiTheme="majorBidi" w:hAnsiTheme="majorBidi" w:cstheme="majorBidi"/>
          <w:sz w:val="20"/>
          <w:szCs w:val="20"/>
        </w:rPr>
        <w:fldChar w:fldCharType="end"/>
      </w:r>
      <w:r w:rsidR="00DC2C57" w:rsidRPr="003C4CB9">
        <w:rPr>
          <w:rFonts w:asciiTheme="majorBidi" w:hAnsiTheme="majorBidi" w:cstheme="majorBidi"/>
          <w:sz w:val="20"/>
          <w:szCs w:val="20"/>
        </w:rPr>
      </w:r>
      <w:r w:rsidR="00DC2C57" w:rsidRPr="003C4CB9">
        <w:rPr>
          <w:rFonts w:asciiTheme="majorBidi" w:hAnsiTheme="majorBidi" w:cstheme="majorBidi"/>
          <w:sz w:val="20"/>
          <w:szCs w:val="20"/>
        </w:rPr>
        <w:fldChar w:fldCharType="separate"/>
      </w:r>
      <w:r w:rsidRPr="003C4CB9">
        <w:rPr>
          <w:rFonts w:asciiTheme="majorBidi" w:hAnsiTheme="majorBidi" w:cstheme="majorBidi"/>
          <w:noProof/>
          <w:sz w:val="20"/>
          <w:szCs w:val="20"/>
        </w:rPr>
        <w:t>(Shaughnessy et al., 2014)</w:t>
      </w:r>
      <w:r w:rsidR="00DC2C57" w:rsidRPr="003C4CB9">
        <w:rPr>
          <w:rFonts w:asciiTheme="majorBidi" w:hAnsiTheme="majorBidi" w:cstheme="majorBidi"/>
          <w:sz w:val="20"/>
          <w:szCs w:val="20"/>
        </w:rPr>
        <w:fldChar w:fldCharType="end"/>
      </w:r>
      <w:r w:rsidRPr="003C4CB9">
        <w:rPr>
          <w:rFonts w:asciiTheme="majorBidi" w:hAnsiTheme="majorBidi" w:cstheme="majorBidi"/>
          <w:sz w:val="20"/>
          <w:szCs w:val="20"/>
        </w:rPr>
        <w:t xml:space="preserve">. Además, tanto la PAK4 como GEF-H1 se han descrito como sustratos de la PKA </w:t>
      </w:r>
      <w:r w:rsidR="00DC2C57" w:rsidRPr="003C4CB9">
        <w:rPr>
          <w:rFonts w:asciiTheme="majorBidi" w:hAnsiTheme="majorBidi" w:cstheme="majorBidi"/>
          <w:sz w:val="20"/>
          <w:szCs w:val="20"/>
        </w:rPr>
        <w:fldChar w:fldCharType="begin">
          <w:fldData xml:space="preserve">PEVuZE5vdGU+PENpdGU+PEF1dGhvcj5NZWlyaTwvQXV0aG9yPjxZZWFyPjIwMDk8L1llYXI+PFJl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</w:fldData>
        </w:fldChar>
      </w:r>
      <w:r w:rsidRPr="003C4CB9">
        <w:rPr>
          <w:rFonts w:asciiTheme="majorBidi" w:hAnsiTheme="majorBidi" w:cstheme="majorBidi"/>
          <w:sz w:val="20"/>
          <w:szCs w:val="20"/>
        </w:rPr>
        <w:instrText xml:space="preserve"> ADDIN EN.CITE </w:instrText>
      </w:r>
      <w:r w:rsidR="00DC2C57" w:rsidRPr="003C4CB9">
        <w:rPr>
          <w:rFonts w:asciiTheme="majorBidi" w:hAnsiTheme="majorBidi" w:cstheme="majorBidi"/>
          <w:sz w:val="20"/>
          <w:szCs w:val="20"/>
        </w:rPr>
        <w:fldChar w:fldCharType="begin">
          <w:fldData xml:space="preserve">PEVuZE5vdGU+PENpdGU+PEF1dGhvcj5NZWlyaTwvQXV0aG9yPjxZZWFyPjIwMDk8L1llYXI+PFJl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</w:fldData>
        </w:fldChar>
      </w:r>
      <w:r w:rsidRPr="003C4CB9">
        <w:rPr>
          <w:rFonts w:asciiTheme="majorBidi" w:hAnsiTheme="majorBidi" w:cstheme="majorBidi"/>
          <w:sz w:val="20"/>
          <w:szCs w:val="20"/>
        </w:rPr>
        <w:instrText xml:space="preserve"> ADDIN EN.CITE.DATA </w:instrText>
      </w:r>
      <w:r w:rsidR="00DC2C57" w:rsidRPr="003C4CB9">
        <w:rPr>
          <w:rFonts w:asciiTheme="majorBidi" w:hAnsiTheme="majorBidi" w:cstheme="majorBidi"/>
          <w:sz w:val="20"/>
          <w:szCs w:val="20"/>
        </w:rPr>
      </w:r>
      <w:r w:rsidR="00DC2C57" w:rsidRPr="003C4CB9">
        <w:rPr>
          <w:rFonts w:asciiTheme="majorBidi" w:hAnsiTheme="majorBidi" w:cstheme="majorBidi"/>
          <w:sz w:val="20"/>
          <w:szCs w:val="20"/>
        </w:rPr>
        <w:fldChar w:fldCharType="end"/>
      </w:r>
      <w:r w:rsidR="00DC2C57" w:rsidRPr="003C4CB9">
        <w:rPr>
          <w:rFonts w:asciiTheme="majorBidi" w:hAnsiTheme="majorBidi" w:cstheme="majorBidi"/>
          <w:sz w:val="20"/>
          <w:szCs w:val="20"/>
        </w:rPr>
      </w:r>
      <w:r w:rsidR="00DC2C57" w:rsidRPr="003C4CB9">
        <w:rPr>
          <w:rFonts w:asciiTheme="majorBidi" w:hAnsiTheme="majorBidi" w:cstheme="majorBidi"/>
          <w:sz w:val="20"/>
          <w:szCs w:val="20"/>
        </w:rPr>
        <w:fldChar w:fldCharType="separate"/>
      </w:r>
      <w:r w:rsidRPr="003C4CB9">
        <w:rPr>
          <w:rFonts w:asciiTheme="majorBidi" w:hAnsiTheme="majorBidi" w:cstheme="majorBidi"/>
          <w:noProof/>
          <w:sz w:val="20"/>
          <w:szCs w:val="20"/>
        </w:rPr>
        <w:t>(Meiri et al., 2009; Park et al., 2013)</w:t>
      </w:r>
      <w:r w:rsidR="00DC2C57" w:rsidRPr="003C4CB9">
        <w:rPr>
          <w:rFonts w:asciiTheme="majorBidi" w:hAnsiTheme="majorBidi" w:cstheme="majorBidi"/>
          <w:sz w:val="20"/>
          <w:szCs w:val="20"/>
        </w:rPr>
        <w:fldChar w:fldCharType="end"/>
      </w:r>
      <w:r w:rsidRPr="003C4CB9">
        <w:rPr>
          <w:rFonts w:asciiTheme="majorBidi" w:hAnsiTheme="majorBidi" w:cstheme="majorBidi"/>
          <w:sz w:val="20"/>
          <w:szCs w:val="20"/>
        </w:rPr>
        <w:t>.</w:t>
      </w:r>
    </w:p>
    <w:p w14:paraId="0A9A3380" w14:textId="77777777" w:rsidR="00EE7DBE" w:rsidRDefault="00EE7DBE" w:rsidP="00C61FB5">
      <w:pPr>
        <w:spacing w:after="0" w:line="240" w:lineRule="auto"/>
        <w:jc w:val="both"/>
        <w:rPr>
          <w:rFonts w:asciiTheme="majorBidi" w:hAnsiTheme="majorBidi" w:cstheme="majorBidi"/>
          <w:b/>
          <w:bCs/>
          <w:sz w:val="20"/>
          <w:szCs w:val="20"/>
        </w:rPr>
      </w:pPr>
    </w:p>
    <w:p w14:paraId="58B65EEF" w14:textId="77777777" w:rsidR="00EE7DBE" w:rsidRDefault="00EE7DBE" w:rsidP="00C61FB5">
      <w:pPr>
        <w:spacing w:after="0" w:line="240" w:lineRule="auto"/>
        <w:jc w:val="both"/>
        <w:rPr>
          <w:rFonts w:asciiTheme="majorBidi" w:hAnsiTheme="majorBidi" w:cstheme="majorBidi"/>
          <w:b/>
          <w:bCs/>
          <w:sz w:val="20"/>
          <w:szCs w:val="20"/>
        </w:rPr>
      </w:pPr>
    </w:p>
    <w:p w14:paraId="6764E1D2" w14:textId="77777777" w:rsidR="00EE7DBE" w:rsidRDefault="00EE7DBE" w:rsidP="00C61FB5">
      <w:pPr>
        <w:spacing w:after="0" w:line="240" w:lineRule="auto"/>
        <w:jc w:val="both"/>
        <w:rPr>
          <w:rFonts w:asciiTheme="majorBidi" w:hAnsiTheme="majorBidi" w:cstheme="majorBidi"/>
          <w:b/>
          <w:bCs/>
          <w:sz w:val="20"/>
          <w:szCs w:val="20"/>
        </w:rPr>
      </w:pPr>
    </w:p>
    <w:p w14:paraId="24381DD1" w14:textId="77777777" w:rsidR="00472D21" w:rsidRPr="006928CC" w:rsidRDefault="00472D21" w:rsidP="006928CC">
      <w:pPr>
        <w:pStyle w:val="Ttulo3"/>
        <w:jc w:val="both"/>
        <w:rPr>
          <w:bCs w:val="0"/>
          <w:i/>
          <w:iCs/>
          <w:szCs w:val="24"/>
        </w:rPr>
      </w:pPr>
      <w:bookmarkStart w:id="23" w:name="_Toc1405436"/>
      <w:r w:rsidRPr="006928CC">
        <w:rPr>
          <w:bCs w:val="0"/>
          <w:i/>
          <w:iCs/>
          <w:szCs w:val="24"/>
        </w:rPr>
        <w:t>Modelo de célula t</w:t>
      </w:r>
      <w:r w:rsidR="00AC69EA" w:rsidRPr="006928CC">
        <w:rPr>
          <w:bCs w:val="0"/>
          <w:i/>
          <w:iCs/>
          <w:szCs w:val="24"/>
        </w:rPr>
        <w:t xml:space="preserve">umoral que con p53 mutado y </w:t>
      </w:r>
      <w:r w:rsidRPr="006928CC">
        <w:rPr>
          <w:bCs w:val="0"/>
          <w:i/>
          <w:iCs/>
          <w:szCs w:val="24"/>
        </w:rPr>
        <w:t xml:space="preserve">elevado reciclaje del EGFR y </w:t>
      </w:r>
      <w:r w:rsidRPr="00F83067">
        <w:rPr>
          <w:rFonts w:ascii="Symbol" w:hAnsi="Symbol"/>
          <w:bCs w:val="0"/>
          <w:i/>
          <w:iCs/>
          <w:szCs w:val="24"/>
        </w:rPr>
        <w:t></w:t>
      </w:r>
      <w:r w:rsidRPr="006928CC">
        <w:rPr>
          <w:bCs w:val="0"/>
          <w:i/>
          <w:iCs/>
          <w:szCs w:val="24"/>
        </w:rPr>
        <w:t>5</w:t>
      </w:r>
      <w:r w:rsidRPr="00F83067">
        <w:rPr>
          <w:rFonts w:ascii="Symbol" w:hAnsi="Symbol"/>
          <w:bCs w:val="0"/>
          <w:i/>
          <w:iCs/>
          <w:szCs w:val="24"/>
        </w:rPr>
        <w:t></w:t>
      </w:r>
      <w:r w:rsidRPr="006928CC">
        <w:rPr>
          <w:bCs w:val="0"/>
          <w:i/>
          <w:iCs/>
          <w:szCs w:val="24"/>
        </w:rPr>
        <w:t>1</w:t>
      </w:r>
      <w:r w:rsidR="00F83067">
        <w:rPr>
          <w:bCs w:val="0"/>
          <w:i/>
          <w:iCs/>
          <w:szCs w:val="24"/>
        </w:rPr>
        <w:t>-integrina</w:t>
      </w:r>
      <w:r w:rsidRPr="006928CC">
        <w:rPr>
          <w:bCs w:val="0"/>
          <w:i/>
          <w:iCs/>
          <w:szCs w:val="24"/>
        </w:rPr>
        <w:t xml:space="preserve"> involucrado en migración celular</w:t>
      </w:r>
      <w:r w:rsidR="00F83067">
        <w:rPr>
          <w:bCs w:val="0"/>
          <w:i/>
          <w:iCs/>
          <w:szCs w:val="24"/>
        </w:rPr>
        <w:t>.</w:t>
      </w:r>
      <w:bookmarkEnd w:id="23"/>
    </w:p>
    <w:p w14:paraId="17DC9D51" w14:textId="77777777" w:rsidR="00AC69EA" w:rsidRDefault="00E61D9D" w:rsidP="00F83067">
      <w:pPr>
        <w:spacing w:line="480" w:lineRule="auto"/>
        <w:ind w:firstLine="567"/>
        <w:jc w:val="both"/>
        <w:rPr>
          <w:rFonts w:asciiTheme="majorBidi" w:hAnsiTheme="majorBidi" w:cstheme="majorBidi"/>
          <w:sz w:val="24"/>
          <w:szCs w:val="24"/>
        </w:rPr>
      </w:pPr>
      <w:r>
        <w:rPr>
          <w:rFonts w:asciiTheme="majorBidi" w:hAnsiTheme="majorBidi" w:cstheme="majorBidi"/>
          <w:sz w:val="24"/>
          <w:szCs w:val="24"/>
        </w:rPr>
        <w:t>El</w:t>
      </w:r>
      <w:r w:rsidR="00C33C81" w:rsidRPr="00F52FE1">
        <w:rPr>
          <w:rFonts w:asciiTheme="majorBidi" w:hAnsiTheme="majorBidi" w:cstheme="majorBidi"/>
          <w:sz w:val="24"/>
          <w:szCs w:val="24"/>
        </w:rPr>
        <w:t xml:space="preserve"> tráfico endocítico del EGFR </w:t>
      </w:r>
      <w:r w:rsidR="00C33C81">
        <w:rPr>
          <w:rFonts w:asciiTheme="majorBidi" w:hAnsiTheme="majorBidi" w:cstheme="majorBidi"/>
          <w:sz w:val="24"/>
          <w:szCs w:val="24"/>
        </w:rPr>
        <w:t>y sus</w:t>
      </w:r>
      <w:r w:rsidR="00C33C81" w:rsidRPr="00F52FE1">
        <w:rPr>
          <w:rFonts w:asciiTheme="majorBidi" w:hAnsiTheme="majorBidi" w:cstheme="majorBidi"/>
          <w:sz w:val="24"/>
          <w:szCs w:val="24"/>
        </w:rPr>
        <w:t xml:space="preserve"> desregulaciones </w:t>
      </w:r>
      <w:r>
        <w:rPr>
          <w:rFonts w:asciiTheme="majorBidi" w:hAnsiTheme="majorBidi" w:cstheme="majorBidi"/>
          <w:sz w:val="24"/>
          <w:szCs w:val="24"/>
        </w:rPr>
        <w:t xml:space="preserve">se están estudiando intensamente en relación a </w:t>
      </w:r>
      <w:r w:rsidR="00C33C81">
        <w:rPr>
          <w:rFonts w:asciiTheme="majorBidi" w:hAnsiTheme="majorBidi" w:cstheme="majorBidi"/>
          <w:sz w:val="24"/>
          <w:szCs w:val="24"/>
        </w:rPr>
        <w:t>carcinogénesis y agresividad tumoral</w:t>
      </w:r>
      <w:r w:rsidR="00A929B6" w:rsidRPr="00F52FE1">
        <w:rPr>
          <w:rFonts w:asciiTheme="majorBidi" w:hAnsiTheme="majorBidi" w:cstheme="majorBidi"/>
          <w:sz w:val="24"/>
          <w:szCs w:val="24"/>
        </w:rPr>
        <w:t xml:space="preserve"> </w:t>
      </w:r>
      <w:r w:rsidR="00DC2C57" w:rsidRPr="00F52FE1">
        <w:rPr>
          <w:rFonts w:asciiTheme="majorBidi" w:hAnsiTheme="majorBidi" w:cstheme="majorBidi"/>
          <w:sz w:val="24"/>
          <w:szCs w:val="24"/>
        </w:rPr>
        <w:fldChar w:fldCharType="begin"/>
      </w:r>
      <w:r w:rsidR="005E0557">
        <w:rPr>
          <w:rFonts w:asciiTheme="majorBidi" w:hAnsiTheme="majorBidi" w:cstheme="majorBidi"/>
          <w:sz w:val="24"/>
          <w:szCs w:val="24"/>
        </w:rPr>
        <w:instrText xml:space="preserve"> ADDIN EN.CITE &lt;EndNote&gt;&lt;Cite&gt;&lt;Author&gt;Tomas&lt;/Author&gt;&lt;Year&gt;2014&lt;/Year&gt;&lt;RecNum&gt;1196&lt;/RecNum&gt;&lt;DisplayText&gt;(Tomas et al., 2014)&lt;/DisplayText&gt;&lt;record&gt;&lt;rec-number&gt;1196&lt;/rec-number&gt;&lt;foreign-keys&gt;&lt;key app="EN" db-id="0zs22rxvxep2vpe5xvo50dzsd5fdarrerwzf" timestamp="1499465001"&gt;1196&lt;/key&gt;&lt;/foreign-keys&gt;&lt;ref-type name="Journal Article"&gt;17&lt;/ref-type&gt;&lt;contributors&gt;&lt;authors&gt;&lt;author&gt;Tomas, A.&lt;/author&gt;&lt;author&gt;Futter, C. E.&lt;/author&gt;&lt;author&gt;Eden, E. R.&lt;/author&gt;&lt;/authors&gt;&lt;/contributors&gt;&lt;auth-address&gt;University College London (UCL) Institute of Ophthalmology, London, UK.&amp;#xD;University College London (UCL) Institute of Ophthalmology, London, UK. Electronic address: e.eden@ucl.ac.uk.&lt;/auth-address&gt;&lt;titles&gt;&lt;title&gt;EGF receptor trafficking: consequences for signaling and cancer&lt;/title&gt;&lt;secondary-title&gt;Trends Cell Biol&lt;/secondary-title&gt;&lt;alt-title&gt;Trends in cell biology&lt;/alt-title&gt;&lt;/titles&gt;&lt;periodical&gt;&lt;full-title&gt;Trends Cell Biol&lt;/full-title&gt;&lt;/periodical&gt;&lt;pages&gt;26-34&lt;/pages&gt;&lt;volume&gt;24&lt;/volume&gt;&lt;number&gt;1&lt;/number&gt;&lt;keywords&gt;&lt;keyword&gt;Animals&lt;/keyword&gt;&lt;keyword&gt;Antineoplastic Agents/pharmacology&lt;/keyword&gt;&lt;keyword&gt;Endocytosis&lt;/keyword&gt;&lt;keyword&gt;GRB2 Adaptor Protein/metabolism&lt;/keyword&gt;&lt;keyword&gt;Humans&lt;/keyword&gt;&lt;keyword&gt;Multivesicular Bodies/metabolism&lt;/keyword&gt;&lt;keyword&gt;Mutation&lt;/keyword&gt;&lt;keyword&gt;Neoplasms/drug therapy/*metabolism/pathology&lt;/keyword&gt;&lt;keyword&gt;Protein Transport&lt;/keyword&gt;&lt;keyword&gt;Proteolysis&lt;/keyword&gt;&lt;keyword&gt;Receptor, Epidermal Growth Factor/antagonists &amp;amp; inhibitors/genetics/*metabolism&lt;/keyword&gt;&lt;keyword&gt;*Signal Transduction&lt;/keyword&gt;&lt;keyword&gt;Ubiquitination&lt;/keyword&gt;&lt;/keywords&gt;&lt;dates&gt;&lt;year&gt;2014&lt;/year&gt;&lt;pub-dates&gt;&lt;date&gt;Jan&lt;/date&gt;&lt;/pub-dates&gt;&lt;/dates&gt;&lt;isbn&gt;1879-3088 (Electronic)&amp;#xD;0962-8924 (Linking)&lt;/isbn&gt;&lt;accession-num&gt;24295852&lt;/accession-num&gt;&lt;urls&gt;&lt;related-urls&gt;&lt;url&gt;http://www.ncbi.nlm.nih.gov/pubmed/24295852&lt;/url&gt;&lt;/related-urls&gt;&lt;/urls&gt;&lt;custom2&gt;3884125&lt;/custom2&gt;&lt;electronic-resource-num&gt;10.1016/j.tcb.2013.11.002&lt;/electronic-resource-num&gt;&lt;/record&gt;&lt;/Cite&gt;&lt;/EndNote&gt;</w:instrText>
      </w:r>
      <w:r w:rsidR="00DC2C57" w:rsidRPr="00F52FE1">
        <w:rPr>
          <w:rFonts w:asciiTheme="majorBidi" w:hAnsiTheme="majorBidi" w:cstheme="majorBidi"/>
          <w:sz w:val="24"/>
          <w:szCs w:val="24"/>
        </w:rPr>
        <w:fldChar w:fldCharType="separate"/>
      </w:r>
      <w:r w:rsidR="005E0557">
        <w:rPr>
          <w:rFonts w:asciiTheme="majorBidi" w:hAnsiTheme="majorBidi" w:cstheme="majorBidi"/>
          <w:noProof/>
          <w:sz w:val="24"/>
          <w:szCs w:val="24"/>
        </w:rPr>
        <w:t>(Tomas et al., 2014)</w:t>
      </w:r>
      <w:r w:rsidR="00DC2C57" w:rsidRPr="00F52FE1">
        <w:rPr>
          <w:rFonts w:asciiTheme="majorBidi" w:hAnsiTheme="majorBidi" w:cstheme="majorBidi"/>
          <w:sz w:val="24"/>
          <w:szCs w:val="24"/>
        </w:rPr>
        <w:fldChar w:fldCharType="end"/>
      </w:r>
      <w:r w:rsidR="00A929B6" w:rsidRPr="00F52FE1">
        <w:rPr>
          <w:rFonts w:asciiTheme="majorBidi" w:hAnsiTheme="majorBidi" w:cstheme="majorBidi"/>
          <w:sz w:val="24"/>
          <w:szCs w:val="24"/>
        </w:rPr>
        <w:t xml:space="preserve">. </w:t>
      </w:r>
      <w:r>
        <w:rPr>
          <w:rFonts w:asciiTheme="majorBidi" w:hAnsiTheme="majorBidi" w:cstheme="majorBidi"/>
          <w:sz w:val="24"/>
          <w:szCs w:val="24"/>
        </w:rPr>
        <w:t xml:space="preserve">Se ha descrito una amplia gama de </w:t>
      </w:r>
      <w:r w:rsidR="00C33C81" w:rsidRPr="00F52FE1">
        <w:rPr>
          <w:rFonts w:asciiTheme="majorBidi" w:hAnsiTheme="majorBidi" w:cstheme="majorBidi"/>
          <w:sz w:val="24"/>
          <w:szCs w:val="24"/>
        </w:rPr>
        <w:t xml:space="preserve">alteraciones en </w:t>
      </w:r>
      <w:r>
        <w:rPr>
          <w:rFonts w:asciiTheme="majorBidi" w:hAnsiTheme="majorBidi" w:cstheme="majorBidi"/>
          <w:sz w:val="24"/>
          <w:szCs w:val="24"/>
        </w:rPr>
        <w:t xml:space="preserve">este proceso </w:t>
      </w:r>
      <w:r w:rsidR="00C33C81" w:rsidRPr="00F52FE1">
        <w:rPr>
          <w:rFonts w:asciiTheme="majorBidi" w:hAnsiTheme="majorBidi" w:cstheme="majorBidi"/>
          <w:sz w:val="24"/>
          <w:szCs w:val="24"/>
        </w:rPr>
        <w:t xml:space="preserve">asociadas a mayor </w:t>
      </w:r>
      <w:r w:rsidR="00C33C81">
        <w:rPr>
          <w:rFonts w:asciiTheme="majorBidi" w:hAnsiTheme="majorBidi" w:cstheme="majorBidi"/>
          <w:sz w:val="24"/>
          <w:szCs w:val="24"/>
        </w:rPr>
        <w:t>agresividad tumoral</w:t>
      </w:r>
      <w:r w:rsidR="00C33C81" w:rsidRPr="00F52FE1">
        <w:rPr>
          <w:rFonts w:asciiTheme="majorBidi" w:hAnsiTheme="majorBidi" w:cstheme="majorBidi"/>
          <w:sz w:val="24"/>
          <w:szCs w:val="24"/>
        </w:rPr>
        <w:t xml:space="preserve"> </w:t>
      </w:r>
      <w:r w:rsidR="00DC2C57" w:rsidRPr="00F52FE1">
        <w:rPr>
          <w:rFonts w:asciiTheme="majorBidi" w:hAnsiTheme="majorBidi" w:cstheme="majorBidi"/>
          <w:sz w:val="24"/>
          <w:szCs w:val="24"/>
        </w:rPr>
        <w:fldChar w:fldCharType="begin"/>
      </w:r>
      <w:r w:rsidR="00A929B6">
        <w:rPr>
          <w:rFonts w:asciiTheme="majorBidi" w:hAnsiTheme="majorBidi" w:cstheme="majorBidi"/>
          <w:sz w:val="24"/>
          <w:szCs w:val="24"/>
        </w:rPr>
        <w:instrText xml:space="preserve"> ADDIN EN.CITE &lt;EndNote&gt;&lt;Cite&gt;&lt;Author&gt;Mellman&lt;/Author&gt;&lt;Year&gt;2013&lt;/Year&gt;&lt;RecNum&gt;1198&lt;/RecNum&gt;&lt;DisplayText&gt;(Mellman &amp;amp; Yarden, 2013)&lt;/DisplayText&gt;&lt;record&gt;&lt;rec-number&gt;1198&lt;/rec-number&gt;&lt;foreign-keys&gt;&lt;key app="EN" db-id="0zs22rxvxep2vpe5xvo50dzsd5fdarrerwzf" timestamp="1499465002"&gt;1198&lt;/key&gt;&lt;/foreign-keys&gt;&lt;ref-type name="Journal Article"&gt;17&lt;/ref-type&gt;&lt;contributors&gt;&lt;authors&gt;&lt;author&gt;Mellman, I.&lt;/author&gt;&lt;author&gt;Yarden, Y.&lt;/author&gt;&lt;/authors&gt;&lt;/contributors&gt;&lt;auth-address&gt;Genentech Inc., South San Francisco, California 94080.&lt;/auth-address&gt;&lt;titles&gt;&lt;title&gt;Endocytosis and cancer&lt;/title&gt;&lt;secondary-title&gt;Cold Spring Harb Perspect Biol&lt;/secondary-title&gt;&lt;alt-title&gt;Cold Spring Harbor perspectives in biology&lt;/alt-title&gt;&lt;/titles&gt;&lt;periodical&gt;&lt;full-title&gt;Cold Spring Harb Perspect Biol&lt;/full-title&gt;&lt;abbr-1&gt;Cold Spring Harbor perspectives in biology&lt;/abbr-1&gt;&lt;/periodical&gt;&lt;alt-periodical&gt;&lt;full-title&gt;Cold Spring Harb Perspect Biol&lt;/full-title&gt;&lt;abbr-1&gt;Cold Spring Harbor perspectives in biology&lt;/abbr-1&gt;&lt;/alt-periodical&gt;&lt;pages&gt;a016949&lt;/pages&gt;&lt;volume&gt;5&lt;/volume&gt;&lt;number&gt;12&lt;/number&gt;&lt;keywords&gt;&lt;keyword&gt;Cell Membrane/*metabolism&lt;/keyword&gt;&lt;keyword&gt;Endocytosis/*physiology&lt;/keyword&gt;&lt;keyword&gt;Endosomes/metabolism&lt;/keyword&gt;&lt;keyword&gt;Humans&lt;/keyword&gt;&lt;keyword&gt;Integrins/*metabolism&lt;/keyword&gt;&lt;keyword&gt;Mutation&lt;/keyword&gt;&lt;keyword&gt;Receptor Protein-Tyrosine Kinases/*metabolism&lt;/keyword&gt;&lt;keyword&gt;Tumor Suppressor Protein p53/*metabolism&lt;/keyword&gt;&lt;keyword&gt;ras Proteins/*metabolism&lt;/keyword&gt;&lt;/keywords&gt;&lt;dates&gt;&lt;year&gt;2013&lt;/year&gt;&lt;pub-dates&gt;&lt;date&gt;Dec&lt;/date&gt;&lt;/pub-dates&gt;&lt;/dates&gt;&lt;isbn&gt;1943-0264 (Electronic)&amp;#xD;1943-0264 (Linking)&lt;/isbn&gt;&lt;accession-num&gt;24296170&lt;/accession-num&gt;&lt;urls&gt;&lt;related-urls&gt;&lt;url&gt;http://www.ncbi.nlm.nih.gov/pubmed/24296170&lt;/url&gt;&lt;/related-urls&gt;&lt;/urls&gt;&lt;custom2&gt;3839607&lt;/custom2&gt;&lt;electronic-resource-num&gt;10.1101/cshperspect.a016949&lt;/electronic-resource-num&gt;&lt;/record&gt;&lt;/Cite&gt;&lt;/EndNote&gt;</w:instrText>
      </w:r>
      <w:r w:rsidR="00DC2C57" w:rsidRPr="00F52FE1">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Mellman &amp; Yarden, 2013</w:t>
      </w:r>
      <w:r w:rsidR="00A929B6">
        <w:rPr>
          <w:rFonts w:asciiTheme="majorBidi" w:hAnsiTheme="majorBidi" w:cstheme="majorBidi"/>
          <w:noProof/>
          <w:sz w:val="24"/>
          <w:szCs w:val="24"/>
        </w:rPr>
        <w:t>)</w:t>
      </w:r>
      <w:r w:rsidR="00DC2C57" w:rsidRPr="00F52FE1">
        <w:rPr>
          <w:rFonts w:asciiTheme="majorBidi" w:hAnsiTheme="majorBidi" w:cstheme="majorBidi"/>
          <w:sz w:val="24"/>
          <w:szCs w:val="24"/>
        </w:rPr>
        <w:fldChar w:fldCharType="end"/>
      </w:r>
      <w:r w:rsidR="00860557">
        <w:rPr>
          <w:rFonts w:asciiTheme="majorBidi" w:hAnsiTheme="majorBidi" w:cstheme="majorBidi"/>
          <w:sz w:val="24"/>
          <w:szCs w:val="24"/>
        </w:rPr>
        <w:t xml:space="preserve">. </w:t>
      </w:r>
      <w:r>
        <w:rPr>
          <w:rFonts w:asciiTheme="majorBidi" w:hAnsiTheme="majorBidi" w:cstheme="majorBidi"/>
          <w:sz w:val="24"/>
          <w:szCs w:val="24"/>
        </w:rPr>
        <w:t>Una de las más recientes, que es objeto de estudio en esta tesis, es el aumento del reciclaje del EGFR asociado a la expresión de p53 con mutaciones puntuales, lo cual se traduce en mayor migración e invasión tumoral</w:t>
      </w:r>
      <w:r w:rsidR="00F83067">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PEVuZE5vdGU+PENpdGU+PEF1dGhvcj5NdWxsZXI8L0F1dGhvcj48WWVhcj4yMDA5PC9ZZWFyPjxS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</w:fldData>
        </w:fldChar>
      </w:r>
      <w:r w:rsidR="00F83067">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PEVuZE5vdGU+PENpdGU+PEF1dGhvcj5NdWxsZXI8L0F1dGhvcj48WWVhcj4yMDA5PC9ZZWFyPjxS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</w:fldData>
        </w:fldChar>
      </w:r>
      <w:r w:rsidR="00F83067">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F83067">
        <w:rPr>
          <w:rFonts w:asciiTheme="majorBidi" w:hAnsiTheme="majorBidi" w:cstheme="majorBidi"/>
          <w:noProof/>
          <w:sz w:val="24"/>
          <w:szCs w:val="24"/>
        </w:rPr>
        <w:t>(Muller et al., 2009)</w:t>
      </w:r>
      <w:r w:rsidR="00DC2C57">
        <w:rPr>
          <w:rFonts w:asciiTheme="majorBidi" w:hAnsiTheme="majorBidi" w:cstheme="majorBidi"/>
          <w:sz w:val="24"/>
          <w:szCs w:val="24"/>
        </w:rPr>
        <w:fldChar w:fldCharType="end"/>
      </w:r>
      <w:r>
        <w:rPr>
          <w:rFonts w:asciiTheme="majorBidi" w:hAnsiTheme="majorBidi" w:cstheme="majorBidi"/>
          <w:sz w:val="24"/>
          <w:szCs w:val="24"/>
        </w:rPr>
        <w:t xml:space="preserve">. En esta alteración se ha encontrado un papel importante de la proteína RCP </w:t>
      </w:r>
      <w:r w:rsidR="00AC69EA" w:rsidRPr="00F52FE1">
        <w:rPr>
          <w:rFonts w:asciiTheme="majorBidi" w:eastAsia="Arial,Times New Roman" w:hAnsiTheme="majorBidi" w:cstheme="majorBidi"/>
          <w:sz w:val="24"/>
          <w:szCs w:val="24"/>
          <w:lang w:val="es-ES"/>
        </w:rPr>
        <w:t>(Rab-Coupling-Protein)</w:t>
      </w:r>
      <w:r w:rsidR="00AC69EA">
        <w:rPr>
          <w:rFonts w:asciiTheme="majorBidi" w:eastAsia="Arial,Times New Roman" w:hAnsiTheme="majorBidi" w:cstheme="majorBidi"/>
          <w:sz w:val="24"/>
          <w:szCs w:val="24"/>
          <w:lang w:val="es-ES"/>
        </w:rPr>
        <w:t xml:space="preserve"> </w:t>
      </w:r>
      <w:r>
        <w:rPr>
          <w:rFonts w:asciiTheme="majorBidi" w:hAnsiTheme="majorBidi" w:cstheme="majorBidi"/>
          <w:sz w:val="24"/>
          <w:szCs w:val="24"/>
        </w:rPr>
        <w:t>como efector molecular del reciclaje endocítico</w:t>
      </w:r>
      <w:r w:rsidR="00F83067">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PEVuZE5vdGU+PENpdGU+PEF1dGhvcj5DYXN3ZWxsPC9BdXRob3I+PFllYXI+MjAwODwvWWVhcj48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</w:fldData>
        </w:fldChar>
      </w:r>
      <w:r w:rsidR="00F83067">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PEVuZE5vdGU+PENpdGU+PEF1dGhvcj5DYXN3ZWxsPC9BdXRob3I+PFllYXI+MjAwODwvWWVhcj48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</w:fldData>
        </w:fldChar>
      </w:r>
      <w:r w:rsidR="00F83067">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F83067">
        <w:rPr>
          <w:rFonts w:asciiTheme="majorBidi" w:hAnsiTheme="majorBidi" w:cstheme="majorBidi"/>
          <w:noProof/>
          <w:sz w:val="24"/>
          <w:szCs w:val="24"/>
        </w:rPr>
        <w:t>(Caswell et al., 2008)</w:t>
      </w:r>
      <w:r w:rsidR="00DC2C57">
        <w:rPr>
          <w:rFonts w:asciiTheme="majorBidi" w:hAnsiTheme="majorBidi" w:cstheme="majorBidi"/>
          <w:sz w:val="24"/>
          <w:szCs w:val="24"/>
        </w:rPr>
        <w:fldChar w:fldCharType="end"/>
      </w:r>
      <w:r w:rsidR="00AC69EA">
        <w:rPr>
          <w:rFonts w:asciiTheme="majorBidi" w:hAnsiTheme="majorBidi" w:cstheme="majorBidi"/>
          <w:sz w:val="24"/>
          <w:szCs w:val="24"/>
        </w:rPr>
        <w:t xml:space="preserve"> y mayor capacidad metastásica</w:t>
      </w:r>
      <w:r w:rsidR="00F83067">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PEVuZE5vdGU+PENpdGU+PEF1dGhvcj5NdWxsZXI8L0F1dGhvcj48WWVhcj4yMDA5PC9ZZWFyPjxS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</w:fldData>
        </w:fldChar>
      </w:r>
      <w:r w:rsidR="00F83067">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PEVuZE5vdGU+PENpdGU+PEF1dGhvcj5NdWxsZXI8L0F1dGhvcj48WWVhcj4yMDA5PC9ZZWFyPjxS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</w:fldData>
        </w:fldChar>
      </w:r>
      <w:r w:rsidR="00F83067">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F83067">
        <w:rPr>
          <w:rFonts w:asciiTheme="majorBidi" w:hAnsiTheme="majorBidi" w:cstheme="majorBidi"/>
          <w:noProof/>
          <w:sz w:val="24"/>
          <w:szCs w:val="24"/>
        </w:rPr>
        <w:t>(Muller et al., 2009)</w:t>
      </w:r>
      <w:r w:rsidR="00DC2C57">
        <w:rPr>
          <w:rFonts w:asciiTheme="majorBidi" w:hAnsiTheme="majorBidi" w:cstheme="majorBidi"/>
          <w:sz w:val="24"/>
          <w:szCs w:val="24"/>
        </w:rPr>
        <w:fldChar w:fldCharType="end"/>
      </w:r>
      <w:r>
        <w:rPr>
          <w:rFonts w:asciiTheme="majorBidi" w:hAnsiTheme="majorBidi" w:cstheme="majorBidi"/>
          <w:sz w:val="24"/>
          <w:szCs w:val="24"/>
        </w:rPr>
        <w:t>.</w:t>
      </w:r>
      <w:r w:rsidR="00455C5F">
        <w:rPr>
          <w:rFonts w:asciiTheme="majorBidi" w:hAnsiTheme="majorBidi" w:cstheme="majorBidi"/>
          <w:sz w:val="24"/>
          <w:szCs w:val="24"/>
        </w:rPr>
        <w:t xml:space="preserve"> Por lo tanto, nos preguntamos si las células que expresan mutaciones de la p53 pudieran ser sensibles al D-propranolol y si la RCP pudiera ser un sustrato de la PKA en la vía PA/PDE4/PKA.</w:t>
      </w:r>
    </w:p>
    <w:p w14:paraId="058BDD5C" w14:textId="77777777" w:rsidR="00AC69EA" w:rsidRDefault="00AC69EA" w:rsidP="00F83067">
      <w:pPr>
        <w:pStyle w:val="Ttulo2"/>
      </w:pPr>
      <w:bookmarkStart w:id="24" w:name="_Toc1405437"/>
      <w:r>
        <w:t>Antecedentes bibliográficos</w:t>
      </w:r>
      <w:r w:rsidR="00F83067">
        <w:t>.</w:t>
      </w:r>
      <w:bookmarkEnd w:id="24"/>
    </w:p>
    <w:p w14:paraId="61B7B6FC" w14:textId="77777777" w:rsidR="00A929B6" w:rsidRPr="000A2AE4" w:rsidRDefault="00A929B6" w:rsidP="00D644DF">
      <w:pPr>
        <w:pStyle w:val="Ttulo2"/>
        <w:spacing w:line="480" w:lineRule="auto"/>
      </w:pPr>
      <w:bookmarkStart w:id="25" w:name="_Toc463974413"/>
      <w:bookmarkStart w:id="26" w:name="_Toc405568467"/>
      <w:bookmarkStart w:id="27" w:name="_Toc405569155"/>
      <w:bookmarkStart w:id="28" w:name="_Toc533010620"/>
      <w:bookmarkStart w:id="29" w:name="_Toc533016065"/>
      <w:bookmarkStart w:id="30" w:name="_Toc1405438"/>
      <w:r>
        <w:t>1.2</w:t>
      </w:r>
      <w:r w:rsidRPr="000A2AE4">
        <w:t xml:space="preserve"> EGFR como blanco anti-tumoral.</w:t>
      </w:r>
      <w:bookmarkEnd w:id="25"/>
      <w:bookmarkEnd w:id="26"/>
      <w:bookmarkEnd w:id="27"/>
      <w:bookmarkEnd w:id="28"/>
      <w:bookmarkEnd w:id="29"/>
      <w:bookmarkEnd w:id="30"/>
      <w:r w:rsidRPr="000A2AE4">
        <w:t xml:space="preserve"> </w:t>
      </w:r>
    </w:p>
    <w:p w14:paraId="5FF3D3F6" w14:textId="77777777" w:rsidR="00A929B6" w:rsidRPr="000026ED" w:rsidRDefault="0039101C" w:rsidP="003E389A">
      <w:pPr>
        <w:spacing w:after="0" w:line="480" w:lineRule="auto"/>
        <w:ind w:firstLine="567"/>
        <w:jc w:val="both"/>
        <w:rPr>
          <w:rFonts w:asciiTheme="majorBidi" w:hAnsiTheme="majorBidi" w:cstheme="majorBidi"/>
          <w:sz w:val="24"/>
          <w:szCs w:val="24"/>
        </w:rPr>
      </w:pPr>
      <w:r w:rsidRPr="000026ED">
        <w:rPr>
          <w:rFonts w:asciiTheme="majorBidi" w:hAnsiTheme="majorBidi" w:cstheme="majorBidi"/>
          <w:sz w:val="24"/>
          <w:szCs w:val="24"/>
        </w:rPr>
        <w:t xml:space="preserve">La familia de receptores tirosina quinasa ErbB </w:t>
      </w:r>
      <w:r>
        <w:rPr>
          <w:rFonts w:asciiTheme="majorBidi" w:hAnsiTheme="majorBidi" w:cstheme="majorBidi"/>
          <w:sz w:val="24"/>
          <w:szCs w:val="24"/>
        </w:rPr>
        <w:t>incluye</w:t>
      </w:r>
      <w:r w:rsidRPr="000026ED">
        <w:rPr>
          <w:rFonts w:asciiTheme="majorBidi" w:hAnsiTheme="majorBidi" w:cstheme="majorBidi"/>
          <w:sz w:val="24"/>
          <w:szCs w:val="24"/>
        </w:rPr>
        <w:t xml:space="preserve"> 4 miembros: EGFR/ErbB1, HER2/ErbB2, HER3/ErbB3 y HER4/ErbB4. Estos receptores tienen un dominio de unión a </w:t>
      </w:r>
      <w:r>
        <w:rPr>
          <w:rFonts w:asciiTheme="majorBidi" w:hAnsiTheme="majorBidi" w:cstheme="majorBidi"/>
          <w:sz w:val="24"/>
          <w:szCs w:val="24"/>
        </w:rPr>
        <w:t xml:space="preserve">un </w:t>
      </w:r>
      <w:r w:rsidRPr="000026ED">
        <w:rPr>
          <w:rFonts w:asciiTheme="majorBidi" w:hAnsiTheme="majorBidi" w:cstheme="majorBidi"/>
          <w:sz w:val="24"/>
          <w:szCs w:val="24"/>
        </w:rPr>
        <w:t>ligando extracelular, una porción transmembrana</w:t>
      </w:r>
      <w:r>
        <w:rPr>
          <w:rFonts w:asciiTheme="majorBidi" w:hAnsiTheme="majorBidi" w:cstheme="majorBidi"/>
          <w:sz w:val="24"/>
          <w:szCs w:val="24"/>
        </w:rPr>
        <w:t xml:space="preserve"> y</w:t>
      </w:r>
      <w:r w:rsidRPr="000026ED">
        <w:rPr>
          <w:rFonts w:asciiTheme="majorBidi" w:hAnsiTheme="majorBidi" w:cstheme="majorBidi"/>
          <w:sz w:val="24"/>
          <w:szCs w:val="24"/>
        </w:rPr>
        <w:t xml:space="preserve"> una porción citoplasmática que contiene un dominio tirosina quinasa </w:t>
      </w:r>
      <w:r>
        <w:rPr>
          <w:rFonts w:asciiTheme="majorBidi" w:hAnsiTheme="majorBidi" w:cstheme="majorBidi"/>
          <w:sz w:val="24"/>
          <w:szCs w:val="24"/>
        </w:rPr>
        <w:t>con</w:t>
      </w:r>
      <w:r w:rsidRPr="000026ED">
        <w:rPr>
          <w:rFonts w:asciiTheme="majorBidi" w:hAnsiTheme="majorBidi" w:cstheme="majorBidi"/>
          <w:sz w:val="24"/>
          <w:szCs w:val="24"/>
        </w:rPr>
        <w:t xml:space="preserve"> sitios de autofosforilación de tirosina. </w:t>
      </w:r>
      <w:r>
        <w:rPr>
          <w:rFonts w:asciiTheme="majorBidi" w:hAnsiTheme="majorBidi" w:cstheme="majorBidi"/>
          <w:sz w:val="24"/>
          <w:szCs w:val="24"/>
        </w:rPr>
        <w:t xml:space="preserve">Algunas diferencias entre dichos receptores incluyen la carencia de un ligando conocido para el receptor </w:t>
      </w:r>
      <w:r w:rsidRPr="000026ED">
        <w:rPr>
          <w:rFonts w:asciiTheme="majorBidi" w:hAnsiTheme="majorBidi" w:cstheme="majorBidi"/>
          <w:sz w:val="24"/>
          <w:szCs w:val="24"/>
        </w:rPr>
        <w:t xml:space="preserve">HER2 </w:t>
      </w:r>
      <w:r>
        <w:rPr>
          <w:rFonts w:asciiTheme="majorBidi" w:hAnsiTheme="majorBidi" w:cstheme="majorBidi"/>
          <w:sz w:val="24"/>
          <w:szCs w:val="24"/>
        </w:rPr>
        <w:t>y la ausencia del dominio tirosina quinasa para HER3</w:t>
      </w:r>
      <w:r w:rsidRPr="000026ED">
        <w:rPr>
          <w:rFonts w:asciiTheme="majorBidi" w:hAnsiTheme="majorBidi" w:cstheme="majorBidi"/>
          <w:sz w:val="24"/>
          <w:szCs w:val="24"/>
        </w:rPr>
        <w:t xml:space="preserve"> </w:t>
      </w:r>
      <w:r w:rsidR="00DC2C57" w:rsidRPr="000026ED">
        <w:rPr>
          <w:rFonts w:asciiTheme="majorBidi" w:hAnsiTheme="majorBidi" w:cstheme="majorBidi"/>
          <w:sz w:val="24"/>
          <w:szCs w:val="24"/>
        </w:rPr>
        <w:fldChar w:fldCharType="begin"/>
      </w:r>
      <w:r w:rsidR="00A929B6">
        <w:rPr>
          <w:rFonts w:asciiTheme="majorBidi" w:hAnsiTheme="majorBidi" w:cstheme="majorBidi"/>
          <w:sz w:val="24"/>
          <w:szCs w:val="24"/>
        </w:rPr>
        <w:instrText xml:space="preserve"> ADDIN EN.CITE &lt;EndNote&gt;&lt;Cite&gt;&lt;Author&gt;Yarden&lt;/Author&gt;&lt;Year&gt;2012&lt;/Year&gt;&lt;RecNum&gt;519&lt;/RecNum&gt;&lt;DisplayText&gt;(Yarden &amp;amp; Pines, 2012)&lt;/DisplayText&gt;&lt;record&gt;&lt;rec-number&gt;519&lt;/rec-number&gt;&lt;foreign-keys&gt;&lt;key app="EN" db-id="xr9wsrx2lzwswces22pvptf2ew5aetfav22s" timestamp="1465251157"&gt;519&lt;/key&gt;&lt;/foreign-keys&gt;&lt;ref-type name="Journal Article"&gt;17&lt;/ref-type&gt;&lt;contributors&gt;&lt;authors&gt;&lt;author&gt;Yarden, Y.&lt;/author&gt;&lt;author&gt;Pines, G.&lt;/author&gt;&lt;/authors&gt;&lt;/contributors&gt;&lt;auth-address&gt;Department of Biological Regulation, Weizmann Institute of Science, 1 Hertzl Street, Candiotty Building, Room 312, Rehovot 76100, Israel. Yosef.Yarden@weizmann.ac.il&lt;/auth-address&gt;&lt;titles&gt;&lt;title&gt;The ERBB network: at last, cancer therapy meets systems biology&lt;/title&gt;&lt;secondary-title&gt;Nat Rev Cancer&lt;/secondary-title&gt;&lt;alt-title&gt;Nature reviews. Cancer&lt;/alt-title&gt;&lt;/titles&gt;&lt;periodical&gt;&lt;full-title&gt;Nat Rev Cancer&lt;/full-title&gt;&lt;/periodical&gt;&lt;pages&gt;553-63&lt;/pages&gt;&lt;volume&gt;12&lt;/volume&gt;&lt;number&gt;8&lt;/number&gt;&lt;keywords&gt;&lt;keyword&gt;Animals&lt;/keyword&gt;&lt;keyword&gt;Antineoplastic Agents/*pharmacology/therapeutic use&lt;/keyword&gt;&lt;keyword&gt;Cell Transformation, Neoplastic/genetics/metabolism&lt;/keyword&gt;&lt;keyword&gt;Drug Discovery/methods&lt;/keyword&gt;&lt;keyword&gt;Humans&lt;/keyword&gt;&lt;keyword&gt;Medical Oncology/methods&lt;/keyword&gt;&lt;keyword&gt;Neoplasms/*drug therapy/*enzymology/genetics&lt;/keyword&gt;&lt;keyword&gt;Oncogene Proteins v-erbB/genetics/*metabolism&lt;/keyword&gt;&lt;keyword&gt;Receptor Protein-Tyrosine Kinases/genetics/metabolism&lt;/keyword&gt;&lt;keyword&gt;Signal Transduction&lt;/keyword&gt;&lt;keyword&gt;Systems Biology/methods&lt;/keyword&gt;&lt;/keywords&gt;&lt;dates&gt;&lt;year&gt;2012&lt;/year&gt;&lt;pub-dates&gt;&lt;date&gt;Aug&lt;/date&gt;&lt;/pub-dates&gt;&lt;/dates&gt;&lt;isbn&gt;1474-1768 (Electronic)&amp;#xD;1474-175X (Linking)&lt;/isbn&gt;&lt;accession-num&gt;22785351&lt;/accession-num&gt;&lt;urls&gt;&lt;related-urls&gt;&lt;url&gt;http://www.ncbi.nlm.nih.gov/pubmed/22785351&lt;/url&gt;&lt;/related-urls&gt;&lt;/urls&gt;&lt;electronic-resource-num&gt;10.1038/nrc3309&lt;/electronic-resource-num&gt;&lt;/record&gt;&lt;/Cite&gt;&lt;/EndNote&gt;</w:instrText>
      </w:r>
      <w:r w:rsidR="00DC2C57" w:rsidRPr="000026ED">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Yarden &amp; Pines, 2012</w:t>
      </w:r>
      <w:r w:rsidR="00A929B6">
        <w:rPr>
          <w:rFonts w:asciiTheme="majorBidi" w:hAnsiTheme="majorBidi" w:cstheme="majorBidi"/>
          <w:noProof/>
          <w:sz w:val="24"/>
          <w:szCs w:val="24"/>
        </w:rPr>
        <w:t>)</w:t>
      </w:r>
      <w:r w:rsidR="00DC2C57" w:rsidRPr="000026ED">
        <w:rPr>
          <w:rFonts w:asciiTheme="majorBidi" w:hAnsiTheme="majorBidi" w:cstheme="majorBidi"/>
          <w:sz w:val="24"/>
          <w:szCs w:val="24"/>
        </w:rPr>
        <w:fldChar w:fldCharType="end"/>
      </w:r>
      <w:r w:rsidR="00A929B6" w:rsidRPr="000026ED">
        <w:rPr>
          <w:rFonts w:asciiTheme="majorBidi" w:hAnsiTheme="majorBidi" w:cstheme="majorBidi"/>
          <w:sz w:val="24"/>
          <w:szCs w:val="24"/>
        </w:rPr>
        <w:t>.</w:t>
      </w:r>
    </w:p>
    <w:p w14:paraId="28176C38" w14:textId="1BD14229" w:rsidR="00A929B6" w:rsidRPr="000026ED" w:rsidRDefault="0039101C" w:rsidP="003E389A">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lastRenderedPageBreak/>
        <w:t xml:space="preserve">Dentro de los cuatro receptores, </w:t>
      </w:r>
      <w:r w:rsidR="009C63C9">
        <w:rPr>
          <w:rFonts w:asciiTheme="majorBidi" w:hAnsiTheme="majorBidi" w:cstheme="majorBidi"/>
          <w:sz w:val="24"/>
          <w:szCs w:val="24"/>
        </w:rPr>
        <w:t>e</w:t>
      </w:r>
      <w:r w:rsidRPr="000026ED">
        <w:rPr>
          <w:rFonts w:asciiTheme="majorBidi" w:hAnsiTheme="majorBidi" w:cstheme="majorBidi"/>
          <w:sz w:val="24"/>
          <w:szCs w:val="24"/>
        </w:rPr>
        <w:t xml:space="preserve">l EGFR </w:t>
      </w:r>
      <w:r>
        <w:rPr>
          <w:rFonts w:asciiTheme="majorBidi" w:hAnsiTheme="majorBidi" w:cstheme="majorBidi"/>
          <w:sz w:val="24"/>
          <w:szCs w:val="24"/>
        </w:rPr>
        <w:t>es el</w:t>
      </w:r>
      <w:r w:rsidRPr="000026ED">
        <w:rPr>
          <w:rFonts w:asciiTheme="majorBidi" w:hAnsiTheme="majorBidi" w:cstheme="majorBidi"/>
          <w:sz w:val="24"/>
          <w:szCs w:val="24"/>
        </w:rPr>
        <w:t xml:space="preserve"> m</w:t>
      </w:r>
      <w:r>
        <w:rPr>
          <w:rFonts w:asciiTheme="majorBidi" w:hAnsiTheme="majorBidi" w:cstheme="majorBidi"/>
          <w:sz w:val="24"/>
          <w:szCs w:val="24"/>
        </w:rPr>
        <w:t>á</w:t>
      </w:r>
      <w:r w:rsidRPr="000026ED">
        <w:rPr>
          <w:rFonts w:asciiTheme="majorBidi" w:hAnsiTheme="majorBidi" w:cstheme="majorBidi"/>
          <w:sz w:val="24"/>
          <w:szCs w:val="24"/>
        </w:rPr>
        <w:t>s estudiado y mejor caracterizado</w:t>
      </w:r>
      <w:r>
        <w:rPr>
          <w:rFonts w:asciiTheme="majorBidi" w:hAnsiTheme="majorBidi" w:cstheme="majorBidi"/>
          <w:sz w:val="24"/>
          <w:szCs w:val="24"/>
        </w:rPr>
        <w:t>. EGFR</w:t>
      </w:r>
      <w:r w:rsidRPr="000026ED">
        <w:rPr>
          <w:rFonts w:asciiTheme="majorBidi" w:hAnsiTheme="majorBidi" w:cstheme="majorBidi"/>
          <w:sz w:val="24"/>
          <w:szCs w:val="24"/>
        </w:rPr>
        <w:t xml:space="preserve"> regula variados procesos y funciones celulares, incluyendo </w:t>
      </w:r>
      <w:r>
        <w:rPr>
          <w:rFonts w:asciiTheme="majorBidi" w:hAnsiTheme="majorBidi" w:cstheme="majorBidi"/>
          <w:sz w:val="24"/>
          <w:szCs w:val="24"/>
        </w:rPr>
        <w:t xml:space="preserve">la proliferación y </w:t>
      </w:r>
      <w:r w:rsidRPr="000026ED">
        <w:rPr>
          <w:rFonts w:asciiTheme="majorBidi" w:hAnsiTheme="majorBidi" w:cstheme="majorBidi"/>
          <w:sz w:val="24"/>
          <w:szCs w:val="24"/>
        </w:rPr>
        <w:t xml:space="preserve">diferenciación </w:t>
      </w:r>
      <w:r w:rsidR="003E60FA">
        <w:rPr>
          <w:rFonts w:asciiTheme="majorBidi" w:hAnsiTheme="majorBidi" w:cstheme="majorBidi"/>
          <w:sz w:val="24"/>
          <w:szCs w:val="24"/>
        </w:rPr>
        <w:t xml:space="preserve">celular </w:t>
      </w:r>
      <w:r w:rsidR="00DC2C57">
        <w:rPr>
          <w:rFonts w:asciiTheme="majorBidi" w:hAnsiTheme="majorBidi" w:cstheme="majorBidi"/>
          <w:sz w:val="24"/>
          <w:szCs w:val="24"/>
        </w:rPr>
        <w:fldChar w:fldCharType="begin">
          <w:fldData xml:space="preserve">PEVuZE5vdGU+PENpdGU+PEF1dGhvcj5DaWFyZGllbGxvPC9BdXRob3I+PFllYXI+MjAwODwvWWVh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</w:fldData>
        </w:fldChar>
      </w:r>
      <w:r w:rsidR="003E60FA">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PEVuZE5vdGU+PENpdGU+PEF1dGhvcj5DaWFyZGllbGxvPC9BdXRob3I+PFllYXI+MjAwODwvWWVh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</w:fldData>
        </w:fldChar>
      </w:r>
      <w:r w:rsidR="003E60FA">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3E60FA">
        <w:rPr>
          <w:rFonts w:asciiTheme="majorBidi" w:hAnsiTheme="majorBidi" w:cstheme="majorBidi"/>
          <w:noProof/>
          <w:sz w:val="24"/>
          <w:szCs w:val="24"/>
        </w:rPr>
        <w:t>(</w:t>
      </w:r>
      <w:r w:rsidR="003E389A">
        <w:rPr>
          <w:rFonts w:asciiTheme="majorBidi" w:hAnsiTheme="majorBidi" w:cstheme="majorBidi"/>
          <w:noProof/>
          <w:sz w:val="24"/>
          <w:szCs w:val="24"/>
        </w:rPr>
        <w:t>Ciardiello &amp; Tortora, 2008</w:t>
      </w:r>
      <w:r w:rsidR="003E60FA">
        <w:rPr>
          <w:rFonts w:asciiTheme="majorBidi" w:hAnsiTheme="majorBidi" w:cstheme="majorBidi"/>
          <w:noProof/>
          <w:sz w:val="24"/>
          <w:szCs w:val="24"/>
        </w:rPr>
        <w:t>)</w:t>
      </w:r>
      <w:r w:rsidR="00DC2C57">
        <w:rPr>
          <w:rFonts w:asciiTheme="majorBidi" w:hAnsiTheme="majorBidi" w:cstheme="majorBidi"/>
          <w:sz w:val="24"/>
          <w:szCs w:val="24"/>
        </w:rPr>
        <w:fldChar w:fldCharType="end"/>
      </w:r>
      <w:r w:rsidRPr="000026ED">
        <w:rPr>
          <w:rFonts w:asciiTheme="majorBidi" w:hAnsiTheme="majorBidi" w:cstheme="majorBidi"/>
          <w:sz w:val="24"/>
          <w:szCs w:val="24"/>
        </w:rPr>
        <w:t xml:space="preserve">. La </w:t>
      </w:r>
      <w:r w:rsidR="005A3E7D" w:rsidRPr="000026ED">
        <w:rPr>
          <w:rFonts w:asciiTheme="majorBidi" w:hAnsiTheme="majorBidi" w:cstheme="majorBidi"/>
          <w:sz w:val="24"/>
          <w:szCs w:val="24"/>
        </w:rPr>
        <w:t>activación</w:t>
      </w:r>
      <w:r w:rsidRPr="000026ED">
        <w:rPr>
          <w:rFonts w:asciiTheme="majorBidi" w:hAnsiTheme="majorBidi" w:cstheme="majorBidi"/>
          <w:sz w:val="24"/>
          <w:szCs w:val="24"/>
        </w:rPr>
        <w:t xml:space="preserve"> aberrante del EGFR</w:t>
      </w:r>
      <w:r>
        <w:rPr>
          <w:rFonts w:asciiTheme="majorBidi" w:hAnsiTheme="majorBidi" w:cstheme="majorBidi"/>
          <w:sz w:val="24"/>
          <w:szCs w:val="24"/>
        </w:rPr>
        <w:t>,</w:t>
      </w:r>
      <w:r w:rsidRPr="000026ED">
        <w:rPr>
          <w:rFonts w:asciiTheme="majorBidi" w:hAnsiTheme="majorBidi" w:cstheme="majorBidi"/>
          <w:sz w:val="24"/>
          <w:szCs w:val="24"/>
        </w:rPr>
        <w:t xml:space="preserve"> ya sea </w:t>
      </w:r>
      <w:r>
        <w:rPr>
          <w:rFonts w:asciiTheme="majorBidi" w:hAnsiTheme="majorBidi" w:cstheme="majorBidi"/>
          <w:sz w:val="24"/>
          <w:szCs w:val="24"/>
        </w:rPr>
        <w:t xml:space="preserve">mediada </w:t>
      </w:r>
      <w:r w:rsidRPr="000026ED">
        <w:rPr>
          <w:rFonts w:asciiTheme="majorBidi" w:hAnsiTheme="majorBidi" w:cstheme="majorBidi"/>
          <w:sz w:val="24"/>
          <w:szCs w:val="24"/>
        </w:rPr>
        <w:t xml:space="preserve">por sobreexpresión </w:t>
      </w:r>
      <w:r>
        <w:rPr>
          <w:rFonts w:asciiTheme="majorBidi" w:hAnsiTheme="majorBidi" w:cstheme="majorBidi"/>
          <w:sz w:val="24"/>
          <w:szCs w:val="24"/>
        </w:rPr>
        <w:t>del mismo o p</w:t>
      </w:r>
      <w:r w:rsidRPr="000026ED">
        <w:rPr>
          <w:rFonts w:asciiTheme="majorBidi" w:hAnsiTheme="majorBidi" w:cstheme="majorBidi"/>
          <w:sz w:val="24"/>
          <w:szCs w:val="24"/>
        </w:rPr>
        <w:t>o</w:t>
      </w:r>
      <w:r>
        <w:rPr>
          <w:rFonts w:asciiTheme="majorBidi" w:hAnsiTheme="majorBidi" w:cstheme="majorBidi"/>
          <w:sz w:val="24"/>
          <w:szCs w:val="24"/>
        </w:rPr>
        <w:t>r</w:t>
      </w:r>
      <w:r w:rsidRPr="000026ED">
        <w:rPr>
          <w:rFonts w:asciiTheme="majorBidi" w:hAnsiTheme="majorBidi" w:cstheme="majorBidi"/>
          <w:sz w:val="24"/>
          <w:szCs w:val="24"/>
        </w:rPr>
        <w:t xml:space="preserve"> </w:t>
      </w:r>
      <w:r>
        <w:rPr>
          <w:rFonts w:asciiTheme="majorBidi" w:hAnsiTheme="majorBidi" w:cstheme="majorBidi"/>
          <w:sz w:val="24"/>
          <w:szCs w:val="24"/>
        </w:rPr>
        <w:t>la ocurrencia de mutaciones</w:t>
      </w:r>
      <w:r w:rsidRPr="000026ED">
        <w:rPr>
          <w:rFonts w:asciiTheme="majorBidi" w:hAnsiTheme="majorBidi" w:cstheme="majorBidi"/>
          <w:sz w:val="24"/>
          <w:szCs w:val="24"/>
        </w:rPr>
        <w:t xml:space="preserve"> genéticas activantes, </w:t>
      </w:r>
      <w:r>
        <w:rPr>
          <w:rFonts w:asciiTheme="majorBidi" w:hAnsiTheme="majorBidi" w:cstheme="majorBidi"/>
          <w:sz w:val="24"/>
          <w:szCs w:val="24"/>
        </w:rPr>
        <w:t>constituye</w:t>
      </w:r>
      <w:r w:rsidRPr="000026ED">
        <w:rPr>
          <w:rFonts w:asciiTheme="majorBidi" w:hAnsiTheme="majorBidi" w:cstheme="majorBidi"/>
          <w:sz w:val="24"/>
          <w:szCs w:val="24"/>
        </w:rPr>
        <w:t xml:space="preserve"> uno de los mecanismos principales </w:t>
      </w:r>
      <w:r>
        <w:rPr>
          <w:rFonts w:asciiTheme="majorBidi" w:hAnsiTheme="majorBidi" w:cstheme="majorBidi"/>
          <w:sz w:val="24"/>
          <w:szCs w:val="24"/>
        </w:rPr>
        <w:t xml:space="preserve">de carcinogénesis y se asocia a resistencia a diversas terapias farmacológicas existentes </w:t>
      </w:r>
      <w:r w:rsidR="00DC2C57" w:rsidRPr="000026ED">
        <w:rPr>
          <w:rFonts w:asciiTheme="majorBidi" w:hAnsiTheme="majorBidi" w:cstheme="majorBidi"/>
          <w:sz w:val="24"/>
          <w:szCs w:val="24"/>
        </w:rPr>
        <w:fldChar w:fldCharType="begin">
          <w:fldData xml:space="preserve">PEVuZE5vdGU+PENpdGU+PEF1dGhvcj5ZYXJkZW48L0F1dGhvcj48WWVhcj4yMDEyPC9ZZWFyPjxS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=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PEVuZE5vdGU+PENpdGU+PEF1dGhvcj5ZYXJkZW48L0F1dGhvcj48WWVhcj4yMDEyPC9ZZWFyPjxS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=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Ciardiello &amp; Tortora, 2008</w:t>
      </w:r>
      <w:r w:rsidR="00A929B6">
        <w:rPr>
          <w:rFonts w:asciiTheme="majorBidi" w:hAnsiTheme="majorBidi" w:cstheme="majorBidi"/>
          <w:noProof/>
          <w:sz w:val="24"/>
          <w:szCs w:val="24"/>
        </w:rPr>
        <w:t xml:space="preserve">; </w:t>
      </w:r>
      <w:r w:rsidR="003E389A">
        <w:rPr>
          <w:rFonts w:asciiTheme="majorBidi" w:hAnsiTheme="majorBidi" w:cstheme="majorBidi"/>
          <w:noProof/>
          <w:sz w:val="24"/>
          <w:szCs w:val="24"/>
        </w:rPr>
        <w:t>Yarden &amp; Pines, 2012</w:t>
      </w:r>
      <w:r w:rsidR="00A929B6">
        <w:rPr>
          <w:rFonts w:asciiTheme="majorBidi" w:hAnsiTheme="majorBidi" w:cstheme="majorBidi"/>
          <w:noProof/>
          <w:sz w:val="24"/>
          <w:szCs w:val="24"/>
        </w:rPr>
        <w:t>)</w:t>
      </w:r>
      <w:r w:rsidR="00DC2C57" w:rsidRPr="000026ED">
        <w:rPr>
          <w:rFonts w:asciiTheme="majorBidi" w:hAnsiTheme="majorBidi" w:cstheme="majorBidi"/>
          <w:sz w:val="24"/>
          <w:szCs w:val="24"/>
        </w:rPr>
        <w:fldChar w:fldCharType="end"/>
      </w:r>
      <w:r w:rsidR="00A929B6" w:rsidRPr="000026ED">
        <w:rPr>
          <w:rFonts w:asciiTheme="majorBidi" w:hAnsiTheme="majorBidi" w:cstheme="majorBidi"/>
          <w:sz w:val="24"/>
          <w:szCs w:val="24"/>
        </w:rPr>
        <w:t xml:space="preserve">. </w:t>
      </w:r>
      <w:r>
        <w:rPr>
          <w:rFonts w:asciiTheme="majorBidi" w:hAnsiTheme="majorBidi" w:cstheme="majorBidi"/>
          <w:sz w:val="24"/>
          <w:szCs w:val="24"/>
        </w:rPr>
        <w:t xml:space="preserve">De hecho, el receptor de EGFR se encuentra sobreexpresado o mutado en un alto porcentaje y amplia variedad de cánceres particularmente en los </w:t>
      </w:r>
      <w:r w:rsidR="003E60FA">
        <w:rPr>
          <w:rFonts w:asciiTheme="majorBidi" w:hAnsiTheme="majorBidi" w:cstheme="majorBidi"/>
          <w:sz w:val="24"/>
          <w:szCs w:val="24"/>
        </w:rPr>
        <w:t xml:space="preserve">de origen epitelial </w:t>
      </w:r>
      <w:r w:rsidR="00DC2C57">
        <w:rPr>
          <w:rFonts w:asciiTheme="majorBidi" w:hAnsiTheme="majorBidi" w:cstheme="majorBidi"/>
          <w:sz w:val="24"/>
          <w:szCs w:val="24"/>
        </w:rPr>
        <w:fldChar w:fldCharType="begin"/>
      </w:r>
      <w:r w:rsidR="002B1554">
        <w:rPr>
          <w:rFonts w:asciiTheme="majorBidi" w:hAnsiTheme="majorBidi" w:cstheme="majorBidi"/>
          <w:sz w:val="24"/>
          <w:szCs w:val="24"/>
        </w:rPr>
        <w:instrText xml:space="preserve"> ADDIN EN.CITE &lt;EndNote&gt;&lt;Cite&gt;&lt;Author&gt;Tomas&lt;/Author&gt;&lt;Year&gt;2014&lt;/Year&gt;&lt;RecNum&gt;1315&lt;/RecNum&gt;&lt;DisplayText&gt;(Tomas et al., 2014)&lt;/DisplayText&gt;&lt;record&gt;&lt;rec-number&gt;1315&lt;/rec-number&gt;&lt;foreign-keys&gt;&lt;key app="EN" db-id="0zs22rxvxep2vpe5xvo50dzsd5fdarrerwzf" timestamp="1499465126"&gt;1315&lt;/key&gt;&lt;/foreign-keys&gt;&lt;ref-type name="Journal Article"&gt;17&lt;/ref-type&gt;&lt;contributors&gt;&lt;authors&gt;&lt;author&gt;Tomas, A.&lt;/author&gt;&lt;author&gt;Futter, C. E.&lt;/author&gt;&lt;author&gt;Eden, E. R.&lt;/author&gt;&lt;/authors&gt;&lt;/contributors&gt;&lt;auth-address&gt;University College London (UCL) Institute of Ophthalmology, London, UK.&amp;#xD;University College London (UCL) Institute of Ophthalmology, London, UK. Electronic address: e.eden@ucl.ac.uk.&lt;/auth-address&gt;&lt;titles&gt;&lt;title&gt;EGF receptor trafficking: consequences for signaling and cancer&lt;/title&gt;&lt;secondary-title&gt;Trends Cell Biol&lt;/secondary-title&gt;&lt;alt-title&gt;Trends in cell biology&lt;/alt-title&gt;&lt;/titles&gt;&lt;periodical&gt;&lt;full-title&gt;Trends Cell Biol&lt;/full-title&gt;&lt;/periodical&gt;&lt;pages&gt;26-34&lt;/pages&gt;&lt;volume&gt;24&lt;/volume&gt;&lt;number&gt;1&lt;/number&gt;&lt;keywords&gt;&lt;keyword&gt;Animals&lt;/keyword&gt;&lt;keyword&gt;Antineoplastic Agents/pharmacology&lt;/keyword&gt;&lt;keyword&gt;Endocytosis&lt;/keyword&gt;&lt;keyword&gt;GRB2 Adaptor Protein/metabolism&lt;/keyword&gt;&lt;keyword&gt;Humans&lt;/keyword&gt;&lt;keyword&gt;Multivesicular Bodies/metabolism&lt;/keyword&gt;&lt;keyword&gt;Mutation&lt;/keyword&gt;&lt;keyword&gt;Neoplasms/drug therapy/*metabolism/pathology&lt;/keyword&gt;&lt;keyword&gt;Protein Transport&lt;/keyword&gt;&lt;keyword&gt;Proteolysis&lt;/keyword&gt;&lt;keyword&gt;Receptor, Epidermal Growth Factor/antagonists &amp;amp; inhibitors/genetics/*metabolism&lt;/keyword&gt;&lt;keyword&gt;*Signal Transduction&lt;/keyword&gt;&lt;keyword&gt;Ubiquitination&lt;/keyword&gt;&lt;/keywords&gt;&lt;dates&gt;&lt;year&gt;2014&lt;/year&gt;&lt;pub-dates&gt;&lt;date&gt;Jan&lt;/date&gt;&lt;/pub-dates&gt;&lt;/dates&gt;&lt;isbn&gt;1879-3088 (Electronic)&amp;#xD;0962-8924 (Linking)&lt;/isbn&gt;&lt;accession-num&gt;24295852&lt;/accession-num&gt;&lt;urls&gt;&lt;related-urls&gt;&lt;url&gt;http://www.ncbi.nlm.nih.gov/pubmed/24295852&lt;/url&gt;&lt;/related-urls&gt;&lt;/urls&gt;&lt;custom2&gt;3884125&lt;/custom2&gt;&lt;electronic-resource-num&gt;10.1016/j.tcb.2013.11.002&lt;/electronic-resource-num&gt;&lt;/record&gt;&lt;/Cite&gt;&lt;/EndNote&gt;</w:instrText>
      </w:r>
      <w:r w:rsidR="00DC2C57">
        <w:rPr>
          <w:rFonts w:asciiTheme="majorBidi" w:hAnsiTheme="majorBidi" w:cstheme="majorBidi"/>
          <w:sz w:val="24"/>
          <w:szCs w:val="24"/>
        </w:rPr>
        <w:fldChar w:fldCharType="separate"/>
      </w:r>
      <w:r w:rsidR="002B1554">
        <w:rPr>
          <w:rFonts w:asciiTheme="majorBidi" w:hAnsiTheme="majorBidi" w:cstheme="majorBidi"/>
          <w:noProof/>
          <w:sz w:val="24"/>
          <w:szCs w:val="24"/>
        </w:rPr>
        <w:t>(</w:t>
      </w:r>
      <w:r w:rsidR="003E389A">
        <w:rPr>
          <w:rFonts w:asciiTheme="majorBidi" w:hAnsiTheme="majorBidi" w:cstheme="majorBidi"/>
          <w:noProof/>
          <w:sz w:val="24"/>
          <w:szCs w:val="24"/>
        </w:rPr>
        <w:t>Tomas et al., 2014</w:t>
      </w:r>
      <w:r w:rsidR="002B1554">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w:t>
      </w:r>
    </w:p>
    <w:p w14:paraId="259F70BE" w14:textId="4F541EC4" w:rsidR="00A929B6" w:rsidRPr="000026ED" w:rsidRDefault="0039101C" w:rsidP="003E389A">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El receptor</w:t>
      </w:r>
      <w:r w:rsidRPr="000026ED">
        <w:rPr>
          <w:rFonts w:asciiTheme="majorBidi" w:hAnsiTheme="majorBidi" w:cstheme="majorBidi"/>
          <w:sz w:val="24"/>
          <w:szCs w:val="24"/>
        </w:rPr>
        <w:t xml:space="preserve"> EGFR </w:t>
      </w:r>
      <w:r>
        <w:rPr>
          <w:rFonts w:asciiTheme="majorBidi" w:hAnsiTheme="majorBidi" w:cstheme="majorBidi"/>
          <w:sz w:val="24"/>
          <w:szCs w:val="24"/>
        </w:rPr>
        <w:t>constituye</w:t>
      </w:r>
      <w:r w:rsidRPr="000026ED">
        <w:rPr>
          <w:rFonts w:asciiTheme="majorBidi" w:hAnsiTheme="majorBidi" w:cstheme="majorBidi"/>
          <w:sz w:val="24"/>
          <w:szCs w:val="24"/>
        </w:rPr>
        <w:t xml:space="preserve"> un elemento central </w:t>
      </w:r>
      <w:r>
        <w:rPr>
          <w:rFonts w:asciiTheme="majorBidi" w:hAnsiTheme="majorBidi" w:cstheme="majorBidi"/>
          <w:sz w:val="24"/>
          <w:szCs w:val="24"/>
        </w:rPr>
        <w:t>de</w:t>
      </w:r>
      <w:r w:rsidRPr="000026ED">
        <w:rPr>
          <w:rFonts w:asciiTheme="majorBidi" w:hAnsiTheme="majorBidi" w:cstheme="majorBidi"/>
          <w:sz w:val="24"/>
          <w:szCs w:val="24"/>
        </w:rPr>
        <w:t xml:space="preserve"> las vías de señalización que controlan el comportamiento celular</w:t>
      </w:r>
      <w:r>
        <w:rPr>
          <w:rFonts w:asciiTheme="majorBidi" w:hAnsiTheme="majorBidi" w:cstheme="majorBidi"/>
          <w:sz w:val="24"/>
          <w:szCs w:val="24"/>
        </w:rPr>
        <w:t xml:space="preserve"> en cáncer</w:t>
      </w:r>
      <w:r w:rsidRPr="000026ED">
        <w:rPr>
          <w:rFonts w:asciiTheme="majorBidi" w:hAnsiTheme="majorBidi" w:cstheme="majorBidi"/>
          <w:sz w:val="24"/>
          <w:szCs w:val="24"/>
        </w:rPr>
        <w:t xml:space="preserve"> </w:t>
      </w:r>
      <w:r w:rsidR="00DC2C57" w:rsidRPr="000026ED">
        <w:rPr>
          <w:rFonts w:asciiTheme="majorBidi" w:hAnsiTheme="majorBidi" w:cstheme="majorBidi"/>
          <w:sz w:val="24"/>
          <w:szCs w:val="24"/>
        </w:rPr>
        <w:fldChar w:fldCharType="begin"/>
      </w:r>
      <w:r w:rsidR="00A929B6">
        <w:rPr>
          <w:rFonts w:asciiTheme="majorBidi" w:hAnsiTheme="majorBidi" w:cstheme="majorBidi"/>
          <w:sz w:val="24"/>
          <w:szCs w:val="24"/>
        </w:rPr>
        <w:instrText xml:space="preserve"> ADDIN EN.CITE &lt;EndNote&gt;&lt;Cite&gt;&lt;Author&gt;Carpenter&lt;/Author&gt;&lt;Year&gt;1999&lt;/Year&gt;&lt;RecNum&gt;285&lt;/RecNum&gt;&lt;DisplayText&gt;(Carpenter, 1999)&lt;/DisplayText&gt;&lt;record&gt;&lt;rec-number&gt;285&lt;/rec-number&gt;&lt;foreign-keys&gt;&lt;key app="EN" db-id="xr9wsrx2lzwswces22pvptf2ew5aetfav22s" timestamp="1465251088"&gt;285&lt;/key&gt;&lt;/foreign-keys&gt;&lt;ref-type name="Journal Article"&gt;17&lt;/ref-type&gt;&lt;contributors&gt;&lt;authors&gt;&lt;author&gt;Carpenter, G.&lt;/author&gt;&lt;/authors&gt;&lt;/contributors&gt;&lt;auth-address&gt;Department of Biochemistry, Vanderbilt University School of Medicine, Nashville, Tennessee 37232-0146, USA. graham.carpenter@mcmail.vanderbilt.edu&lt;/auth-address&gt;&lt;titles&gt;&lt;title&gt;Employment of the epidermal growth factor receptor in growth factor-independent signaling pathways&lt;/title&gt;&lt;secondary-title&gt;J Cell Biol&lt;/secondary-title&gt;&lt;alt-title&gt;The Journal of cell biology&lt;/alt-title&gt;&lt;/titles&gt;&lt;periodical&gt;&lt;full-title&gt;J Cell Biol&lt;/full-title&gt;&lt;/periodical&gt;&lt;pages&gt;697-702&lt;/pages&gt;&lt;volume&gt;146&lt;/volume&gt;&lt;number&gt;4&lt;/number&gt;&lt;keywords&gt;&lt;keyword&gt;Animals&lt;/keyword&gt;&lt;keyword&gt;Cell Adhesion&lt;/keyword&gt;&lt;keyword&gt;GTP-Binding Proteins/metabolism&lt;/keyword&gt;&lt;keyword&gt;Growth Substances/*physiology&lt;/keyword&gt;&lt;keyword&gt;Humans&lt;/keyword&gt;&lt;keyword&gt;Membrane Potentials&lt;/keyword&gt;&lt;keyword&gt;Receptor, Epidermal Growth Factor/agonists/*physiology&lt;/keyword&gt;&lt;keyword&gt;*Signal Transduction&lt;/keyword&gt;&lt;keyword&gt;Stress, Physiological&lt;/keyword&gt;&lt;/keywords&gt;&lt;dates&gt;&lt;year&gt;1999&lt;/year&gt;&lt;pub-dates&gt;&lt;date&gt;Aug 23&lt;/date&gt;&lt;/pub-dates&gt;&lt;/dates&gt;&lt;isbn&gt;0021-9525 (Print)&amp;#xD;0021-9525 (Linking)&lt;/isbn&gt;&lt;accession-num&gt;10459005&lt;/accession-num&gt;&lt;urls&gt;&lt;related-urls&gt;&lt;url&gt;http://www.ncbi.nlm.nih.gov/pubmed/10459005&lt;/url&gt;&lt;/related-urls&gt;&lt;/urls&gt;&lt;custom2&gt;2156131&lt;/custom2&gt;&lt;/record&gt;&lt;/Cite&gt;&lt;/EndNote&gt;</w:instrText>
      </w:r>
      <w:r w:rsidR="00DC2C57" w:rsidRPr="000026ED">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Carpenter, 1999</w:t>
      </w:r>
      <w:r w:rsidR="00A929B6">
        <w:rPr>
          <w:rFonts w:asciiTheme="majorBidi" w:hAnsiTheme="majorBidi" w:cstheme="majorBidi"/>
          <w:noProof/>
          <w:sz w:val="24"/>
          <w:szCs w:val="24"/>
        </w:rPr>
        <w:t>)</w:t>
      </w:r>
      <w:r w:rsidR="00DC2C57" w:rsidRPr="000026ED">
        <w:rPr>
          <w:rFonts w:asciiTheme="majorBidi" w:hAnsiTheme="majorBidi" w:cstheme="majorBidi"/>
          <w:sz w:val="24"/>
          <w:szCs w:val="24"/>
        </w:rPr>
        <w:fldChar w:fldCharType="end"/>
      </w:r>
      <w:r w:rsidR="00A929B6" w:rsidRPr="000026ED">
        <w:rPr>
          <w:rFonts w:asciiTheme="majorBidi" w:hAnsiTheme="majorBidi" w:cstheme="majorBidi"/>
          <w:sz w:val="24"/>
          <w:szCs w:val="24"/>
        </w:rPr>
        <w:t xml:space="preserve">. </w:t>
      </w:r>
      <w:r>
        <w:rPr>
          <w:rFonts w:asciiTheme="majorBidi" w:hAnsiTheme="majorBidi" w:cstheme="majorBidi"/>
          <w:sz w:val="24"/>
          <w:szCs w:val="24"/>
        </w:rPr>
        <w:t>De hecho, las</w:t>
      </w:r>
      <w:r w:rsidRPr="000026ED">
        <w:rPr>
          <w:rFonts w:asciiTheme="majorBidi" w:hAnsiTheme="majorBidi" w:cstheme="majorBidi"/>
          <w:sz w:val="24"/>
          <w:szCs w:val="24"/>
        </w:rPr>
        <w:t xml:space="preserve"> células cancerosas </w:t>
      </w:r>
      <w:r>
        <w:rPr>
          <w:rFonts w:asciiTheme="majorBidi" w:hAnsiTheme="majorBidi" w:cstheme="majorBidi"/>
          <w:sz w:val="24"/>
          <w:szCs w:val="24"/>
        </w:rPr>
        <w:t xml:space="preserve">que </w:t>
      </w:r>
      <w:r w:rsidRPr="000026ED">
        <w:rPr>
          <w:rFonts w:asciiTheme="majorBidi" w:hAnsiTheme="majorBidi" w:cstheme="majorBidi"/>
          <w:sz w:val="24"/>
          <w:szCs w:val="24"/>
        </w:rPr>
        <w:t>depend</w:t>
      </w:r>
      <w:r>
        <w:rPr>
          <w:rFonts w:asciiTheme="majorBidi" w:hAnsiTheme="majorBidi" w:cstheme="majorBidi"/>
          <w:sz w:val="24"/>
          <w:szCs w:val="24"/>
        </w:rPr>
        <w:t>en</w:t>
      </w:r>
      <w:r w:rsidRPr="000026ED">
        <w:rPr>
          <w:rFonts w:asciiTheme="majorBidi" w:hAnsiTheme="majorBidi" w:cstheme="majorBidi"/>
          <w:sz w:val="24"/>
          <w:szCs w:val="24"/>
        </w:rPr>
        <w:t xml:space="preserve"> de la señalización oncogénica </w:t>
      </w:r>
      <w:r>
        <w:rPr>
          <w:rFonts w:asciiTheme="majorBidi" w:hAnsiTheme="majorBidi" w:cstheme="majorBidi"/>
          <w:sz w:val="24"/>
          <w:szCs w:val="24"/>
        </w:rPr>
        <w:t>mediada por</w:t>
      </w:r>
      <w:r w:rsidRPr="000026ED">
        <w:rPr>
          <w:rFonts w:asciiTheme="majorBidi" w:hAnsiTheme="majorBidi" w:cstheme="majorBidi"/>
          <w:sz w:val="24"/>
          <w:szCs w:val="24"/>
        </w:rPr>
        <w:t xml:space="preserve"> EGFR </w:t>
      </w:r>
      <w:r>
        <w:rPr>
          <w:rFonts w:asciiTheme="majorBidi" w:hAnsiTheme="majorBidi" w:cstheme="majorBidi"/>
          <w:sz w:val="24"/>
          <w:szCs w:val="24"/>
        </w:rPr>
        <w:t xml:space="preserve">son mucho más </w:t>
      </w:r>
      <w:r w:rsidR="005A3E7D">
        <w:rPr>
          <w:rFonts w:asciiTheme="majorBidi" w:hAnsiTheme="majorBidi" w:cstheme="majorBidi"/>
          <w:sz w:val="24"/>
          <w:szCs w:val="24"/>
        </w:rPr>
        <w:t>susceptibles</w:t>
      </w:r>
      <w:r w:rsidRPr="000026ED">
        <w:rPr>
          <w:rFonts w:asciiTheme="majorBidi" w:hAnsiTheme="majorBidi" w:cstheme="majorBidi"/>
          <w:sz w:val="24"/>
          <w:szCs w:val="24"/>
        </w:rPr>
        <w:t xml:space="preserve"> a </w:t>
      </w:r>
      <w:r>
        <w:rPr>
          <w:rFonts w:asciiTheme="majorBidi" w:hAnsiTheme="majorBidi" w:cstheme="majorBidi"/>
          <w:sz w:val="24"/>
          <w:szCs w:val="24"/>
        </w:rPr>
        <w:t>agentes que bloquean</w:t>
      </w:r>
      <w:r w:rsidRPr="000026ED">
        <w:rPr>
          <w:rFonts w:asciiTheme="majorBidi" w:hAnsiTheme="majorBidi" w:cstheme="majorBidi"/>
          <w:sz w:val="24"/>
          <w:szCs w:val="24"/>
        </w:rPr>
        <w:t xml:space="preserve"> </w:t>
      </w:r>
      <w:r>
        <w:rPr>
          <w:rFonts w:asciiTheme="majorBidi" w:hAnsiTheme="majorBidi" w:cstheme="majorBidi"/>
          <w:sz w:val="24"/>
          <w:szCs w:val="24"/>
        </w:rPr>
        <w:t>este receptor</w:t>
      </w:r>
      <w:r w:rsidRPr="000026ED">
        <w:rPr>
          <w:rFonts w:asciiTheme="majorBidi" w:hAnsiTheme="majorBidi" w:cstheme="majorBidi"/>
          <w:sz w:val="24"/>
          <w:szCs w:val="24"/>
        </w:rPr>
        <w:t xml:space="preserve"> que </w:t>
      </w:r>
      <w:r>
        <w:rPr>
          <w:rFonts w:asciiTheme="majorBidi" w:hAnsiTheme="majorBidi" w:cstheme="majorBidi"/>
          <w:sz w:val="24"/>
          <w:szCs w:val="24"/>
        </w:rPr>
        <w:t>la contraparte normal</w:t>
      </w:r>
      <w:r w:rsidR="00A929B6" w:rsidRPr="000026ED">
        <w:rPr>
          <w:rFonts w:asciiTheme="majorBidi" w:hAnsiTheme="majorBidi" w:cstheme="majorBidi"/>
          <w:sz w:val="24"/>
          <w:szCs w:val="24"/>
        </w:rPr>
        <w:t xml:space="preserve"> </w:t>
      </w:r>
      <w:r w:rsidR="00DC2C57" w:rsidRPr="000026ED">
        <w:rPr>
          <w:rFonts w:asciiTheme="majorBidi" w:hAnsiTheme="majorBidi" w:cstheme="majorBidi"/>
          <w:sz w:val="24"/>
          <w:szCs w:val="24"/>
        </w:rPr>
        <w:fldChar w:fldCharType="begin"/>
      </w:r>
      <w:r w:rsidR="00A929B6">
        <w:rPr>
          <w:rFonts w:asciiTheme="majorBidi" w:hAnsiTheme="majorBidi" w:cstheme="majorBidi"/>
          <w:sz w:val="24"/>
          <w:szCs w:val="24"/>
        </w:rPr>
        <w:instrText xml:space="preserve"> ADDIN EN.CITE &lt;EndNote&gt;&lt;Cite&gt;&lt;Author&gt;Mellinghoff&lt;/Author&gt;&lt;Year&gt;2007&lt;/Year&gt;&lt;RecNum&gt;286&lt;/RecNum&gt;&lt;DisplayText&gt;(Mellinghoff, 2007)&lt;/DisplayText&gt;&lt;record&gt;&lt;rec-number&gt;286&lt;/rec-number&gt;&lt;foreign-keys&gt;&lt;key app="EN" db-id="xr9wsrx2lzwswces22pvptf2ew5aetfav22s" timestamp="1465251088"&gt;286&lt;/key&gt;&lt;/foreign-keys&gt;&lt;ref-type name="Journal Article"&gt;17&lt;/ref-type&gt;&lt;contributors&gt;&lt;authors&gt;&lt;author&gt;Mellinghoff, I.&lt;/author&gt;&lt;/authors&gt;&lt;/contributors&gt;&lt;auth-address&gt;Department of Molecular and Medical Pharmacology, David Geffen School of Medicine, University of California, Los Angeles, California, USA. mellingi@mskcc.org&lt;/auth-address&gt;&lt;titles&gt;&lt;title&gt;Why do cancer cells become &amp;quot;addicted&amp;quot; to oncogenic epidermal growth factor receptor?&lt;/title&gt;&lt;secondary-title&gt;PLoS Med&lt;/secondary-title&gt;&lt;alt-title&gt;PLoS medicine&lt;/alt-title&gt;&lt;/titles&gt;&lt;periodical&gt;&lt;full-title&gt;PLoS Med&lt;/full-title&gt;&lt;/periodical&gt;&lt;pages&gt;1620-2&lt;/pages&gt;&lt;volume&gt;4&lt;/volume&gt;&lt;number&gt;10&lt;/number&gt;&lt;keywords&gt;&lt;keyword&gt;Animals&lt;/keyword&gt;&lt;keyword&gt;Cell Line, Tumor&lt;/keyword&gt;&lt;keyword&gt;Humans&lt;/keyword&gt;&lt;keyword&gt;Neoplasms/drug therapy/*enzymology&lt;/keyword&gt;&lt;keyword&gt;Protein Kinase Inhibitors/pharmacology/therapeutic use&lt;/keyword&gt;&lt;keyword&gt;Receptor, Epidermal Growth Factor/antagonists &amp;amp; inhibitors/*physiology&lt;/keyword&gt;&lt;/keywords&gt;&lt;dates&gt;&lt;year&gt;2007&lt;/year&gt;&lt;pub-dates&gt;&lt;date&gt;Oct&lt;/date&gt;&lt;/pub-dates&gt;&lt;/dates&gt;&lt;isbn&gt;1549-1676 (Electronic)&amp;#xD;1549-1277 (Linking)&lt;/isbn&gt;&lt;accession-num&gt;17973575&lt;/accession-num&gt;&lt;urls&gt;&lt;related-urls&gt;&lt;url&gt;http://www.ncbi.nlm.nih.gov/pubmed/17973575&lt;/url&gt;&lt;/related-urls&gt;&lt;/urls&gt;&lt;custom2&gt;2043015&lt;/custom2&gt;&lt;electronic-resource-num&gt;10.1371/journal.pmed.0040321&lt;/electronic-resource-num&gt;&lt;/record&gt;&lt;/Cite&gt;&lt;/EndNote&gt;</w:instrText>
      </w:r>
      <w:r w:rsidR="00DC2C57" w:rsidRPr="000026ED">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Mellinghoff, 2007</w:t>
      </w:r>
      <w:r w:rsidR="00A929B6">
        <w:rPr>
          <w:rFonts w:asciiTheme="majorBidi" w:hAnsiTheme="majorBidi" w:cstheme="majorBidi"/>
          <w:noProof/>
          <w:sz w:val="24"/>
          <w:szCs w:val="24"/>
        </w:rPr>
        <w:t>)</w:t>
      </w:r>
      <w:r w:rsidR="00DC2C57" w:rsidRPr="000026ED">
        <w:rPr>
          <w:rFonts w:asciiTheme="majorBidi" w:hAnsiTheme="majorBidi" w:cstheme="majorBidi"/>
          <w:sz w:val="24"/>
          <w:szCs w:val="24"/>
        </w:rPr>
        <w:fldChar w:fldCharType="end"/>
      </w:r>
      <w:r w:rsidR="00A929B6" w:rsidRPr="000026ED">
        <w:rPr>
          <w:rFonts w:asciiTheme="majorBidi" w:hAnsiTheme="majorBidi" w:cstheme="majorBidi"/>
          <w:sz w:val="24"/>
          <w:szCs w:val="24"/>
        </w:rPr>
        <w:t>.</w:t>
      </w:r>
    </w:p>
    <w:p w14:paraId="70B4FF0A" w14:textId="77777777" w:rsidR="00A929B6" w:rsidRPr="000026ED" w:rsidRDefault="0039101C" w:rsidP="00250938">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Hoy en día existen diversas d</w:t>
      </w:r>
      <w:r w:rsidRPr="000026ED">
        <w:rPr>
          <w:rFonts w:asciiTheme="majorBidi" w:hAnsiTheme="majorBidi" w:cstheme="majorBidi"/>
          <w:sz w:val="24"/>
          <w:szCs w:val="24"/>
        </w:rPr>
        <w:t xml:space="preserve">rogas </w:t>
      </w:r>
      <w:r>
        <w:rPr>
          <w:rFonts w:asciiTheme="majorBidi" w:hAnsiTheme="majorBidi" w:cstheme="majorBidi"/>
          <w:sz w:val="24"/>
          <w:szCs w:val="24"/>
        </w:rPr>
        <w:t xml:space="preserve">tanto </w:t>
      </w:r>
      <w:r w:rsidRPr="000026ED">
        <w:rPr>
          <w:rFonts w:asciiTheme="majorBidi" w:hAnsiTheme="majorBidi" w:cstheme="majorBidi"/>
          <w:sz w:val="24"/>
          <w:szCs w:val="24"/>
        </w:rPr>
        <w:t>en desarrollo</w:t>
      </w:r>
      <w:r>
        <w:rPr>
          <w:rFonts w:asciiTheme="majorBidi" w:hAnsiTheme="majorBidi" w:cstheme="majorBidi"/>
          <w:sz w:val="24"/>
          <w:szCs w:val="24"/>
        </w:rPr>
        <w:t>, en evaluación en estudios clínicos como también parte del arsenal terapéutico actualmente uso</w:t>
      </w:r>
      <w:r w:rsidRPr="000026ED">
        <w:rPr>
          <w:rFonts w:asciiTheme="majorBidi" w:hAnsiTheme="majorBidi" w:cstheme="majorBidi"/>
          <w:sz w:val="24"/>
          <w:szCs w:val="24"/>
        </w:rPr>
        <w:t xml:space="preserve">, </w:t>
      </w:r>
      <w:r>
        <w:rPr>
          <w:rFonts w:asciiTheme="majorBidi" w:hAnsiTheme="majorBidi" w:cstheme="majorBidi"/>
          <w:sz w:val="24"/>
          <w:szCs w:val="24"/>
        </w:rPr>
        <w:t xml:space="preserve">todas las cuales </w:t>
      </w:r>
      <w:r w:rsidRPr="000026ED">
        <w:rPr>
          <w:rFonts w:asciiTheme="majorBidi" w:hAnsiTheme="majorBidi" w:cstheme="majorBidi"/>
          <w:sz w:val="24"/>
          <w:szCs w:val="24"/>
        </w:rPr>
        <w:t xml:space="preserve">intentan </w:t>
      </w:r>
      <w:r>
        <w:rPr>
          <w:rFonts w:asciiTheme="majorBidi" w:hAnsiTheme="majorBidi" w:cstheme="majorBidi"/>
          <w:sz w:val="24"/>
          <w:szCs w:val="24"/>
        </w:rPr>
        <w:t xml:space="preserve">ya sea </w:t>
      </w:r>
      <w:r w:rsidRPr="000026ED">
        <w:rPr>
          <w:rFonts w:asciiTheme="majorBidi" w:hAnsiTheme="majorBidi" w:cstheme="majorBidi"/>
          <w:sz w:val="24"/>
          <w:szCs w:val="24"/>
        </w:rPr>
        <w:t>bloquear la actividad tirosina quinas intrínseca</w:t>
      </w:r>
      <w:r>
        <w:rPr>
          <w:rFonts w:asciiTheme="majorBidi" w:hAnsiTheme="majorBidi" w:cstheme="majorBidi"/>
          <w:sz w:val="24"/>
          <w:szCs w:val="24"/>
        </w:rPr>
        <w:t xml:space="preserve"> que posee el receptor</w:t>
      </w:r>
      <w:r w:rsidRPr="000026ED">
        <w:rPr>
          <w:rFonts w:asciiTheme="majorBidi" w:hAnsiTheme="majorBidi" w:cstheme="majorBidi"/>
          <w:sz w:val="24"/>
          <w:szCs w:val="24"/>
        </w:rPr>
        <w:t xml:space="preserve"> (</w:t>
      </w:r>
      <w:r>
        <w:rPr>
          <w:rFonts w:asciiTheme="majorBidi" w:hAnsiTheme="majorBidi" w:cstheme="majorBidi"/>
          <w:sz w:val="24"/>
          <w:szCs w:val="24"/>
        </w:rPr>
        <w:t>ej.</w:t>
      </w:r>
      <w:r w:rsidRPr="000026ED">
        <w:rPr>
          <w:rFonts w:asciiTheme="majorBidi" w:hAnsiTheme="majorBidi" w:cstheme="majorBidi"/>
          <w:sz w:val="24"/>
          <w:szCs w:val="24"/>
        </w:rPr>
        <w:t xml:space="preserve"> Gefitinib, Lapatinib </w:t>
      </w:r>
      <w:r>
        <w:rPr>
          <w:rFonts w:asciiTheme="majorBidi" w:hAnsiTheme="majorBidi" w:cstheme="majorBidi"/>
          <w:sz w:val="24"/>
          <w:szCs w:val="24"/>
        </w:rPr>
        <w:t>o</w:t>
      </w:r>
      <w:r w:rsidRPr="000026ED">
        <w:rPr>
          <w:rFonts w:asciiTheme="majorBidi" w:hAnsiTheme="majorBidi" w:cstheme="majorBidi"/>
          <w:sz w:val="24"/>
          <w:szCs w:val="24"/>
        </w:rPr>
        <w:t xml:space="preserve"> Erlotinib) o la actividad </w:t>
      </w:r>
      <w:r>
        <w:rPr>
          <w:rFonts w:asciiTheme="majorBidi" w:hAnsiTheme="majorBidi" w:cstheme="majorBidi"/>
          <w:sz w:val="24"/>
          <w:szCs w:val="24"/>
        </w:rPr>
        <w:t xml:space="preserve">inducida por la unión de su </w:t>
      </w:r>
      <w:r w:rsidRPr="000026ED">
        <w:rPr>
          <w:rFonts w:asciiTheme="majorBidi" w:hAnsiTheme="majorBidi" w:cstheme="majorBidi"/>
          <w:sz w:val="24"/>
          <w:szCs w:val="24"/>
        </w:rPr>
        <w:t>ligando (</w:t>
      </w:r>
      <w:r>
        <w:rPr>
          <w:rFonts w:asciiTheme="majorBidi" w:hAnsiTheme="majorBidi" w:cstheme="majorBidi"/>
          <w:sz w:val="24"/>
          <w:szCs w:val="24"/>
        </w:rPr>
        <w:t xml:space="preserve">ej. </w:t>
      </w:r>
      <w:r w:rsidRPr="000026ED">
        <w:rPr>
          <w:rFonts w:asciiTheme="majorBidi" w:hAnsiTheme="majorBidi" w:cstheme="majorBidi"/>
          <w:sz w:val="24"/>
          <w:szCs w:val="24"/>
        </w:rPr>
        <w:t xml:space="preserve">Cetuximab </w:t>
      </w:r>
      <w:r>
        <w:rPr>
          <w:rFonts w:asciiTheme="majorBidi" w:hAnsiTheme="majorBidi" w:cstheme="majorBidi"/>
          <w:sz w:val="24"/>
          <w:szCs w:val="24"/>
        </w:rPr>
        <w:t xml:space="preserve">o </w:t>
      </w:r>
      <w:r w:rsidRPr="000026ED">
        <w:rPr>
          <w:rFonts w:asciiTheme="majorBidi" w:hAnsiTheme="majorBidi" w:cstheme="majorBidi"/>
          <w:sz w:val="24"/>
          <w:szCs w:val="24"/>
        </w:rPr>
        <w:t>Panitumumab)</w:t>
      </w:r>
      <w:r>
        <w:rPr>
          <w:rFonts w:asciiTheme="majorBidi" w:hAnsiTheme="majorBidi" w:cstheme="majorBidi"/>
          <w:sz w:val="24"/>
          <w:szCs w:val="24"/>
        </w:rPr>
        <w:t xml:space="preserve"> </w:t>
      </w:r>
      <w:r w:rsidR="00DC2C57" w:rsidRPr="000026ED">
        <w:rPr>
          <w:rFonts w:asciiTheme="majorBidi" w:hAnsiTheme="majorBidi" w:cstheme="majorBidi"/>
          <w:sz w:val="24"/>
          <w:szCs w:val="24"/>
        </w:rPr>
        <w:fldChar w:fldCharType="begin">
          <w:fldData xml:space="preserve">PEVuZE5vdGU+PENpdGU+PEF1dGhvcj5ZYXJkZW48L0F1dGhvcj48WWVhcj4yMDEyPC9ZZWFyPjxS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PEVuZE5vdGU+PENpdGU+PEF1dGhvcj5ZYXJkZW48L0F1dGhvcj48WWVhcj4yMDEyPC9ZZWFyPjxS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Rowinsky, 2004</w:t>
      </w:r>
      <w:r w:rsidR="00A929B6">
        <w:rPr>
          <w:rFonts w:asciiTheme="majorBidi" w:hAnsiTheme="majorBidi" w:cstheme="majorBidi"/>
          <w:noProof/>
          <w:sz w:val="24"/>
          <w:szCs w:val="24"/>
        </w:rPr>
        <w:t xml:space="preserve">; </w:t>
      </w:r>
      <w:r w:rsidR="003E389A">
        <w:rPr>
          <w:rFonts w:asciiTheme="majorBidi" w:hAnsiTheme="majorBidi" w:cstheme="majorBidi"/>
          <w:noProof/>
          <w:sz w:val="24"/>
          <w:szCs w:val="24"/>
        </w:rPr>
        <w:t>Yarden &amp; Pines, 2012</w:t>
      </w:r>
      <w:r w:rsidR="00A929B6">
        <w:rPr>
          <w:rFonts w:asciiTheme="majorBidi" w:hAnsiTheme="majorBidi" w:cstheme="majorBidi"/>
          <w:noProof/>
          <w:sz w:val="24"/>
          <w:szCs w:val="24"/>
        </w:rPr>
        <w:t>)</w:t>
      </w:r>
      <w:r w:rsidR="00DC2C57" w:rsidRPr="000026ED">
        <w:rPr>
          <w:rFonts w:asciiTheme="majorBidi" w:hAnsiTheme="majorBidi" w:cstheme="majorBidi"/>
          <w:sz w:val="24"/>
          <w:szCs w:val="24"/>
        </w:rPr>
        <w:fldChar w:fldCharType="end"/>
      </w:r>
      <w:r w:rsidR="00A929B6" w:rsidRPr="000026ED">
        <w:rPr>
          <w:rFonts w:asciiTheme="majorBidi" w:hAnsiTheme="majorBidi" w:cstheme="majorBidi"/>
          <w:sz w:val="24"/>
          <w:szCs w:val="24"/>
        </w:rPr>
        <w:t>.</w:t>
      </w:r>
      <w:r w:rsidR="002B1554">
        <w:rPr>
          <w:rFonts w:asciiTheme="majorBidi" w:hAnsiTheme="majorBidi" w:cstheme="majorBidi"/>
          <w:sz w:val="24"/>
          <w:szCs w:val="24"/>
        </w:rPr>
        <w:t xml:space="preserve"> </w:t>
      </w:r>
      <w:r w:rsidR="008B7D67">
        <w:rPr>
          <w:rFonts w:asciiTheme="majorBidi" w:hAnsiTheme="majorBidi" w:cstheme="majorBidi"/>
          <w:sz w:val="24"/>
          <w:szCs w:val="24"/>
        </w:rPr>
        <w:t>Varias de ellas ya</w:t>
      </w:r>
      <w:r w:rsidR="008B7D67" w:rsidRPr="000026ED">
        <w:rPr>
          <w:rFonts w:asciiTheme="majorBidi" w:hAnsiTheme="majorBidi" w:cstheme="majorBidi"/>
          <w:sz w:val="24"/>
          <w:szCs w:val="24"/>
        </w:rPr>
        <w:t xml:space="preserve"> </w:t>
      </w:r>
      <w:r w:rsidR="008B7D67">
        <w:rPr>
          <w:rFonts w:asciiTheme="majorBidi" w:hAnsiTheme="majorBidi" w:cstheme="majorBidi"/>
          <w:sz w:val="24"/>
          <w:szCs w:val="24"/>
        </w:rPr>
        <w:t>están siendo probadas o usadas</w:t>
      </w:r>
      <w:r w:rsidR="008B7D67" w:rsidRPr="000026ED">
        <w:rPr>
          <w:rFonts w:asciiTheme="majorBidi" w:hAnsiTheme="majorBidi" w:cstheme="majorBidi"/>
          <w:sz w:val="24"/>
          <w:szCs w:val="24"/>
        </w:rPr>
        <w:t xml:space="preserve"> para tratar</w:t>
      </w:r>
      <w:r w:rsidR="008B7D67">
        <w:rPr>
          <w:rFonts w:asciiTheme="majorBidi" w:hAnsiTheme="majorBidi" w:cstheme="majorBidi"/>
          <w:sz w:val="24"/>
          <w:szCs w:val="24"/>
        </w:rPr>
        <w:t xml:space="preserve"> </w:t>
      </w:r>
      <w:r w:rsidR="008B7D67" w:rsidRPr="000026ED">
        <w:rPr>
          <w:rFonts w:asciiTheme="majorBidi" w:hAnsiTheme="majorBidi" w:cstheme="majorBidi"/>
          <w:sz w:val="24"/>
          <w:szCs w:val="24"/>
        </w:rPr>
        <w:t>cáncer</w:t>
      </w:r>
      <w:r w:rsidR="008B7D67">
        <w:rPr>
          <w:rFonts w:asciiTheme="majorBidi" w:hAnsiTheme="majorBidi" w:cstheme="majorBidi"/>
          <w:sz w:val="24"/>
          <w:szCs w:val="24"/>
        </w:rPr>
        <w:t>es</w:t>
      </w:r>
      <w:r w:rsidR="008B7D67" w:rsidRPr="000026ED">
        <w:rPr>
          <w:rFonts w:asciiTheme="majorBidi" w:hAnsiTheme="majorBidi" w:cstheme="majorBidi"/>
          <w:sz w:val="24"/>
          <w:szCs w:val="24"/>
        </w:rPr>
        <w:t xml:space="preserve"> de pulmón</w:t>
      </w:r>
      <w:r w:rsidR="008B7D67" w:rsidRPr="000026ED" w:rsidDel="008B7D67">
        <w:rPr>
          <w:rFonts w:asciiTheme="majorBidi" w:hAnsiTheme="majorBidi" w:cstheme="majorBidi"/>
          <w:sz w:val="24"/>
          <w:szCs w:val="24"/>
        </w:rPr>
        <w:t xml:space="preserve"> </w:t>
      </w:r>
      <w:r w:rsidR="00DC2C57" w:rsidRPr="000026ED">
        <w:rPr>
          <w:rFonts w:asciiTheme="majorBidi" w:hAnsiTheme="majorBidi" w:cstheme="majorBidi"/>
          <w:sz w:val="24"/>
          <w:szCs w:val="24"/>
        </w:rPr>
        <w:fldChar w:fldCharType="begin"/>
      </w:r>
      <w:r w:rsidR="00A929B6">
        <w:rPr>
          <w:rFonts w:asciiTheme="majorBidi" w:hAnsiTheme="majorBidi" w:cstheme="majorBidi"/>
          <w:sz w:val="24"/>
          <w:szCs w:val="24"/>
        </w:rPr>
        <w:instrText xml:space="preserve"> ADDIN EN.CITE &lt;EndNote&gt;&lt;Cite&gt;&lt;Author&gt;Pao&lt;/Author&gt;&lt;Year&gt;2010&lt;/Year&gt;&lt;RecNum&gt;311&lt;/RecNum&gt;&lt;DisplayText&gt;(Pao &amp;amp; Chmielecki, 2010)&lt;/DisplayText&gt;&lt;record&gt;&lt;rec-number&gt;311&lt;/rec-number&gt;&lt;foreign-keys&gt;&lt;key app="EN" db-id="xr9wsrx2lzwswces22pvptf2ew5aetfav22s" timestamp="1465251090"&gt;311&lt;/key&gt;&lt;/foreign-keys&gt;&lt;ref-type name="Journal Article"&gt;17&lt;/ref-type&gt;&lt;contributors&gt;&lt;authors&gt;&lt;author&gt;Pao, W.&lt;/author&gt;&lt;author&gt;Chmielecki, J.&lt;/author&gt;&lt;/authors&gt;&lt;/contributors&gt;&lt;auth-address&gt;Department of Medicine, Vanderbilt-Ingram Cancer Center, 2220 Pierce Avenue, 777 Preston Research Building, Nashville, Tennessee 37232-6307, USA. william.pao@vanderbilt.edu&lt;/auth-address&gt;&lt;titles&gt;&lt;title&gt;Rational, biologically based treatment of EGFR-mutant non-small-cell lung cancer&lt;/title&gt;&lt;secondary-title&gt;Nat Rev Cancer&lt;/secondary-title&gt;&lt;/titles&gt;&lt;periodical&gt;&lt;full-title&gt;Nat Rev Cancer&lt;/full-title&gt;&lt;/periodical&gt;&lt;pages&gt;760-74&lt;/pages&gt;&lt;volume&gt;10&lt;/volume&gt;&lt;number&gt;11&lt;/number&gt;&lt;edition&gt;2010/10/23&lt;/edition&gt;&lt;keywords&gt;&lt;keyword&gt;Antineoplastic Agents/*therapeutic use&lt;/keyword&gt;&lt;keyword&gt;Carcinoma, Non-Small-Cell Lung/*drug therapy/genetics&lt;/keyword&gt;&lt;keyword&gt;Drug Resistance, Neoplasm&lt;/keyword&gt;&lt;keyword&gt;Humans&lt;/keyword&gt;&lt;keyword&gt;Lung Neoplasms/*drug therapy/genetics&lt;/keyword&gt;&lt;keyword&gt;*Mutation&lt;/keyword&gt;&lt;keyword&gt;Protein Kinase Inhibitors/*therapeutic use&lt;/keyword&gt;&lt;keyword&gt;Protein-Tyrosine Kinases/antagonists &amp;amp; inhibitors&lt;/keyword&gt;&lt;keyword&gt;Receptor, Epidermal Growth Factor/*antagonists &amp;amp; inhibitors/genetics&lt;/keyword&gt;&lt;/keywords&gt;&lt;dates&gt;&lt;year&gt;2010&lt;/year&gt;&lt;pub-dates&gt;&lt;date&gt;Nov&lt;/date&gt;&lt;/pub-dates&gt;&lt;/dates&gt;&lt;isbn&gt;1474-1768 (Electronic)&amp;#xD;1474-175X (Linking)&lt;/isbn&gt;&lt;accession-num&gt;20966921&lt;/accession-num&gt;&lt;urls&gt;&lt;related-urls&gt;&lt;url&gt;http://www.ncbi.nlm.nih.gov/pubmed/20966921&lt;/url&gt;&lt;/related-urls&gt;&lt;/urls&gt;&lt;custom2&gt;3072803&lt;/custom2&gt;&lt;electronic-resource-num&gt;10.1038/nrc2947&amp;#xD;nrc2947 [pii]&lt;/electronic-resource-num&gt;&lt;language&gt;eng&lt;/language&gt;&lt;/record&gt;&lt;/Cite&gt;&lt;/EndNote&gt;</w:instrText>
      </w:r>
      <w:r w:rsidR="00DC2C57" w:rsidRPr="000026ED">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Pao &amp; Chmielecki, 2010</w:t>
      </w:r>
      <w:r w:rsidR="00A929B6">
        <w:rPr>
          <w:rFonts w:asciiTheme="majorBidi" w:hAnsiTheme="majorBidi" w:cstheme="majorBidi"/>
          <w:noProof/>
          <w:sz w:val="24"/>
          <w:szCs w:val="24"/>
        </w:rPr>
        <w:t>)</w:t>
      </w:r>
      <w:r w:rsidR="00DC2C57" w:rsidRPr="000026ED">
        <w:rPr>
          <w:rFonts w:asciiTheme="majorBidi" w:hAnsiTheme="majorBidi" w:cstheme="majorBidi"/>
          <w:sz w:val="24"/>
          <w:szCs w:val="24"/>
        </w:rPr>
        <w:fldChar w:fldCharType="end"/>
      </w:r>
      <w:r w:rsidR="00A929B6" w:rsidRPr="000026ED">
        <w:rPr>
          <w:rFonts w:asciiTheme="majorBidi" w:hAnsiTheme="majorBidi" w:cstheme="majorBidi"/>
          <w:sz w:val="24"/>
          <w:szCs w:val="24"/>
        </w:rPr>
        <w:t xml:space="preserve">, mama </w:t>
      </w:r>
      <w:r w:rsidR="00DC2C57" w:rsidRPr="000026ED">
        <w:rPr>
          <w:rFonts w:asciiTheme="majorBidi" w:hAnsiTheme="majorBidi" w:cstheme="majorBidi"/>
          <w:sz w:val="24"/>
          <w:szCs w:val="24"/>
        </w:rPr>
        <w:fldChar w:fldCharType="begin">
          <w:fldData xml:space="preserve">PEVuZE5vdGU+PENpdGU+PEF1dGhvcj5TYXhlbmE8L0F1dGhvcj48WWVhcj4yMDEyPC9ZZWFyPjxS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PEVuZE5vdGU+PENpdGU+PEF1dGhvcj5TYXhlbmE8L0F1dGhvcj48WWVhcj4yMDEyPC9ZZWFyPjxS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Saxena &amp; Dwivedi, 2012</w:t>
      </w:r>
      <w:r w:rsidR="00A929B6">
        <w:rPr>
          <w:rFonts w:asciiTheme="majorBidi" w:hAnsiTheme="majorBidi" w:cstheme="majorBidi"/>
          <w:noProof/>
          <w:sz w:val="24"/>
          <w:szCs w:val="24"/>
        </w:rPr>
        <w:t>)</w:t>
      </w:r>
      <w:r w:rsidR="00DC2C57" w:rsidRPr="000026ED">
        <w:rPr>
          <w:rFonts w:asciiTheme="majorBidi" w:hAnsiTheme="majorBidi" w:cstheme="majorBidi"/>
          <w:sz w:val="24"/>
          <w:szCs w:val="24"/>
        </w:rPr>
        <w:fldChar w:fldCharType="end"/>
      </w:r>
      <w:r w:rsidR="00A929B6" w:rsidRPr="000026ED">
        <w:rPr>
          <w:rFonts w:asciiTheme="majorBidi" w:hAnsiTheme="majorBidi" w:cstheme="majorBidi"/>
          <w:sz w:val="24"/>
          <w:szCs w:val="24"/>
        </w:rPr>
        <w:t xml:space="preserve">, colorrectal </w:t>
      </w:r>
      <w:r w:rsidR="00DC2C57" w:rsidRPr="000026ED">
        <w:rPr>
          <w:rFonts w:asciiTheme="majorBidi" w:hAnsiTheme="majorBidi" w:cstheme="majorBidi"/>
          <w:sz w:val="24"/>
          <w:szCs w:val="24"/>
        </w:rPr>
        <w:fldChar w:fldCharType="begin"/>
      </w:r>
      <w:r w:rsidR="00A929B6">
        <w:rPr>
          <w:rFonts w:asciiTheme="majorBidi" w:hAnsiTheme="majorBidi" w:cstheme="majorBidi"/>
          <w:sz w:val="24"/>
          <w:szCs w:val="24"/>
        </w:rPr>
        <w:instrText xml:space="preserve"> ADDIN EN.CITE &lt;EndNote&gt;&lt;Cite&gt;&lt;Author&gt;Custodio&lt;/Author&gt;&lt;Year&gt;2013&lt;/Year&gt;&lt;RecNum&gt;313&lt;/RecNum&gt;&lt;DisplayText&gt;(Custodio &amp;amp; Feliu, 2013)&lt;/DisplayText&gt;&lt;record&gt;&lt;rec-number&gt;313&lt;/rec-number&gt;&lt;foreign-keys&gt;&lt;key app="EN" db-id="xr9wsrx2lzwswces22pvptf2ew5aetfav22s" timestamp="1465251090"&gt;313&lt;/key&gt;&lt;/foreign-keys&gt;&lt;ref-type name="Journal Article"&gt;17&lt;/ref-type&gt;&lt;contributors&gt;&lt;authors&gt;&lt;author&gt;Custodio, A.&lt;/author&gt;&lt;author&gt;Feliu, J.&lt;/author&gt;&lt;/authors&gt;&lt;/contributors&gt;&lt;auth-address&gt;Medical Oncology Department, La Paz Universitary Hospital, IDiPAZ, RTICC-RD06/0020/1022, Spain. anabcustodio@gmail.com&lt;/auth-address&gt;&lt;titles&gt;&lt;title&gt;Prognostic and predictive biomarkers for epidermal growth factor receptor-targeted therapy in colorectal cancer: beyond KRAS mutations&lt;/title&gt;&lt;secondary-title&gt;Crit Rev Oncol Hematol&lt;/secondary-title&gt;&lt;alt-title&gt;Critical reviews in oncology/hematology&lt;/alt-title&gt;&lt;/titles&gt;&lt;periodical&gt;&lt;full-title&gt;Crit Rev Oncol Hematol&lt;/full-title&gt;&lt;/periodical&gt;&lt;pages&gt;45-81&lt;/pages&gt;&lt;volume&gt;85&lt;/volume&gt;&lt;number&gt;1&lt;/number&gt;&lt;keywords&gt;&lt;keyword&gt;Biomarkers, Tumor/*genetics&lt;/keyword&gt;&lt;keyword&gt;Colorectal Neoplasms/*diagnosis/genetics/*therapy&lt;/keyword&gt;&lt;keyword&gt;Humans&lt;/keyword&gt;&lt;keyword&gt;Mutation/*genetics&lt;/keyword&gt;&lt;keyword&gt;Prognosis&lt;/keyword&gt;&lt;keyword&gt;Receptor, Epidermal Growth Factor/*genetics&lt;/keyword&gt;&lt;/keywords&gt;&lt;dates&gt;&lt;year&gt;2013&lt;/year&gt;&lt;pub-dates&gt;&lt;date&gt;Jan&lt;/date&gt;&lt;/pub-dates&gt;&lt;/dates&gt;&lt;isbn&gt;1879-0461 (Electronic)&amp;#xD;1040-8428 (Linking)&lt;/isbn&gt;&lt;accession-num&gt;22647972&lt;/accession-num&gt;&lt;urls&gt;&lt;related-urls&gt;&lt;url&gt;http://www.ncbi.nlm.nih.gov/pubmed/22647972&lt;/url&gt;&lt;/related-urls&gt;&lt;/urls&gt;&lt;electronic-resource-num&gt;10.1016/j.critrevonc.2012.05.001&lt;/electronic-resource-num&gt;&lt;/record&gt;&lt;/Cite&gt;&lt;/EndNote&gt;</w:instrText>
      </w:r>
      <w:r w:rsidR="00DC2C57" w:rsidRPr="000026ED">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Custodio &amp; Feliu, 2013</w:t>
      </w:r>
      <w:r w:rsidR="00A929B6">
        <w:rPr>
          <w:rFonts w:asciiTheme="majorBidi" w:hAnsiTheme="majorBidi" w:cstheme="majorBidi"/>
          <w:noProof/>
          <w:sz w:val="24"/>
          <w:szCs w:val="24"/>
        </w:rPr>
        <w:t>)</w:t>
      </w:r>
      <w:r w:rsidR="00DC2C57" w:rsidRPr="000026ED">
        <w:rPr>
          <w:rFonts w:asciiTheme="majorBidi" w:hAnsiTheme="majorBidi" w:cstheme="majorBidi"/>
          <w:sz w:val="24"/>
          <w:szCs w:val="24"/>
        </w:rPr>
        <w:fldChar w:fldCharType="end"/>
      </w:r>
      <w:r w:rsidR="00A929B6" w:rsidRPr="000026ED">
        <w:rPr>
          <w:rFonts w:asciiTheme="majorBidi" w:hAnsiTheme="majorBidi" w:cstheme="majorBidi"/>
          <w:sz w:val="24"/>
          <w:szCs w:val="24"/>
        </w:rPr>
        <w:t xml:space="preserve">, de cuello y cabeza </w:t>
      </w:r>
      <w:r w:rsidR="00DC2C57" w:rsidRPr="000026ED">
        <w:rPr>
          <w:rFonts w:asciiTheme="majorBidi" w:hAnsiTheme="majorBidi" w:cstheme="majorBidi"/>
          <w:sz w:val="24"/>
          <w:szCs w:val="24"/>
        </w:rPr>
        <w:fldChar w:fldCharType="begin">
          <w:fldData xml:space="preserve">PEVuZE5vdGU+PENpdGU+PEF1dGhvcj5TaGFyYWZpbnNraTwvQXV0aG9yPjxZZWFyPjIwMTA8L1ll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</w:fldData>
        </w:fldChar>
      </w:r>
      <w:r w:rsidR="00250938">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PEVuZE5vdGU+PENpdGU+PEF1dGhvcj5TaGFyYWZpbnNraTwvQXV0aG9yPjxZZWFyPjIwMTA8L1ll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</w:fldData>
        </w:fldChar>
      </w:r>
      <w:r w:rsidR="00250938">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250938">
        <w:rPr>
          <w:rFonts w:asciiTheme="majorBidi" w:hAnsiTheme="majorBidi" w:cstheme="majorBidi"/>
          <w:noProof/>
          <w:sz w:val="24"/>
          <w:szCs w:val="24"/>
        </w:rPr>
        <w:t>(Sharafinski et al., 2010)</w:t>
      </w:r>
      <w:r w:rsidR="00DC2C57" w:rsidRPr="000026ED">
        <w:rPr>
          <w:rFonts w:asciiTheme="majorBidi" w:hAnsiTheme="majorBidi" w:cstheme="majorBidi"/>
          <w:sz w:val="24"/>
          <w:szCs w:val="24"/>
        </w:rPr>
        <w:fldChar w:fldCharType="end"/>
      </w:r>
      <w:r w:rsidR="00A929B6" w:rsidRPr="000026ED">
        <w:rPr>
          <w:rFonts w:asciiTheme="majorBidi" w:hAnsiTheme="majorBidi" w:cstheme="majorBidi"/>
          <w:sz w:val="24"/>
          <w:szCs w:val="24"/>
        </w:rPr>
        <w:t xml:space="preserve"> y de páncreas </w:t>
      </w:r>
      <w:r w:rsidR="00DC2C57" w:rsidRPr="000026ED">
        <w:rPr>
          <w:rFonts w:asciiTheme="majorBidi" w:hAnsiTheme="majorBidi" w:cstheme="majorBidi"/>
          <w:sz w:val="24"/>
          <w:szCs w:val="24"/>
        </w:rPr>
        <w:fldChar w:fldCharType="begin">
          <w:fldData xml:space="preserve">PEVuZE5vdGU+PENpdGU+PEF1dGhvcj5MdWVka2U8L0F1dGhvcj48WWVhcj4yMDEyPC9ZZWFyPjxS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</w:fldData>
        </w:fldChar>
      </w:r>
      <w:r w:rsidR="00250938">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PEVuZE5vdGU+PENpdGU+PEF1dGhvcj5MdWVka2U8L0F1dGhvcj48WWVhcj4yMDEyPC9ZZWFyPjxS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</w:fldData>
        </w:fldChar>
      </w:r>
      <w:r w:rsidR="00250938">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250938">
        <w:rPr>
          <w:rFonts w:asciiTheme="majorBidi" w:hAnsiTheme="majorBidi" w:cstheme="majorBidi"/>
          <w:noProof/>
          <w:sz w:val="24"/>
          <w:szCs w:val="24"/>
        </w:rPr>
        <w:t>(Luedke et al., 2012)</w:t>
      </w:r>
      <w:r w:rsidR="00DC2C57" w:rsidRPr="000026ED">
        <w:rPr>
          <w:rFonts w:asciiTheme="majorBidi" w:hAnsiTheme="majorBidi" w:cstheme="majorBidi"/>
          <w:sz w:val="24"/>
          <w:szCs w:val="24"/>
        </w:rPr>
        <w:fldChar w:fldCharType="end"/>
      </w:r>
      <w:r w:rsidR="008B7D67">
        <w:rPr>
          <w:rFonts w:asciiTheme="majorBidi" w:hAnsiTheme="majorBidi" w:cstheme="majorBidi"/>
          <w:sz w:val="24"/>
          <w:szCs w:val="24"/>
        </w:rPr>
        <w:t>, entre otros</w:t>
      </w:r>
      <w:r w:rsidR="00A929B6" w:rsidRPr="000026ED">
        <w:rPr>
          <w:rFonts w:asciiTheme="majorBidi" w:hAnsiTheme="majorBidi" w:cstheme="majorBidi"/>
          <w:sz w:val="24"/>
          <w:szCs w:val="24"/>
        </w:rPr>
        <w:t xml:space="preserve">. </w:t>
      </w:r>
      <w:r w:rsidR="008B7D67">
        <w:rPr>
          <w:rFonts w:asciiTheme="majorBidi" w:hAnsiTheme="majorBidi" w:cstheme="majorBidi"/>
          <w:sz w:val="24"/>
          <w:szCs w:val="24"/>
        </w:rPr>
        <w:t>Lamentablemente,</w:t>
      </w:r>
      <w:r w:rsidR="008B7D67" w:rsidRPr="000026ED">
        <w:rPr>
          <w:rFonts w:asciiTheme="majorBidi" w:hAnsiTheme="majorBidi" w:cstheme="majorBidi"/>
          <w:sz w:val="24"/>
          <w:szCs w:val="24"/>
        </w:rPr>
        <w:t xml:space="preserve"> las respuesta</w:t>
      </w:r>
      <w:r w:rsidR="008B7D67">
        <w:rPr>
          <w:rFonts w:asciiTheme="majorBidi" w:hAnsiTheme="majorBidi" w:cstheme="majorBidi"/>
          <w:sz w:val="24"/>
          <w:szCs w:val="24"/>
        </w:rPr>
        <w:t>s observadas</w:t>
      </w:r>
      <w:r w:rsidR="008B7D67" w:rsidRPr="000026ED">
        <w:rPr>
          <w:rFonts w:asciiTheme="majorBidi" w:hAnsiTheme="majorBidi" w:cstheme="majorBidi"/>
          <w:sz w:val="24"/>
          <w:szCs w:val="24"/>
        </w:rPr>
        <w:t xml:space="preserve"> a estas drogas </w:t>
      </w:r>
      <w:r w:rsidR="008B7D67">
        <w:rPr>
          <w:rFonts w:asciiTheme="majorBidi" w:hAnsiTheme="majorBidi" w:cstheme="majorBidi"/>
          <w:sz w:val="24"/>
          <w:szCs w:val="24"/>
        </w:rPr>
        <w:t xml:space="preserve">han sido </w:t>
      </w:r>
      <w:r w:rsidR="008B7D67" w:rsidRPr="000026ED">
        <w:rPr>
          <w:rFonts w:asciiTheme="majorBidi" w:hAnsiTheme="majorBidi" w:cstheme="majorBidi"/>
          <w:sz w:val="24"/>
          <w:szCs w:val="24"/>
        </w:rPr>
        <w:t xml:space="preserve">más bajas </w:t>
      </w:r>
      <w:r w:rsidR="008B7D67">
        <w:rPr>
          <w:rFonts w:asciiTheme="majorBidi" w:hAnsiTheme="majorBidi" w:cstheme="majorBidi"/>
          <w:sz w:val="24"/>
          <w:szCs w:val="24"/>
        </w:rPr>
        <w:t>o menos duraderas de lo</w:t>
      </w:r>
      <w:r w:rsidR="008B7D67" w:rsidRPr="000026ED">
        <w:rPr>
          <w:rFonts w:asciiTheme="majorBidi" w:hAnsiTheme="majorBidi" w:cstheme="majorBidi"/>
          <w:sz w:val="24"/>
          <w:szCs w:val="24"/>
        </w:rPr>
        <w:t xml:space="preserve"> esperado</w:t>
      </w:r>
      <w:r w:rsidR="008B7D67">
        <w:rPr>
          <w:rFonts w:asciiTheme="majorBidi" w:hAnsiTheme="majorBidi" w:cstheme="majorBidi"/>
          <w:sz w:val="24"/>
          <w:szCs w:val="24"/>
        </w:rPr>
        <w:t xml:space="preserve">. </w:t>
      </w:r>
      <w:r w:rsidR="008B7D67" w:rsidRPr="000026ED">
        <w:rPr>
          <w:rFonts w:asciiTheme="majorBidi" w:hAnsiTheme="majorBidi" w:cstheme="majorBidi"/>
          <w:sz w:val="24"/>
          <w:szCs w:val="24"/>
        </w:rPr>
        <w:t xml:space="preserve"> </w:t>
      </w:r>
      <w:r w:rsidR="008B7D67">
        <w:rPr>
          <w:rFonts w:asciiTheme="majorBidi" w:hAnsiTheme="majorBidi" w:cstheme="majorBidi"/>
          <w:sz w:val="24"/>
          <w:szCs w:val="24"/>
        </w:rPr>
        <w:t xml:space="preserve">Tal </w:t>
      </w:r>
      <w:r w:rsidR="008B7D67">
        <w:rPr>
          <w:rFonts w:asciiTheme="majorBidi" w:hAnsiTheme="majorBidi" w:cstheme="majorBidi"/>
          <w:sz w:val="24"/>
          <w:szCs w:val="24"/>
        </w:rPr>
        <w:lastRenderedPageBreak/>
        <w:t xml:space="preserve">ineficacia se atribuiría a resistencia </w:t>
      </w:r>
      <w:r w:rsidR="008B7D67" w:rsidRPr="00410476">
        <w:rPr>
          <w:rFonts w:asciiTheme="majorBidi" w:hAnsiTheme="majorBidi" w:cstheme="majorBidi"/>
          <w:i/>
          <w:sz w:val="24"/>
          <w:szCs w:val="24"/>
        </w:rPr>
        <w:t>de novo</w:t>
      </w:r>
      <w:r w:rsidR="008B7D67">
        <w:rPr>
          <w:rFonts w:asciiTheme="majorBidi" w:hAnsiTheme="majorBidi" w:cstheme="majorBidi"/>
          <w:sz w:val="24"/>
          <w:szCs w:val="24"/>
        </w:rPr>
        <w:t xml:space="preserve"> o adquirida</w:t>
      </w:r>
      <w:r w:rsidR="008B7D67" w:rsidRPr="000026ED" w:rsidDel="008B7D67">
        <w:rPr>
          <w:rFonts w:asciiTheme="majorBidi" w:hAnsiTheme="majorBidi" w:cstheme="majorBidi"/>
          <w:sz w:val="24"/>
          <w:szCs w:val="24"/>
        </w:rPr>
        <w:t xml:space="preserve"> </w:t>
      </w:r>
      <w:r w:rsidR="00DC2C57" w:rsidRPr="000026ED">
        <w:rPr>
          <w:rFonts w:asciiTheme="majorBidi" w:hAnsiTheme="majorBidi" w:cstheme="majorBidi"/>
          <w:sz w:val="24"/>
          <w:szCs w:val="24"/>
        </w:rPr>
        <w:fldChar w:fldCharType="begin">
          <w:fldData xml:space="preserve">PEVuZE5vdGU+PENpdGU+PEF1dGhvcj5ZYXJkZW48L0F1dGhvcj48WWVhcj4yMDEyPC9ZZWFyPjxS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PEVuZE5vdGU+PENpdGU+PEF1dGhvcj5ZYXJkZW48L0F1dGhvcj48WWVhcj4yMDEyPC9ZZWFyPjxS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Russo et al., 2015</w:t>
      </w:r>
      <w:r w:rsidR="00A929B6">
        <w:rPr>
          <w:rFonts w:asciiTheme="majorBidi" w:hAnsiTheme="majorBidi" w:cstheme="majorBidi"/>
          <w:noProof/>
          <w:sz w:val="24"/>
          <w:szCs w:val="24"/>
        </w:rPr>
        <w:t xml:space="preserve">; </w:t>
      </w:r>
      <w:r w:rsidR="003E389A">
        <w:rPr>
          <w:rFonts w:asciiTheme="majorBidi" w:hAnsiTheme="majorBidi" w:cstheme="majorBidi"/>
          <w:noProof/>
          <w:sz w:val="24"/>
          <w:szCs w:val="24"/>
        </w:rPr>
        <w:t>Yarden &amp; Pines, 2012</w:t>
      </w:r>
      <w:r w:rsidR="00A929B6">
        <w:rPr>
          <w:rFonts w:asciiTheme="majorBidi" w:hAnsiTheme="majorBidi" w:cstheme="majorBidi"/>
          <w:noProof/>
          <w:sz w:val="24"/>
          <w:szCs w:val="24"/>
        </w:rPr>
        <w:t>)</w:t>
      </w:r>
      <w:r w:rsidR="00DC2C57" w:rsidRPr="000026ED">
        <w:rPr>
          <w:rFonts w:asciiTheme="majorBidi" w:hAnsiTheme="majorBidi" w:cstheme="majorBidi"/>
          <w:sz w:val="24"/>
          <w:szCs w:val="24"/>
        </w:rPr>
        <w:fldChar w:fldCharType="end"/>
      </w:r>
      <w:r w:rsidR="00A929B6" w:rsidRPr="000026ED">
        <w:rPr>
          <w:rFonts w:asciiTheme="majorBidi" w:hAnsiTheme="majorBidi" w:cstheme="majorBidi"/>
          <w:sz w:val="24"/>
          <w:szCs w:val="24"/>
        </w:rPr>
        <w:t xml:space="preserve">. </w:t>
      </w:r>
    </w:p>
    <w:p w14:paraId="6AA9108D" w14:textId="77777777" w:rsidR="00A929B6" w:rsidRPr="000026ED" w:rsidRDefault="008B7D67" w:rsidP="00250938">
      <w:pPr>
        <w:spacing w:after="0" w:line="480" w:lineRule="auto"/>
        <w:ind w:firstLine="567"/>
        <w:jc w:val="both"/>
        <w:rPr>
          <w:rFonts w:asciiTheme="majorBidi" w:hAnsiTheme="majorBidi" w:cstheme="majorBidi"/>
          <w:sz w:val="24"/>
          <w:szCs w:val="24"/>
        </w:rPr>
      </w:pPr>
      <w:r w:rsidRPr="000026ED">
        <w:rPr>
          <w:rFonts w:asciiTheme="majorBidi" w:hAnsiTheme="majorBidi" w:cstheme="majorBidi"/>
          <w:sz w:val="24"/>
          <w:szCs w:val="24"/>
        </w:rPr>
        <w:t xml:space="preserve">Otros cánceres donde el EGFR </w:t>
      </w:r>
      <w:r>
        <w:rPr>
          <w:rFonts w:asciiTheme="majorBidi" w:hAnsiTheme="majorBidi" w:cstheme="majorBidi"/>
          <w:sz w:val="24"/>
          <w:szCs w:val="24"/>
        </w:rPr>
        <w:t>se encuentra sobreexpresado</w:t>
      </w:r>
      <w:r w:rsidRPr="000026ED">
        <w:rPr>
          <w:rFonts w:asciiTheme="majorBidi" w:hAnsiTheme="majorBidi" w:cstheme="majorBidi"/>
          <w:sz w:val="24"/>
          <w:szCs w:val="24"/>
        </w:rPr>
        <w:t xml:space="preserve"> y </w:t>
      </w:r>
      <w:r>
        <w:rPr>
          <w:rFonts w:asciiTheme="majorBidi" w:hAnsiTheme="majorBidi" w:cstheme="majorBidi"/>
          <w:sz w:val="24"/>
          <w:szCs w:val="24"/>
        </w:rPr>
        <w:t>tales drogas podrían mostrar cierta efectividad</w:t>
      </w:r>
      <w:r w:rsidRPr="000026ED">
        <w:rPr>
          <w:rFonts w:asciiTheme="majorBidi" w:hAnsiTheme="majorBidi" w:cstheme="majorBidi"/>
          <w:sz w:val="24"/>
          <w:szCs w:val="24"/>
        </w:rPr>
        <w:t xml:space="preserve"> incluyen </w:t>
      </w:r>
      <w:r>
        <w:rPr>
          <w:rFonts w:asciiTheme="majorBidi" w:hAnsiTheme="majorBidi" w:cstheme="majorBidi"/>
          <w:sz w:val="24"/>
          <w:szCs w:val="24"/>
        </w:rPr>
        <w:t xml:space="preserve">a los </w:t>
      </w:r>
      <w:r w:rsidRPr="000026ED">
        <w:rPr>
          <w:rFonts w:asciiTheme="majorBidi" w:hAnsiTheme="majorBidi" w:cstheme="majorBidi"/>
          <w:sz w:val="24"/>
          <w:szCs w:val="24"/>
        </w:rPr>
        <w:t>cáncer</w:t>
      </w:r>
      <w:r>
        <w:rPr>
          <w:rFonts w:asciiTheme="majorBidi" w:hAnsiTheme="majorBidi" w:cstheme="majorBidi"/>
          <w:sz w:val="24"/>
          <w:szCs w:val="24"/>
        </w:rPr>
        <w:t>es</w:t>
      </w:r>
      <w:r w:rsidRPr="000026ED">
        <w:rPr>
          <w:rFonts w:asciiTheme="majorBidi" w:hAnsiTheme="majorBidi" w:cstheme="majorBidi"/>
          <w:sz w:val="24"/>
          <w:szCs w:val="24"/>
        </w:rPr>
        <w:t xml:space="preserve"> de ovario</w:t>
      </w:r>
      <w:r w:rsidR="00A929B6" w:rsidRPr="000026ED">
        <w:rPr>
          <w:rFonts w:asciiTheme="majorBidi" w:hAnsiTheme="majorBidi" w:cstheme="majorBidi"/>
          <w:sz w:val="24"/>
          <w:szCs w:val="24"/>
        </w:rPr>
        <w:t xml:space="preserve"> </w:t>
      </w:r>
      <w:r w:rsidR="00DC2C57" w:rsidRPr="000026ED">
        <w:rPr>
          <w:rFonts w:asciiTheme="majorBidi" w:hAnsiTheme="majorBidi" w:cstheme="majorBidi"/>
          <w:sz w:val="24"/>
          <w:szCs w:val="24"/>
        </w:rPr>
        <w:fldChar w:fldCharType="begin">
          <w:fldData xml:space="preserve">PEVuZE5vdGU+PENpdGU+PEF1dGhvcj5QYWF0ZXJvPC9BdXRob3I+PFllYXI+MjAxMzwvWWVhcj48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PEVuZE5vdGU+PENpdGU+PEF1dGhvcj5QYWF0ZXJvPC9BdXRob3I+PFllYXI+MjAxMzwvWWVhcj48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Paatero et al., 2013</w:t>
      </w:r>
      <w:r w:rsidR="00A929B6">
        <w:rPr>
          <w:rFonts w:asciiTheme="majorBidi" w:hAnsiTheme="majorBidi" w:cstheme="majorBidi"/>
          <w:noProof/>
          <w:sz w:val="24"/>
          <w:szCs w:val="24"/>
        </w:rPr>
        <w:t>)</w:t>
      </w:r>
      <w:r w:rsidR="00DC2C57" w:rsidRPr="000026ED">
        <w:rPr>
          <w:rFonts w:asciiTheme="majorBidi" w:hAnsiTheme="majorBidi" w:cstheme="majorBidi"/>
          <w:sz w:val="24"/>
          <w:szCs w:val="24"/>
        </w:rPr>
        <w:fldChar w:fldCharType="end"/>
      </w:r>
      <w:r w:rsidR="00A929B6" w:rsidRPr="000026ED">
        <w:rPr>
          <w:rFonts w:asciiTheme="majorBidi" w:hAnsiTheme="majorBidi" w:cstheme="majorBidi"/>
          <w:sz w:val="24"/>
          <w:szCs w:val="24"/>
        </w:rPr>
        <w:t xml:space="preserve">, de estómago y esófago </w:t>
      </w:r>
      <w:r w:rsidR="00DC2C57" w:rsidRPr="000026ED">
        <w:rPr>
          <w:rFonts w:asciiTheme="majorBidi" w:hAnsiTheme="majorBidi" w:cstheme="majorBidi"/>
          <w:sz w:val="24"/>
          <w:szCs w:val="24"/>
        </w:rPr>
        <w:fldChar w:fldCharType="begin">
          <w:fldData xml:space="preserve">PEVuZE5vdGU+PENpdGU+PEF1dGhvcj5NYXJlc2NoPC9BdXRob3I+PFllYXI+MjAxMjwvWWVhcj48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</w:fldData>
        </w:fldChar>
      </w:r>
      <w:r w:rsidR="00250938">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PEVuZE5vdGU+PENpdGU+PEF1dGhvcj5NYXJlc2NoPC9BdXRob3I+PFllYXI+MjAxMjwvWWVhcj48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</w:fldData>
        </w:fldChar>
      </w:r>
      <w:r w:rsidR="00250938">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250938">
        <w:rPr>
          <w:rFonts w:asciiTheme="majorBidi" w:hAnsiTheme="majorBidi" w:cstheme="majorBidi"/>
          <w:noProof/>
          <w:sz w:val="24"/>
          <w:szCs w:val="24"/>
        </w:rPr>
        <w:t>(Maresch et al., 2012)</w:t>
      </w:r>
      <w:r w:rsidR="00DC2C57" w:rsidRPr="000026ED">
        <w:rPr>
          <w:rFonts w:asciiTheme="majorBidi" w:hAnsiTheme="majorBidi" w:cstheme="majorBidi"/>
          <w:sz w:val="24"/>
          <w:szCs w:val="24"/>
        </w:rPr>
        <w:fldChar w:fldCharType="end"/>
      </w:r>
      <w:r w:rsidR="00A929B6" w:rsidRPr="000026ED">
        <w:rPr>
          <w:rFonts w:asciiTheme="majorBidi" w:hAnsiTheme="majorBidi" w:cstheme="majorBidi"/>
          <w:sz w:val="24"/>
          <w:szCs w:val="24"/>
        </w:rPr>
        <w:t xml:space="preserve">, de hígado </w:t>
      </w:r>
      <w:r w:rsidR="00DC2C57" w:rsidRPr="000026ED">
        <w:rPr>
          <w:rFonts w:asciiTheme="majorBidi" w:hAnsiTheme="majorBidi" w:cstheme="majorBidi"/>
          <w:sz w:val="24"/>
          <w:szCs w:val="24"/>
        </w:rPr>
        <w:fldChar w:fldCharType="begin">
          <w:fldData xml:space="preserve">PEVuZE5vdGU+PENpdGU+PEF1dGhvcj5DaGFuPC9BdXRob3I+PFllYXI+MjAxMjwvWWVhcj48UmVj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PEVuZE5vdGU+PENpdGU+PEF1dGhvcj5DaGFuPC9BdXRob3I+PFllYXI+MjAxMjwvWWVhcj48UmVj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S. L. Chan &amp; Yeo, 2012</w:t>
      </w:r>
      <w:r w:rsidR="00A929B6">
        <w:rPr>
          <w:rFonts w:asciiTheme="majorBidi" w:hAnsiTheme="majorBidi" w:cstheme="majorBidi"/>
          <w:noProof/>
          <w:sz w:val="24"/>
          <w:szCs w:val="24"/>
        </w:rPr>
        <w:t>)</w:t>
      </w:r>
      <w:r w:rsidR="00DC2C57" w:rsidRPr="000026ED">
        <w:rPr>
          <w:rFonts w:asciiTheme="majorBidi" w:hAnsiTheme="majorBidi" w:cstheme="majorBidi"/>
          <w:sz w:val="24"/>
          <w:szCs w:val="24"/>
        </w:rPr>
        <w:fldChar w:fldCharType="end"/>
      </w:r>
      <w:r>
        <w:rPr>
          <w:rFonts w:asciiTheme="majorBidi" w:hAnsiTheme="majorBidi" w:cstheme="majorBidi"/>
          <w:sz w:val="24"/>
          <w:szCs w:val="24"/>
        </w:rPr>
        <w:t xml:space="preserve"> y</w:t>
      </w:r>
      <w:r w:rsidR="00A929B6" w:rsidRPr="000026ED">
        <w:rPr>
          <w:rFonts w:asciiTheme="majorBidi" w:hAnsiTheme="majorBidi" w:cstheme="majorBidi"/>
          <w:sz w:val="24"/>
          <w:szCs w:val="24"/>
        </w:rPr>
        <w:t xml:space="preserve"> de próstata </w:t>
      </w:r>
      <w:r w:rsidR="00DC2C57" w:rsidRPr="000026ED">
        <w:rPr>
          <w:rFonts w:asciiTheme="majorBidi" w:hAnsiTheme="majorBidi" w:cstheme="majorBidi"/>
          <w:sz w:val="24"/>
          <w:szCs w:val="24"/>
        </w:rPr>
        <w:fldChar w:fldCharType="begin">
          <w:fldData xml:space="preserve">PEVuZE5vdGU+PENpdGU+PEF1dGhvcj5NaW1lYXVsdDwvQXV0aG9yPjxZZWFyPjIwMTI8L1llYXI+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</w:fldData>
        </w:fldChar>
      </w:r>
      <w:r w:rsidR="00250938">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PEVuZE5vdGU+PENpdGU+PEF1dGhvcj5NaW1lYXVsdDwvQXV0aG9yPjxZZWFyPjIwMTI8L1llYXI+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</w:fldData>
        </w:fldChar>
      </w:r>
      <w:r w:rsidR="00250938">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250938">
        <w:rPr>
          <w:rFonts w:asciiTheme="majorBidi" w:hAnsiTheme="majorBidi" w:cstheme="majorBidi"/>
          <w:noProof/>
          <w:sz w:val="24"/>
          <w:szCs w:val="24"/>
        </w:rPr>
        <w:t>(Mimeault et al., 2012)</w:t>
      </w:r>
      <w:r w:rsidR="00DC2C57" w:rsidRPr="000026ED">
        <w:rPr>
          <w:rFonts w:asciiTheme="majorBidi" w:hAnsiTheme="majorBidi" w:cstheme="majorBidi"/>
          <w:sz w:val="24"/>
          <w:szCs w:val="24"/>
        </w:rPr>
        <w:fldChar w:fldCharType="end"/>
      </w:r>
      <w:r w:rsidR="00A929B6" w:rsidRPr="000026ED">
        <w:rPr>
          <w:rFonts w:asciiTheme="majorBidi" w:hAnsiTheme="majorBidi" w:cstheme="majorBidi"/>
          <w:sz w:val="24"/>
          <w:szCs w:val="24"/>
        </w:rPr>
        <w:t xml:space="preserve">, </w:t>
      </w:r>
      <w:r>
        <w:rPr>
          <w:rFonts w:asciiTheme="majorBidi" w:hAnsiTheme="majorBidi" w:cstheme="majorBidi"/>
          <w:sz w:val="24"/>
          <w:szCs w:val="24"/>
        </w:rPr>
        <w:t xml:space="preserve">así como también a ciertos </w:t>
      </w:r>
      <w:r w:rsidR="00A929B6" w:rsidRPr="000026ED">
        <w:rPr>
          <w:rFonts w:asciiTheme="majorBidi" w:hAnsiTheme="majorBidi" w:cstheme="majorBidi"/>
          <w:sz w:val="24"/>
          <w:szCs w:val="24"/>
        </w:rPr>
        <w:t>melanoma</w:t>
      </w:r>
      <w:r w:rsidR="002B1554">
        <w:rPr>
          <w:rFonts w:asciiTheme="majorBidi" w:hAnsiTheme="majorBidi" w:cstheme="majorBidi"/>
          <w:sz w:val="24"/>
          <w:szCs w:val="24"/>
        </w:rPr>
        <w:t>s</w:t>
      </w:r>
      <w:r w:rsidR="00A929B6" w:rsidRPr="000026ED">
        <w:rPr>
          <w:rFonts w:asciiTheme="majorBidi" w:hAnsiTheme="majorBidi" w:cstheme="majorBidi"/>
          <w:sz w:val="24"/>
          <w:szCs w:val="24"/>
        </w:rPr>
        <w:t xml:space="preserve"> </w:t>
      </w:r>
      <w:r w:rsidR="00DC2C57" w:rsidRPr="000026ED">
        <w:rPr>
          <w:rFonts w:asciiTheme="majorBidi" w:hAnsiTheme="majorBidi" w:cstheme="majorBidi"/>
          <w:sz w:val="24"/>
          <w:szCs w:val="24"/>
        </w:rPr>
        <w:fldChar w:fldCharType="begin">
          <w:fldData xml:space="preserve">PEVuZE5vdGU+PENpdGU+PEF1dGhvcj5BYmVsPC9BdXRob3I+PFllYXI+MjAxMzwvWWVhcj48UmVj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PEVuZE5vdGU+PENpdGU+PEF1dGhvcj5BYmVsPC9BdXRob3I+PFllYXI+MjAxMzwvWWVhcj48UmVj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026ED">
        <w:rPr>
          <w:rFonts w:asciiTheme="majorBidi" w:hAnsiTheme="majorBidi" w:cstheme="majorBidi"/>
          <w:sz w:val="24"/>
          <w:szCs w:val="24"/>
        </w:rPr>
      </w:r>
      <w:r w:rsidR="00DC2C57" w:rsidRPr="000026ED">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Abel et al., 2013</w:t>
      </w:r>
      <w:r w:rsidR="00A929B6">
        <w:rPr>
          <w:rFonts w:asciiTheme="majorBidi" w:hAnsiTheme="majorBidi" w:cstheme="majorBidi"/>
          <w:noProof/>
          <w:sz w:val="24"/>
          <w:szCs w:val="24"/>
        </w:rPr>
        <w:t>)</w:t>
      </w:r>
      <w:r w:rsidR="00DC2C57" w:rsidRPr="000026ED">
        <w:rPr>
          <w:rFonts w:asciiTheme="majorBidi" w:hAnsiTheme="majorBidi" w:cstheme="majorBidi"/>
          <w:sz w:val="24"/>
          <w:szCs w:val="24"/>
        </w:rPr>
        <w:fldChar w:fldCharType="end"/>
      </w:r>
      <w:r w:rsidR="00A929B6" w:rsidRPr="000026ED">
        <w:rPr>
          <w:rFonts w:asciiTheme="majorBidi" w:hAnsiTheme="majorBidi" w:cstheme="majorBidi"/>
          <w:sz w:val="24"/>
          <w:szCs w:val="24"/>
        </w:rPr>
        <w:t xml:space="preserve"> y glioblastoma</w:t>
      </w:r>
      <w:r w:rsidR="002B1554">
        <w:rPr>
          <w:rFonts w:asciiTheme="majorBidi" w:hAnsiTheme="majorBidi" w:cstheme="majorBidi"/>
          <w:sz w:val="24"/>
          <w:szCs w:val="24"/>
        </w:rPr>
        <w:t>s</w:t>
      </w:r>
      <w:r w:rsidR="00A929B6" w:rsidRPr="000026ED">
        <w:rPr>
          <w:rFonts w:asciiTheme="majorBidi" w:hAnsiTheme="majorBidi" w:cstheme="majorBidi"/>
          <w:sz w:val="24"/>
          <w:szCs w:val="24"/>
        </w:rPr>
        <w:t xml:space="preserve"> </w:t>
      </w:r>
      <w:r w:rsidR="00DC2C57" w:rsidRPr="000026ED">
        <w:rPr>
          <w:rFonts w:asciiTheme="majorBidi" w:hAnsiTheme="majorBidi" w:cstheme="majorBidi"/>
          <w:sz w:val="24"/>
          <w:szCs w:val="24"/>
        </w:rPr>
        <w:fldChar w:fldCharType="begin"/>
      </w:r>
      <w:r w:rsidR="00250938">
        <w:rPr>
          <w:rFonts w:asciiTheme="majorBidi" w:hAnsiTheme="majorBidi" w:cstheme="majorBidi"/>
          <w:sz w:val="24"/>
          <w:szCs w:val="24"/>
        </w:rPr>
        <w:instrText xml:space="preserve"> ADDIN EN.CITE &lt;EndNote&gt;&lt;Cite&gt;&lt;Author&gt;Hegi&lt;/Author&gt;&lt;Year&gt;2012&lt;/Year&gt;&lt;RecNum&gt;321&lt;/RecNum&gt;&lt;DisplayText&gt;(Hegi et al., 2012)&lt;/DisplayText&gt;&lt;record&gt;&lt;rec-number&gt;321&lt;/rec-number&gt;&lt;foreign-keys&gt;&lt;key app="EN" db-id="xr9wsrx2lzwswces22pvptf2ew5aetfav22s" timestamp="1465251090"&gt;321&lt;/key&gt;&lt;/foreign-keys&gt;&lt;ref-type name="Journal Article"&gt;17&lt;/ref-type&gt;&lt;contributors&gt;&lt;authors&gt;&lt;author&gt;Hegi, M. E.&lt;/author&gt;&lt;author&gt;Rajakannu, P.&lt;/author&gt;&lt;author&gt;Weller, M.&lt;/author&gt;&lt;/authors&gt;&lt;/contributors&gt;&lt;auth-address&gt;Laboratory of Brain Tumor Biology and Genetics, Service of Neurosurgery, Department of Clinical Neurosciences, University Hospital Lausanne, Switzerland. Monika.Hegi@chuv.ch&lt;/auth-address&gt;&lt;titles&gt;&lt;title&gt;Epidermal growth factor receptor: a re-emerging target in glioblastoma&lt;/title&gt;&lt;secondary-title&gt;Curr Opin Neurol&lt;/secondary-title&gt;&lt;alt-title&gt;Current opinion in neurology&lt;/alt-title&gt;&lt;/titles&gt;&lt;periodical&gt;&lt;full-title&gt;Curr Opin Neurol&lt;/full-title&gt;&lt;abbr-1&gt;Current opinion in neurology&lt;/abbr-1&gt;&lt;/periodical&gt;&lt;alt-periodical&gt;&lt;full-title&gt;Curr Opin Neurol&lt;/full-title&gt;&lt;abbr-1&gt;Current opinion in neurology&lt;/abbr-1&gt;&lt;/alt-periodical&gt;&lt;pages&gt;774-9&lt;/pages&gt;&lt;volume&gt;25&lt;/volume&gt;&lt;number&gt;6&lt;/number&gt;&lt;keywords&gt;&lt;keyword&gt;Brain Neoplasms/drug therapy/*genetics&lt;/keyword&gt;&lt;keyword&gt;Gene Amplification&lt;/keyword&gt;&lt;keyword&gt;Gene Expression Regulation, Neoplastic&lt;/keyword&gt;&lt;keyword&gt;Genes, erbB-1/*genetics&lt;/keyword&gt;&lt;keyword&gt;Glioblastoma/drug therapy/*genetics&lt;/keyword&gt;&lt;keyword&gt;Humans&lt;/keyword&gt;&lt;keyword&gt;Molecular Targeted Therapy&lt;/keyword&gt;&lt;keyword&gt;Protein Kinase Inhibitors/therapeutic use&lt;/keyword&gt;&lt;keyword&gt;*Receptor, Epidermal Growth Factor/antagonists &amp;amp; inhibitors/genetics&lt;/keyword&gt;&lt;keyword&gt;Vaccination&lt;/keyword&gt;&lt;/keywords&gt;&lt;dates&gt;&lt;year&gt;2012&lt;/year&gt;&lt;pub-dates&gt;&lt;date&gt;Dec&lt;/date&gt;&lt;/pub-dates&gt;&lt;/dates&gt;&lt;isbn&gt;1473-6551 (Electronic)&amp;#xD;1350-7540 (Linking)&lt;/isbn&gt;&lt;accession-num&gt;23007009&lt;/accession-num&gt;&lt;urls&gt;&lt;related-urls&gt;&lt;url&gt;http://www.ncbi.nlm.nih.gov/pubmed/23007009&lt;/url&gt;&lt;/related-urls&gt;&lt;/urls&gt;&lt;electronic-resource-num&gt;10.1097/WCO.0b013e328359b0bc&lt;/electronic-resource-num&gt;&lt;/record&gt;&lt;/Cite&gt;&lt;/EndNote&gt;</w:instrText>
      </w:r>
      <w:r w:rsidR="00DC2C57" w:rsidRPr="000026ED">
        <w:rPr>
          <w:rFonts w:asciiTheme="majorBidi" w:hAnsiTheme="majorBidi" w:cstheme="majorBidi"/>
          <w:sz w:val="24"/>
          <w:szCs w:val="24"/>
        </w:rPr>
        <w:fldChar w:fldCharType="separate"/>
      </w:r>
      <w:r w:rsidR="00250938">
        <w:rPr>
          <w:rFonts w:asciiTheme="majorBidi" w:hAnsiTheme="majorBidi" w:cstheme="majorBidi"/>
          <w:noProof/>
          <w:sz w:val="24"/>
          <w:szCs w:val="24"/>
        </w:rPr>
        <w:t>(Hegi et al., 2012)</w:t>
      </w:r>
      <w:r w:rsidR="00DC2C57" w:rsidRPr="000026ED">
        <w:rPr>
          <w:rFonts w:asciiTheme="majorBidi" w:hAnsiTheme="majorBidi" w:cstheme="majorBidi"/>
          <w:sz w:val="24"/>
          <w:szCs w:val="24"/>
        </w:rPr>
        <w:fldChar w:fldCharType="end"/>
      </w:r>
      <w:r w:rsidR="00A929B6" w:rsidRPr="000026ED">
        <w:rPr>
          <w:rFonts w:asciiTheme="majorBidi" w:hAnsiTheme="majorBidi" w:cstheme="majorBidi"/>
          <w:sz w:val="24"/>
          <w:szCs w:val="24"/>
        </w:rPr>
        <w:t>.</w:t>
      </w:r>
    </w:p>
    <w:p w14:paraId="72ECDD0B" w14:textId="0B07140E" w:rsidR="00A929B6" w:rsidRPr="000026ED" w:rsidRDefault="005A3E7D" w:rsidP="003E389A">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Dentro de los</w:t>
      </w:r>
      <w:r w:rsidRPr="000026ED">
        <w:rPr>
          <w:rFonts w:asciiTheme="majorBidi" w:hAnsiTheme="majorBidi" w:cstheme="majorBidi"/>
          <w:sz w:val="24"/>
          <w:szCs w:val="24"/>
        </w:rPr>
        <w:t xml:space="preserve"> mecanismos </w:t>
      </w:r>
      <w:r>
        <w:rPr>
          <w:rFonts w:asciiTheme="majorBidi" w:hAnsiTheme="majorBidi" w:cstheme="majorBidi"/>
          <w:sz w:val="24"/>
          <w:szCs w:val="24"/>
        </w:rPr>
        <w:t xml:space="preserve">conocidos </w:t>
      </w:r>
      <w:r w:rsidRPr="000026ED">
        <w:rPr>
          <w:rFonts w:asciiTheme="majorBidi" w:hAnsiTheme="majorBidi" w:cstheme="majorBidi"/>
          <w:sz w:val="24"/>
          <w:szCs w:val="24"/>
        </w:rPr>
        <w:t xml:space="preserve">de resistencia a </w:t>
      </w:r>
      <w:r>
        <w:rPr>
          <w:rFonts w:asciiTheme="majorBidi" w:hAnsiTheme="majorBidi" w:cstheme="majorBidi"/>
          <w:sz w:val="24"/>
          <w:szCs w:val="24"/>
        </w:rPr>
        <w:t>drogas dirigidas contra EGFR se</w:t>
      </w:r>
      <w:r w:rsidRPr="000026ED">
        <w:rPr>
          <w:rFonts w:asciiTheme="majorBidi" w:hAnsiTheme="majorBidi" w:cstheme="majorBidi"/>
          <w:sz w:val="24"/>
          <w:szCs w:val="24"/>
        </w:rPr>
        <w:t xml:space="preserve"> incluyen: 1) </w:t>
      </w:r>
      <w:r>
        <w:rPr>
          <w:rFonts w:asciiTheme="majorBidi" w:hAnsiTheme="majorBidi" w:cstheme="majorBidi"/>
          <w:sz w:val="24"/>
          <w:szCs w:val="24"/>
        </w:rPr>
        <w:t xml:space="preserve">la presencia de </w:t>
      </w:r>
      <w:r w:rsidRPr="000026ED">
        <w:rPr>
          <w:rFonts w:asciiTheme="majorBidi" w:hAnsiTheme="majorBidi" w:cstheme="majorBidi"/>
          <w:sz w:val="24"/>
          <w:szCs w:val="24"/>
        </w:rPr>
        <w:t xml:space="preserve">mutaciones </w:t>
      </w:r>
      <w:r>
        <w:rPr>
          <w:rFonts w:asciiTheme="majorBidi" w:hAnsiTheme="majorBidi" w:cstheme="majorBidi"/>
          <w:sz w:val="24"/>
          <w:szCs w:val="24"/>
        </w:rPr>
        <w:t xml:space="preserve">puntuales en el dominio extracelular </w:t>
      </w:r>
      <w:r w:rsidRPr="000026ED">
        <w:rPr>
          <w:rFonts w:asciiTheme="majorBidi" w:hAnsiTheme="majorBidi" w:cstheme="majorBidi"/>
          <w:sz w:val="24"/>
          <w:szCs w:val="24"/>
        </w:rPr>
        <w:t xml:space="preserve">del EGFR </w:t>
      </w:r>
      <w:r>
        <w:rPr>
          <w:rFonts w:asciiTheme="majorBidi" w:hAnsiTheme="majorBidi" w:cstheme="majorBidi"/>
          <w:sz w:val="24"/>
          <w:szCs w:val="24"/>
        </w:rPr>
        <w:t>como las encontradas en</w:t>
      </w:r>
      <w:r w:rsidRPr="000026ED">
        <w:rPr>
          <w:rFonts w:asciiTheme="majorBidi" w:hAnsiTheme="majorBidi" w:cstheme="majorBidi"/>
          <w:sz w:val="24"/>
          <w:szCs w:val="24"/>
        </w:rPr>
        <w:t xml:space="preserve"> </w:t>
      </w:r>
      <w:r>
        <w:rPr>
          <w:rFonts w:asciiTheme="majorBidi" w:hAnsiTheme="majorBidi" w:cstheme="majorBidi"/>
          <w:sz w:val="24"/>
          <w:szCs w:val="24"/>
        </w:rPr>
        <w:t xml:space="preserve">la variedad histológica de células pequeñas del </w:t>
      </w:r>
      <w:r w:rsidRPr="000026ED">
        <w:rPr>
          <w:rFonts w:asciiTheme="majorBidi" w:hAnsiTheme="majorBidi" w:cstheme="majorBidi"/>
          <w:sz w:val="24"/>
          <w:szCs w:val="24"/>
        </w:rPr>
        <w:t xml:space="preserve">cáncer de pulmón </w:t>
      </w:r>
      <w:r w:rsidRPr="000026ED">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&lt;EndNote&gt;&lt;Cite&gt;&lt;Author&gt;Pao&lt;/Author&gt;&lt;Year&gt;2010&lt;/Year&gt;&lt;RecNum&gt;311&lt;/RecNum&gt;&lt;DisplayText&gt;(Pao &amp;amp; Chmielecki, 2010)&lt;/DisplayText&gt;&lt;record&gt;&lt;rec-number&gt;311&lt;/rec-number&gt;&lt;foreign-keys&gt;&lt;key app="EN" db-id="xr9wsrx2lzwswces22pvptf2ew5aetfav22s" timestamp="1465251090"&gt;311&lt;/key&gt;&lt;/foreign-keys&gt;&lt;ref-type name="Journal Article"&gt;17&lt;/ref-type&gt;&lt;contributors&gt;&lt;authors&gt;&lt;author&gt;Pao, W.&lt;/author&gt;&lt;author&gt;Chmielecki, J.&lt;/author&gt;&lt;/authors&gt;&lt;/contributors&gt;&lt;auth-address&gt;Department of Medicine, Vanderbilt-Ingram Cancer Center, 2220 Pierce Avenue, 777 Preston Research Building, Nashville, Tennessee 37232-6307, USA. william.pao@vanderbilt.edu&lt;/auth-address&gt;&lt;titles&gt;&lt;title&gt;Rational, biologically based treatment of EGFR-mutant non-small-cell lung cancer&lt;/title&gt;&lt;secondary-title&gt;Nat Rev Cancer&lt;/secondary-title&gt;&lt;/titles&gt;&lt;periodical&gt;&lt;full-title&gt;Nat Rev Cancer&lt;/full-title&gt;&lt;/periodical&gt;&lt;pages&gt;760-74&lt;/pages&gt;&lt;volume&gt;10&lt;/volume&gt;&lt;number&gt;11&lt;/number&gt;&lt;edition&gt;2010/10/23&lt;/edition&gt;&lt;keywords&gt;&lt;keyword&gt;Antineoplastic Agents/*therapeutic use&lt;/keyword&gt;&lt;keyword&gt;Carcinoma, Non-Small-Cell Lung/*drug therapy/genetics&lt;/keyword&gt;&lt;keyword&gt;Drug Resistance, Neoplasm&lt;/keyword&gt;&lt;keyword&gt;Humans&lt;/keyword&gt;&lt;keyword&gt;Lung Neoplasms/*drug therapy/genetics&lt;/keyword&gt;&lt;keyword&gt;*Mutation&lt;/keyword&gt;&lt;keyword&gt;Protein Kinase Inhibitors/*therapeutic use&lt;/keyword&gt;&lt;keyword&gt;Protein-Tyrosine Kinases/antagonists &amp;amp; inhibitors&lt;/keyword&gt;&lt;keyword&gt;Receptor, Epidermal Growth Factor/*antagonists &amp;amp; inhibitors/genetics&lt;/keyword&gt;&lt;/keywords&gt;&lt;dates&gt;&lt;year&gt;2010&lt;/year&gt;&lt;pub-dates&gt;&lt;date&gt;Nov&lt;/date&gt;&lt;/pub-dates&gt;&lt;/dates&gt;&lt;isbn&gt;1474-1768 (Electronic)&amp;#xD;1474-175X (Linking)&lt;/isbn&gt;&lt;accession-num&gt;20966921&lt;/accession-num&gt;&lt;urls&gt;&lt;related-urls&gt;&lt;url&gt;http://www.ncbi.nlm.nih.gov/pubmed/20966921&lt;/url&gt;&lt;/related-urls&gt;&lt;/urls&gt;&lt;custom2&gt;3072803&lt;/custom2&gt;&lt;electronic-resource-num&gt;10.1038/nrc2947&amp;#xD;nrc2947 [pii]&lt;/electronic-resource-num&gt;&lt;language&gt;eng&lt;/language&gt;&lt;/record&gt;&lt;/Cite&gt;&lt;/EndNote&gt;</w:instrText>
      </w:r>
      <w:r w:rsidRPr="000026ED">
        <w:rPr>
          <w:rFonts w:asciiTheme="majorBidi" w:hAnsiTheme="majorBidi" w:cstheme="majorBidi"/>
          <w:sz w:val="24"/>
          <w:szCs w:val="24"/>
        </w:rPr>
        <w:fldChar w:fldCharType="separate"/>
      </w:r>
      <w:r>
        <w:rPr>
          <w:rFonts w:asciiTheme="majorBidi" w:hAnsiTheme="majorBidi" w:cstheme="majorBidi"/>
          <w:noProof/>
          <w:sz w:val="24"/>
          <w:szCs w:val="24"/>
        </w:rPr>
        <w:t>(Pao &amp; Chmielecki, 2010)</w:t>
      </w:r>
      <w:r w:rsidRPr="000026ED">
        <w:rPr>
          <w:rFonts w:asciiTheme="majorBidi" w:hAnsiTheme="majorBidi" w:cstheme="majorBidi"/>
          <w:sz w:val="24"/>
          <w:szCs w:val="24"/>
        </w:rPr>
        <w:fldChar w:fldCharType="end"/>
      </w:r>
      <w:r w:rsidRPr="000026ED">
        <w:rPr>
          <w:rFonts w:asciiTheme="majorBidi" w:hAnsiTheme="majorBidi" w:cstheme="majorBidi"/>
          <w:sz w:val="24"/>
          <w:szCs w:val="24"/>
        </w:rPr>
        <w:t xml:space="preserve"> </w:t>
      </w:r>
      <w:r>
        <w:rPr>
          <w:rFonts w:asciiTheme="majorBidi" w:hAnsiTheme="majorBidi" w:cstheme="majorBidi"/>
          <w:sz w:val="24"/>
          <w:szCs w:val="24"/>
        </w:rPr>
        <w:t>o</w:t>
      </w:r>
      <w:r w:rsidRPr="000026ED">
        <w:rPr>
          <w:rFonts w:asciiTheme="majorBidi" w:hAnsiTheme="majorBidi" w:cstheme="majorBidi"/>
          <w:sz w:val="24"/>
          <w:szCs w:val="24"/>
        </w:rPr>
        <w:t xml:space="preserve"> la variante III del EGFR </w:t>
      </w:r>
      <w:r>
        <w:rPr>
          <w:rFonts w:asciiTheme="majorBidi" w:hAnsiTheme="majorBidi" w:cstheme="majorBidi"/>
          <w:sz w:val="24"/>
          <w:szCs w:val="24"/>
        </w:rPr>
        <w:t>que</w:t>
      </w:r>
      <w:r w:rsidRPr="000026ED">
        <w:rPr>
          <w:rFonts w:asciiTheme="majorBidi" w:hAnsiTheme="majorBidi" w:cstheme="majorBidi"/>
          <w:sz w:val="24"/>
          <w:szCs w:val="24"/>
        </w:rPr>
        <w:t xml:space="preserve"> carec</w:t>
      </w:r>
      <w:r>
        <w:rPr>
          <w:rFonts w:asciiTheme="majorBidi" w:hAnsiTheme="majorBidi" w:cstheme="majorBidi"/>
          <w:sz w:val="24"/>
          <w:szCs w:val="24"/>
        </w:rPr>
        <w:t>iendo</w:t>
      </w:r>
      <w:r w:rsidRPr="000026ED">
        <w:rPr>
          <w:rFonts w:asciiTheme="majorBidi" w:hAnsiTheme="majorBidi" w:cstheme="majorBidi"/>
          <w:sz w:val="24"/>
          <w:szCs w:val="24"/>
        </w:rPr>
        <w:t xml:space="preserve"> del sitio de unión </w:t>
      </w:r>
      <w:r>
        <w:rPr>
          <w:rFonts w:asciiTheme="majorBidi" w:hAnsiTheme="majorBidi" w:cstheme="majorBidi"/>
          <w:sz w:val="24"/>
          <w:szCs w:val="24"/>
        </w:rPr>
        <w:t>al</w:t>
      </w:r>
      <w:r w:rsidRPr="000026ED">
        <w:rPr>
          <w:rFonts w:asciiTheme="majorBidi" w:hAnsiTheme="majorBidi" w:cstheme="majorBidi"/>
          <w:sz w:val="24"/>
          <w:szCs w:val="24"/>
        </w:rPr>
        <w:t xml:space="preserve"> ligando</w:t>
      </w:r>
      <w:r>
        <w:rPr>
          <w:rFonts w:asciiTheme="majorBidi" w:hAnsiTheme="majorBidi" w:cstheme="majorBidi"/>
          <w:sz w:val="24"/>
          <w:szCs w:val="24"/>
        </w:rPr>
        <w:t xml:space="preserve"> EGF muestra actividad intrínseca</w:t>
      </w:r>
      <w:r w:rsidRPr="000026ED">
        <w:rPr>
          <w:rFonts w:asciiTheme="majorBidi" w:hAnsiTheme="majorBidi" w:cstheme="majorBidi"/>
          <w:sz w:val="24"/>
          <w:szCs w:val="24"/>
        </w:rPr>
        <w:t xml:space="preserve">, </w:t>
      </w:r>
      <w:r>
        <w:rPr>
          <w:rFonts w:asciiTheme="majorBidi" w:hAnsiTheme="majorBidi" w:cstheme="majorBidi"/>
          <w:sz w:val="24"/>
          <w:szCs w:val="24"/>
        </w:rPr>
        <w:t xml:space="preserve">y la cual fue </w:t>
      </w:r>
      <w:r w:rsidRPr="000026ED">
        <w:rPr>
          <w:rFonts w:asciiTheme="majorBidi" w:hAnsiTheme="majorBidi" w:cstheme="majorBidi"/>
          <w:sz w:val="24"/>
          <w:szCs w:val="24"/>
        </w:rPr>
        <w:t xml:space="preserve">descrita originalmente en glioblastoma </w:t>
      </w:r>
      <w:r w:rsidRPr="000026ED">
        <w:rPr>
          <w:rFonts w:asciiTheme="majorBidi" w:hAnsiTheme="majorBidi" w:cstheme="majorBidi"/>
          <w:sz w:val="24"/>
          <w:szCs w:val="24"/>
        </w:rPr>
        <w:fldChar w:fldCharType="begin">
          <w:fldData xml:space="preserve">PEVuZE5vdGU+PENpdGU+PEF1dGhvcj5EZWwgVmVjY2hpbzwvQXV0aG9yPjxZZWFyPjIwMTM8L1ll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</w:fldData>
        </w:fldChar>
      </w:r>
      <w:r>
        <w:rPr>
          <w:rFonts w:asciiTheme="majorBidi" w:hAnsiTheme="majorBidi" w:cstheme="majorBidi"/>
          <w:sz w:val="24"/>
          <w:szCs w:val="24"/>
        </w:rPr>
        <w:instrText xml:space="preserve"> ADDIN EN.CITE </w:instrText>
      </w:r>
      <w:r>
        <w:rPr>
          <w:rFonts w:asciiTheme="majorBidi" w:hAnsiTheme="majorBidi" w:cstheme="majorBidi"/>
          <w:sz w:val="24"/>
          <w:szCs w:val="24"/>
        </w:rPr>
        <w:fldChar w:fldCharType="begin">
          <w:fldData xml:space="preserve">PEVuZE5vdGU+PENpdGU+PEF1dGhvcj5EZWwgVmVjY2hpbzwvQXV0aG9yPjxZZWFyPjIwMTM8L1ll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</w:fldData>
        </w:fldChar>
      </w:r>
      <w:r>
        <w:rPr>
          <w:rFonts w:asciiTheme="majorBidi" w:hAnsiTheme="majorBidi" w:cstheme="majorBidi"/>
          <w:sz w:val="24"/>
          <w:szCs w:val="24"/>
        </w:rPr>
        <w:instrText xml:space="preserve"> ADDIN EN.CITE.DATA </w:instrText>
      </w:r>
      <w:r>
        <w:rPr>
          <w:rFonts w:asciiTheme="majorBidi" w:hAnsiTheme="majorBidi" w:cstheme="majorBidi"/>
          <w:sz w:val="24"/>
          <w:szCs w:val="24"/>
        </w:rPr>
      </w:r>
      <w:r>
        <w:rPr>
          <w:rFonts w:asciiTheme="majorBidi" w:hAnsiTheme="majorBidi" w:cstheme="majorBidi"/>
          <w:sz w:val="24"/>
          <w:szCs w:val="24"/>
        </w:rPr>
        <w:fldChar w:fldCharType="end"/>
      </w:r>
      <w:r w:rsidRPr="000026ED">
        <w:rPr>
          <w:rFonts w:asciiTheme="majorBidi" w:hAnsiTheme="majorBidi" w:cstheme="majorBidi"/>
          <w:sz w:val="24"/>
          <w:szCs w:val="24"/>
        </w:rPr>
      </w:r>
      <w:r w:rsidRPr="000026ED">
        <w:rPr>
          <w:rFonts w:asciiTheme="majorBidi" w:hAnsiTheme="majorBidi" w:cstheme="majorBidi"/>
          <w:sz w:val="24"/>
          <w:szCs w:val="24"/>
        </w:rPr>
        <w:fldChar w:fldCharType="separate"/>
      </w:r>
      <w:r>
        <w:rPr>
          <w:rFonts w:asciiTheme="majorBidi" w:hAnsiTheme="majorBidi" w:cstheme="majorBidi"/>
          <w:noProof/>
          <w:sz w:val="24"/>
          <w:szCs w:val="24"/>
        </w:rPr>
        <w:t>(Del Vecchio et al., 2013; Hegi et al., 2012)</w:t>
      </w:r>
      <w:r w:rsidRPr="000026ED">
        <w:rPr>
          <w:rFonts w:asciiTheme="majorBidi" w:hAnsiTheme="majorBidi" w:cstheme="majorBidi"/>
          <w:sz w:val="24"/>
          <w:szCs w:val="24"/>
        </w:rPr>
        <w:fldChar w:fldCharType="end"/>
      </w:r>
      <w:r>
        <w:rPr>
          <w:rFonts w:asciiTheme="majorBidi" w:hAnsiTheme="majorBidi" w:cstheme="majorBidi"/>
          <w:sz w:val="24"/>
          <w:szCs w:val="24"/>
        </w:rPr>
        <w:t xml:space="preserve">; </w:t>
      </w:r>
      <w:r w:rsidRPr="000026ED">
        <w:rPr>
          <w:rFonts w:asciiTheme="majorBidi" w:hAnsiTheme="majorBidi" w:cstheme="majorBidi"/>
          <w:sz w:val="24"/>
          <w:szCs w:val="24"/>
        </w:rPr>
        <w:t xml:space="preserve">2) </w:t>
      </w:r>
      <w:r>
        <w:rPr>
          <w:rFonts w:asciiTheme="majorBidi" w:hAnsiTheme="majorBidi" w:cstheme="majorBidi"/>
          <w:sz w:val="24"/>
          <w:szCs w:val="24"/>
        </w:rPr>
        <w:t xml:space="preserve">la ocurrencia de </w:t>
      </w:r>
      <w:r w:rsidRPr="000026ED">
        <w:rPr>
          <w:rFonts w:asciiTheme="majorBidi" w:hAnsiTheme="majorBidi" w:cstheme="majorBidi"/>
          <w:sz w:val="24"/>
          <w:szCs w:val="24"/>
        </w:rPr>
        <w:t xml:space="preserve">mutaciones en los elementos de señalización río abajo del EGFR, tales como KRAS, BRAF, </w:t>
      </w:r>
      <w:r>
        <w:rPr>
          <w:rFonts w:asciiTheme="majorBidi" w:hAnsiTheme="majorBidi" w:cstheme="majorBidi"/>
          <w:sz w:val="24"/>
          <w:szCs w:val="24"/>
        </w:rPr>
        <w:t xml:space="preserve">y que son </w:t>
      </w:r>
      <w:r w:rsidRPr="000026ED">
        <w:rPr>
          <w:rFonts w:asciiTheme="majorBidi" w:hAnsiTheme="majorBidi" w:cstheme="majorBidi"/>
          <w:sz w:val="24"/>
          <w:szCs w:val="24"/>
        </w:rPr>
        <w:t xml:space="preserve">frecuentes </w:t>
      </w:r>
      <w:r>
        <w:rPr>
          <w:rFonts w:asciiTheme="majorBidi" w:hAnsiTheme="majorBidi" w:cstheme="majorBidi"/>
          <w:sz w:val="24"/>
          <w:szCs w:val="24"/>
        </w:rPr>
        <w:t>en ciertos cánceres como el</w:t>
      </w:r>
      <w:r w:rsidRPr="000026ED">
        <w:rPr>
          <w:rFonts w:asciiTheme="majorBidi" w:hAnsiTheme="majorBidi" w:cstheme="majorBidi"/>
          <w:sz w:val="24"/>
          <w:szCs w:val="24"/>
        </w:rPr>
        <w:t xml:space="preserve"> cáncer colorrectal</w:t>
      </w:r>
      <w:r w:rsidDel="008B7D67">
        <w:rPr>
          <w:rFonts w:asciiTheme="majorBidi" w:hAnsiTheme="majorBidi" w:cstheme="majorBidi"/>
          <w:sz w:val="24"/>
          <w:szCs w:val="24"/>
        </w:rPr>
        <w:t xml:space="preserve"> </w:t>
      </w:r>
      <w:r w:rsidRPr="000026ED">
        <w:rPr>
          <w:rFonts w:asciiTheme="majorBidi" w:hAnsiTheme="majorBidi" w:cstheme="majorBidi"/>
          <w:sz w:val="24"/>
          <w:szCs w:val="24"/>
        </w:rPr>
        <w:fldChar w:fldCharType="begin">
          <w:fldData xml:space="preserve">PEVuZE5vdGU+PENpdGU+PEF1dGhvcj5Nb3JrZWw8L0F1dGhvcj48WWVhcj4yMDE1PC9ZZWFyPjxS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</w:fldData>
        </w:fldChar>
      </w:r>
      <w:r>
        <w:rPr>
          <w:rFonts w:asciiTheme="majorBidi" w:hAnsiTheme="majorBidi" w:cstheme="majorBidi"/>
          <w:sz w:val="24"/>
          <w:szCs w:val="24"/>
        </w:rPr>
        <w:instrText xml:space="preserve"> ADDIN EN.CITE </w:instrText>
      </w:r>
      <w:r>
        <w:rPr>
          <w:rFonts w:asciiTheme="majorBidi" w:hAnsiTheme="majorBidi" w:cstheme="majorBidi"/>
          <w:sz w:val="24"/>
          <w:szCs w:val="24"/>
        </w:rPr>
        <w:fldChar w:fldCharType="begin">
          <w:fldData xml:space="preserve">PEVuZE5vdGU+PENpdGU+PEF1dGhvcj5Nb3JrZWw8L0F1dGhvcj48WWVhcj4yMDE1PC9ZZWFyPjxS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</w:fldData>
        </w:fldChar>
      </w:r>
      <w:r>
        <w:rPr>
          <w:rFonts w:asciiTheme="majorBidi" w:hAnsiTheme="majorBidi" w:cstheme="majorBidi"/>
          <w:sz w:val="24"/>
          <w:szCs w:val="24"/>
        </w:rPr>
        <w:instrText xml:space="preserve"> ADDIN EN.CITE.DATA </w:instrText>
      </w:r>
      <w:r>
        <w:rPr>
          <w:rFonts w:asciiTheme="majorBidi" w:hAnsiTheme="majorBidi" w:cstheme="majorBidi"/>
          <w:sz w:val="24"/>
          <w:szCs w:val="24"/>
        </w:rPr>
      </w:r>
      <w:r>
        <w:rPr>
          <w:rFonts w:asciiTheme="majorBidi" w:hAnsiTheme="majorBidi" w:cstheme="majorBidi"/>
          <w:sz w:val="24"/>
          <w:szCs w:val="24"/>
        </w:rPr>
        <w:fldChar w:fldCharType="end"/>
      </w:r>
      <w:r w:rsidRPr="000026ED">
        <w:rPr>
          <w:rFonts w:asciiTheme="majorBidi" w:hAnsiTheme="majorBidi" w:cstheme="majorBidi"/>
          <w:sz w:val="24"/>
          <w:szCs w:val="24"/>
        </w:rPr>
      </w:r>
      <w:r w:rsidRPr="000026ED">
        <w:rPr>
          <w:rFonts w:asciiTheme="majorBidi" w:hAnsiTheme="majorBidi" w:cstheme="majorBidi"/>
          <w:sz w:val="24"/>
          <w:szCs w:val="24"/>
        </w:rPr>
        <w:fldChar w:fldCharType="separate"/>
      </w:r>
      <w:r>
        <w:rPr>
          <w:rFonts w:asciiTheme="majorBidi" w:hAnsiTheme="majorBidi" w:cstheme="majorBidi"/>
          <w:noProof/>
          <w:sz w:val="24"/>
          <w:szCs w:val="24"/>
        </w:rPr>
        <w:t>(Morkel, Riemer, Blaker, &amp; Sers, 2015)</w:t>
      </w:r>
      <w:r w:rsidRPr="000026ED">
        <w:rPr>
          <w:rFonts w:asciiTheme="majorBidi" w:hAnsiTheme="majorBidi" w:cstheme="majorBidi"/>
          <w:sz w:val="24"/>
          <w:szCs w:val="24"/>
        </w:rPr>
        <w:fldChar w:fldCharType="end"/>
      </w:r>
      <w:r>
        <w:rPr>
          <w:rFonts w:asciiTheme="majorBidi" w:hAnsiTheme="majorBidi" w:cstheme="majorBidi"/>
          <w:sz w:val="24"/>
          <w:szCs w:val="24"/>
        </w:rPr>
        <w:t xml:space="preserve">; </w:t>
      </w:r>
      <w:r w:rsidRPr="000026ED">
        <w:rPr>
          <w:rFonts w:asciiTheme="majorBidi" w:hAnsiTheme="majorBidi" w:cstheme="majorBidi"/>
          <w:sz w:val="24"/>
          <w:szCs w:val="24"/>
        </w:rPr>
        <w:t xml:space="preserve">3) </w:t>
      </w:r>
      <w:r>
        <w:rPr>
          <w:rFonts w:asciiTheme="majorBidi" w:hAnsiTheme="majorBidi" w:cstheme="majorBidi"/>
          <w:sz w:val="24"/>
          <w:szCs w:val="24"/>
        </w:rPr>
        <w:t xml:space="preserve">la </w:t>
      </w:r>
      <w:r w:rsidRPr="000026ED">
        <w:rPr>
          <w:rFonts w:asciiTheme="majorBidi" w:hAnsiTheme="majorBidi" w:cstheme="majorBidi"/>
          <w:sz w:val="24"/>
          <w:szCs w:val="24"/>
        </w:rPr>
        <w:t xml:space="preserve">coexpresión de </w:t>
      </w:r>
      <w:r>
        <w:rPr>
          <w:rFonts w:asciiTheme="majorBidi" w:hAnsiTheme="majorBidi" w:cstheme="majorBidi"/>
          <w:sz w:val="24"/>
          <w:szCs w:val="24"/>
        </w:rPr>
        <w:t xml:space="preserve">otros miembros de la familia ErbB, tales como los </w:t>
      </w:r>
      <w:r w:rsidRPr="000026ED">
        <w:rPr>
          <w:rFonts w:asciiTheme="majorBidi" w:hAnsiTheme="majorBidi" w:cstheme="majorBidi"/>
          <w:sz w:val="24"/>
          <w:szCs w:val="24"/>
        </w:rPr>
        <w:t>receptores ErbB2 y ErbB3</w:t>
      </w:r>
      <w:r>
        <w:rPr>
          <w:rFonts w:asciiTheme="majorBidi" w:hAnsiTheme="majorBidi" w:cstheme="majorBidi"/>
          <w:sz w:val="24"/>
          <w:szCs w:val="24"/>
        </w:rPr>
        <w:t>, coexpresión</w:t>
      </w:r>
      <w:r w:rsidRPr="000026ED">
        <w:rPr>
          <w:rFonts w:asciiTheme="majorBidi" w:hAnsiTheme="majorBidi" w:cstheme="majorBidi"/>
          <w:sz w:val="24"/>
          <w:szCs w:val="24"/>
        </w:rPr>
        <w:t xml:space="preserve"> </w:t>
      </w:r>
      <w:r>
        <w:rPr>
          <w:rFonts w:asciiTheme="majorBidi" w:hAnsiTheme="majorBidi" w:cstheme="majorBidi"/>
          <w:sz w:val="24"/>
          <w:szCs w:val="24"/>
        </w:rPr>
        <w:t xml:space="preserve">frecuente de observar </w:t>
      </w:r>
      <w:r w:rsidRPr="000026ED">
        <w:rPr>
          <w:rFonts w:asciiTheme="majorBidi" w:hAnsiTheme="majorBidi" w:cstheme="majorBidi"/>
          <w:sz w:val="24"/>
          <w:szCs w:val="24"/>
        </w:rPr>
        <w:t xml:space="preserve">en cánceres de pulmón y colorrectal </w:t>
      </w:r>
      <w:r w:rsidRPr="000026ED">
        <w:rPr>
          <w:rFonts w:asciiTheme="majorBidi" w:hAnsiTheme="majorBidi" w:cstheme="majorBidi"/>
          <w:sz w:val="24"/>
          <w:szCs w:val="24"/>
        </w:rPr>
        <w:fldChar w:fldCharType="begin">
          <w:fldData xml:space="preserve">PEVuZE5vdGU+PENpdGU+PEF1dGhvcj5HYXJyZXR0PC9BdXRob3I+PFllYXI+MjAxMTwvWWVhcj48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</w:fldData>
        </w:fldChar>
      </w:r>
      <w:r>
        <w:rPr>
          <w:rFonts w:asciiTheme="majorBidi" w:hAnsiTheme="majorBidi" w:cstheme="majorBidi"/>
          <w:sz w:val="24"/>
          <w:szCs w:val="24"/>
        </w:rPr>
        <w:instrText xml:space="preserve"> ADDIN EN.CITE </w:instrText>
      </w:r>
      <w:r>
        <w:rPr>
          <w:rFonts w:asciiTheme="majorBidi" w:hAnsiTheme="majorBidi" w:cstheme="majorBidi"/>
          <w:sz w:val="24"/>
          <w:szCs w:val="24"/>
        </w:rPr>
        <w:fldChar w:fldCharType="begin">
          <w:fldData xml:space="preserve">PEVuZE5vdGU+PENpdGU+PEF1dGhvcj5HYXJyZXR0PC9BdXRob3I+PFllYXI+MjAxMTwvWWVhcj48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</w:fldData>
        </w:fldChar>
      </w:r>
      <w:r>
        <w:rPr>
          <w:rFonts w:asciiTheme="majorBidi" w:hAnsiTheme="majorBidi" w:cstheme="majorBidi"/>
          <w:sz w:val="24"/>
          <w:szCs w:val="24"/>
        </w:rPr>
        <w:instrText xml:space="preserve"> ADDIN EN.CITE.DATA </w:instrText>
      </w:r>
      <w:r>
        <w:rPr>
          <w:rFonts w:asciiTheme="majorBidi" w:hAnsiTheme="majorBidi" w:cstheme="majorBidi"/>
          <w:sz w:val="24"/>
          <w:szCs w:val="24"/>
        </w:rPr>
      </w:r>
      <w:r>
        <w:rPr>
          <w:rFonts w:asciiTheme="majorBidi" w:hAnsiTheme="majorBidi" w:cstheme="majorBidi"/>
          <w:sz w:val="24"/>
          <w:szCs w:val="24"/>
        </w:rPr>
        <w:fldChar w:fldCharType="end"/>
      </w:r>
      <w:r w:rsidRPr="000026ED">
        <w:rPr>
          <w:rFonts w:asciiTheme="majorBidi" w:hAnsiTheme="majorBidi" w:cstheme="majorBidi"/>
          <w:sz w:val="24"/>
          <w:szCs w:val="24"/>
        </w:rPr>
      </w:r>
      <w:r w:rsidRPr="000026ED">
        <w:rPr>
          <w:rFonts w:asciiTheme="majorBidi" w:hAnsiTheme="majorBidi" w:cstheme="majorBidi"/>
          <w:sz w:val="24"/>
          <w:szCs w:val="24"/>
        </w:rPr>
        <w:fldChar w:fldCharType="separate"/>
      </w:r>
      <w:r>
        <w:rPr>
          <w:rFonts w:asciiTheme="majorBidi" w:hAnsiTheme="majorBidi" w:cstheme="majorBidi"/>
          <w:noProof/>
          <w:sz w:val="24"/>
          <w:szCs w:val="24"/>
        </w:rPr>
        <w:t>(Chong &amp; Janne, 2013; Garrett &amp; Arteaga, 2011)</w:t>
      </w:r>
      <w:r w:rsidRPr="000026ED">
        <w:rPr>
          <w:rFonts w:asciiTheme="majorBidi" w:hAnsiTheme="majorBidi" w:cstheme="majorBidi"/>
          <w:sz w:val="24"/>
          <w:szCs w:val="24"/>
        </w:rPr>
        <w:fldChar w:fldCharType="end"/>
      </w:r>
      <w:r w:rsidRPr="000026ED">
        <w:rPr>
          <w:rFonts w:asciiTheme="majorBidi" w:hAnsiTheme="majorBidi" w:cstheme="majorBidi"/>
          <w:sz w:val="24"/>
          <w:szCs w:val="24"/>
        </w:rPr>
        <w:t>.</w:t>
      </w:r>
    </w:p>
    <w:p w14:paraId="03E8D773" w14:textId="77777777" w:rsidR="00A929B6" w:rsidRPr="000A2AE4" w:rsidRDefault="008B7D67" w:rsidP="008B7D67">
      <w:pPr>
        <w:spacing w:after="0" w:line="480" w:lineRule="auto"/>
        <w:ind w:firstLine="567"/>
        <w:jc w:val="both"/>
        <w:rPr>
          <w:rFonts w:asciiTheme="majorBidi" w:hAnsiTheme="majorBidi" w:cstheme="majorBidi"/>
          <w:b/>
          <w:bCs/>
          <w:sz w:val="24"/>
          <w:szCs w:val="24"/>
        </w:rPr>
      </w:pPr>
      <w:r>
        <w:rPr>
          <w:rFonts w:asciiTheme="majorBidi" w:hAnsiTheme="majorBidi" w:cstheme="majorBidi"/>
          <w:sz w:val="24"/>
          <w:szCs w:val="24"/>
        </w:rPr>
        <w:t>Basado en todo lo ya expuesto</w:t>
      </w:r>
      <w:r w:rsidRPr="000026ED">
        <w:rPr>
          <w:rFonts w:asciiTheme="majorBidi" w:hAnsiTheme="majorBidi" w:cstheme="majorBidi"/>
          <w:sz w:val="24"/>
          <w:szCs w:val="24"/>
        </w:rPr>
        <w:t xml:space="preserve">, </w:t>
      </w:r>
      <w:r>
        <w:rPr>
          <w:rFonts w:asciiTheme="majorBidi" w:hAnsiTheme="majorBidi" w:cstheme="majorBidi"/>
          <w:sz w:val="24"/>
          <w:szCs w:val="24"/>
        </w:rPr>
        <w:t>creemos que se justifica el diseñar</w:t>
      </w:r>
      <w:r w:rsidRPr="000026ED">
        <w:rPr>
          <w:rFonts w:asciiTheme="majorBidi" w:hAnsiTheme="majorBidi" w:cstheme="majorBidi"/>
          <w:sz w:val="24"/>
          <w:szCs w:val="24"/>
        </w:rPr>
        <w:t xml:space="preserve"> nuevas estrategias terapéuticas para bloquear la función del EGFR y de otros </w:t>
      </w:r>
      <w:r>
        <w:rPr>
          <w:rFonts w:asciiTheme="majorBidi" w:hAnsiTheme="majorBidi" w:cstheme="majorBidi"/>
          <w:sz w:val="24"/>
          <w:szCs w:val="24"/>
        </w:rPr>
        <w:t>miembros</w:t>
      </w:r>
      <w:r w:rsidRPr="000026ED">
        <w:rPr>
          <w:rFonts w:asciiTheme="majorBidi" w:hAnsiTheme="majorBidi" w:cstheme="majorBidi"/>
          <w:sz w:val="24"/>
          <w:szCs w:val="24"/>
        </w:rPr>
        <w:t xml:space="preserve"> de la familia ErbB. Cualquier</w:t>
      </w:r>
      <w:r>
        <w:rPr>
          <w:rFonts w:asciiTheme="majorBidi" w:hAnsiTheme="majorBidi" w:cstheme="majorBidi"/>
          <w:sz w:val="24"/>
          <w:szCs w:val="24"/>
        </w:rPr>
        <w:t>a</w:t>
      </w:r>
      <w:r w:rsidRPr="000026ED">
        <w:rPr>
          <w:rFonts w:asciiTheme="majorBidi" w:hAnsiTheme="majorBidi" w:cstheme="majorBidi"/>
          <w:sz w:val="24"/>
          <w:szCs w:val="24"/>
        </w:rPr>
        <w:t xml:space="preserve"> nueva formulación deb</w:t>
      </w:r>
      <w:r>
        <w:rPr>
          <w:rFonts w:asciiTheme="majorBidi" w:hAnsiTheme="majorBidi" w:cstheme="majorBidi"/>
          <w:sz w:val="24"/>
          <w:szCs w:val="24"/>
        </w:rPr>
        <w:t>iese mostrar mayor eficacia</w:t>
      </w:r>
      <w:r w:rsidRPr="000026ED">
        <w:rPr>
          <w:rFonts w:asciiTheme="majorBidi" w:hAnsiTheme="majorBidi" w:cstheme="majorBidi"/>
          <w:sz w:val="24"/>
          <w:szCs w:val="24"/>
        </w:rPr>
        <w:t xml:space="preserve"> en al menos alguno de </w:t>
      </w:r>
      <w:r>
        <w:rPr>
          <w:rFonts w:asciiTheme="majorBidi" w:hAnsiTheme="majorBidi" w:cstheme="majorBidi"/>
          <w:sz w:val="24"/>
          <w:szCs w:val="24"/>
        </w:rPr>
        <w:t xml:space="preserve">los </w:t>
      </w:r>
      <w:r w:rsidRPr="000026ED">
        <w:rPr>
          <w:rFonts w:asciiTheme="majorBidi" w:hAnsiTheme="majorBidi" w:cstheme="majorBidi"/>
          <w:sz w:val="24"/>
          <w:szCs w:val="24"/>
        </w:rPr>
        <w:t>c</w:t>
      </w:r>
      <w:r>
        <w:rPr>
          <w:rFonts w:asciiTheme="majorBidi" w:hAnsiTheme="majorBidi" w:cstheme="majorBidi"/>
          <w:sz w:val="24"/>
          <w:szCs w:val="24"/>
        </w:rPr>
        <w:t>á</w:t>
      </w:r>
      <w:r w:rsidRPr="000026ED">
        <w:rPr>
          <w:rFonts w:asciiTheme="majorBidi" w:hAnsiTheme="majorBidi" w:cstheme="majorBidi"/>
          <w:sz w:val="24"/>
          <w:szCs w:val="24"/>
        </w:rPr>
        <w:t xml:space="preserve">nceres </w:t>
      </w:r>
      <w:r>
        <w:rPr>
          <w:rFonts w:asciiTheme="majorBidi" w:hAnsiTheme="majorBidi" w:cstheme="majorBidi"/>
          <w:sz w:val="24"/>
          <w:szCs w:val="24"/>
        </w:rPr>
        <w:t xml:space="preserve">que dependen de EGFR comparado con las terapias ya disponibles </w:t>
      </w:r>
      <w:r w:rsidRPr="000026ED">
        <w:rPr>
          <w:rFonts w:asciiTheme="majorBidi" w:hAnsiTheme="majorBidi" w:cstheme="majorBidi"/>
          <w:sz w:val="24"/>
          <w:szCs w:val="24"/>
        </w:rPr>
        <w:t xml:space="preserve">e idealmente </w:t>
      </w:r>
      <w:r>
        <w:rPr>
          <w:rFonts w:asciiTheme="majorBidi" w:hAnsiTheme="majorBidi" w:cstheme="majorBidi"/>
          <w:sz w:val="24"/>
          <w:szCs w:val="24"/>
        </w:rPr>
        <w:lastRenderedPageBreak/>
        <w:t xml:space="preserve">lidiar y vencer los </w:t>
      </w:r>
      <w:r w:rsidRPr="000026ED">
        <w:rPr>
          <w:rFonts w:asciiTheme="majorBidi" w:hAnsiTheme="majorBidi" w:cstheme="majorBidi"/>
          <w:sz w:val="24"/>
          <w:szCs w:val="24"/>
        </w:rPr>
        <w:t xml:space="preserve"> </w:t>
      </w:r>
      <w:r>
        <w:rPr>
          <w:rFonts w:asciiTheme="majorBidi" w:hAnsiTheme="majorBidi" w:cstheme="majorBidi"/>
          <w:sz w:val="24"/>
          <w:szCs w:val="24"/>
        </w:rPr>
        <w:t xml:space="preserve">mecanismos de </w:t>
      </w:r>
      <w:r w:rsidRPr="000026ED">
        <w:rPr>
          <w:rFonts w:asciiTheme="majorBidi" w:hAnsiTheme="majorBidi" w:cstheme="majorBidi"/>
          <w:sz w:val="24"/>
          <w:szCs w:val="24"/>
        </w:rPr>
        <w:t xml:space="preserve">resistencia primaria o </w:t>
      </w:r>
      <w:r>
        <w:rPr>
          <w:rFonts w:asciiTheme="majorBidi" w:hAnsiTheme="majorBidi" w:cstheme="majorBidi"/>
          <w:sz w:val="24"/>
          <w:szCs w:val="24"/>
        </w:rPr>
        <w:t>adquirida vinculados con la activación de esta vía y que ocurre</w:t>
      </w:r>
      <w:r w:rsidR="002B1554">
        <w:rPr>
          <w:rFonts w:asciiTheme="majorBidi" w:hAnsiTheme="majorBidi" w:cstheme="majorBidi"/>
          <w:sz w:val="24"/>
          <w:szCs w:val="24"/>
        </w:rPr>
        <w:t>n en una diversidad de cánceres</w:t>
      </w:r>
      <w:r w:rsidR="00A929B6" w:rsidRPr="000026ED">
        <w:rPr>
          <w:rFonts w:asciiTheme="majorBidi" w:hAnsiTheme="majorBidi" w:cstheme="majorBidi"/>
          <w:sz w:val="24"/>
          <w:szCs w:val="24"/>
        </w:rPr>
        <w:t>.</w:t>
      </w:r>
    </w:p>
    <w:p w14:paraId="169E1259" w14:textId="77777777" w:rsidR="00A929B6" w:rsidRPr="000A2AE4" w:rsidRDefault="00A929B6" w:rsidP="00D644DF">
      <w:pPr>
        <w:pStyle w:val="Ttulo2"/>
        <w:spacing w:line="480" w:lineRule="auto"/>
      </w:pPr>
      <w:bookmarkStart w:id="31" w:name="_Toc463974415"/>
      <w:bookmarkStart w:id="32" w:name="_Toc405568468"/>
      <w:bookmarkStart w:id="33" w:name="_Toc405569156"/>
      <w:bookmarkStart w:id="34" w:name="_Toc533010621"/>
      <w:bookmarkStart w:id="35" w:name="_Toc533016066"/>
      <w:bookmarkStart w:id="36" w:name="_Toc1405439"/>
      <w:r>
        <w:t>1.3</w:t>
      </w:r>
      <w:r w:rsidRPr="000A2AE4">
        <w:t xml:space="preserve"> La endocitosis regula la función del EGFR.</w:t>
      </w:r>
      <w:bookmarkEnd w:id="31"/>
      <w:bookmarkEnd w:id="32"/>
      <w:bookmarkEnd w:id="33"/>
      <w:bookmarkEnd w:id="34"/>
      <w:bookmarkEnd w:id="35"/>
      <w:bookmarkEnd w:id="36"/>
    </w:p>
    <w:p w14:paraId="4932A351" w14:textId="77777777" w:rsidR="008B7D67" w:rsidRDefault="00A929B6" w:rsidP="00250938">
      <w:pPr>
        <w:spacing w:after="0" w:line="480" w:lineRule="auto"/>
        <w:ind w:firstLine="708"/>
        <w:jc w:val="both"/>
        <w:rPr>
          <w:rFonts w:asciiTheme="majorBidi" w:hAnsiTheme="majorBidi" w:cstheme="majorBidi"/>
          <w:sz w:val="24"/>
          <w:szCs w:val="24"/>
        </w:rPr>
      </w:pPr>
      <w:r w:rsidRPr="000660E0">
        <w:rPr>
          <w:rFonts w:asciiTheme="majorBidi" w:hAnsiTheme="majorBidi" w:cstheme="majorBidi"/>
          <w:sz w:val="24"/>
          <w:szCs w:val="24"/>
        </w:rPr>
        <w:t>El trafico endocítico</w:t>
      </w:r>
      <w:r w:rsidR="002B1554">
        <w:rPr>
          <w:rFonts w:asciiTheme="majorBidi" w:hAnsiTheme="majorBidi" w:cstheme="majorBidi"/>
          <w:sz w:val="24"/>
          <w:szCs w:val="24"/>
        </w:rPr>
        <w:t xml:space="preserve"> </w:t>
      </w:r>
      <w:r w:rsidR="008B7D67">
        <w:rPr>
          <w:rFonts w:asciiTheme="majorBidi" w:hAnsiTheme="majorBidi" w:cstheme="majorBidi"/>
          <w:sz w:val="24"/>
          <w:szCs w:val="24"/>
        </w:rPr>
        <w:t>constituye</w:t>
      </w:r>
      <w:r w:rsidR="008B7D67" w:rsidRPr="000660E0">
        <w:rPr>
          <w:rFonts w:asciiTheme="majorBidi" w:hAnsiTheme="majorBidi" w:cstheme="majorBidi"/>
          <w:sz w:val="24"/>
          <w:szCs w:val="24"/>
        </w:rPr>
        <w:t xml:space="preserve"> el principal mecanismo </w:t>
      </w:r>
      <w:r w:rsidR="008B7D67">
        <w:rPr>
          <w:rFonts w:asciiTheme="majorBidi" w:hAnsiTheme="majorBidi" w:cstheme="majorBidi"/>
          <w:sz w:val="24"/>
          <w:szCs w:val="24"/>
        </w:rPr>
        <w:t>regulatorio</w:t>
      </w:r>
      <w:r w:rsidR="008B7D67" w:rsidRPr="000660E0">
        <w:rPr>
          <w:rFonts w:asciiTheme="majorBidi" w:hAnsiTheme="majorBidi" w:cstheme="majorBidi"/>
          <w:sz w:val="24"/>
          <w:szCs w:val="24"/>
        </w:rPr>
        <w:t xml:space="preserve"> </w:t>
      </w:r>
      <w:r w:rsidR="008B7D67">
        <w:rPr>
          <w:rFonts w:asciiTheme="majorBidi" w:hAnsiTheme="majorBidi" w:cstheme="majorBidi"/>
          <w:sz w:val="24"/>
          <w:szCs w:val="24"/>
        </w:rPr>
        <w:t>de</w:t>
      </w:r>
      <w:r w:rsidR="008B7D67" w:rsidRPr="000660E0">
        <w:rPr>
          <w:rFonts w:asciiTheme="majorBidi" w:hAnsiTheme="majorBidi" w:cstheme="majorBidi"/>
          <w:sz w:val="24"/>
          <w:szCs w:val="24"/>
        </w:rPr>
        <w:t xml:space="preserve"> la señalización </w:t>
      </w:r>
      <w:r w:rsidR="008B7D67">
        <w:rPr>
          <w:rFonts w:asciiTheme="majorBidi" w:hAnsiTheme="majorBidi" w:cstheme="majorBidi"/>
          <w:sz w:val="24"/>
          <w:szCs w:val="24"/>
        </w:rPr>
        <w:t>mediada por</w:t>
      </w:r>
      <w:r w:rsidR="008B7D67" w:rsidRPr="000660E0">
        <w:rPr>
          <w:rFonts w:asciiTheme="majorBidi" w:hAnsiTheme="majorBidi" w:cstheme="majorBidi"/>
          <w:sz w:val="24"/>
          <w:szCs w:val="24"/>
        </w:rPr>
        <w:t xml:space="preserve"> </w:t>
      </w:r>
      <w:r w:rsidR="008B7D67">
        <w:rPr>
          <w:rFonts w:asciiTheme="majorBidi" w:hAnsiTheme="majorBidi" w:cstheme="majorBidi"/>
          <w:sz w:val="24"/>
          <w:szCs w:val="24"/>
        </w:rPr>
        <w:t xml:space="preserve">los </w:t>
      </w:r>
      <w:r w:rsidR="008B7D67" w:rsidRPr="000660E0">
        <w:rPr>
          <w:rFonts w:asciiTheme="majorBidi" w:hAnsiTheme="majorBidi" w:cstheme="majorBidi"/>
          <w:sz w:val="24"/>
          <w:szCs w:val="24"/>
        </w:rPr>
        <w:t xml:space="preserve">receptores </w:t>
      </w:r>
      <w:r w:rsidR="008B7D67">
        <w:rPr>
          <w:rFonts w:asciiTheme="majorBidi" w:hAnsiTheme="majorBidi" w:cstheme="majorBidi"/>
          <w:sz w:val="24"/>
          <w:szCs w:val="24"/>
        </w:rPr>
        <w:t>presentes en</w:t>
      </w:r>
      <w:r w:rsidR="008B7D67" w:rsidRPr="000660E0">
        <w:rPr>
          <w:rFonts w:asciiTheme="majorBidi" w:hAnsiTheme="majorBidi" w:cstheme="majorBidi"/>
          <w:sz w:val="24"/>
          <w:szCs w:val="24"/>
        </w:rPr>
        <w:t xml:space="preserve"> la membrana celular</w:t>
      </w:r>
      <w:r w:rsidR="008B7D67">
        <w:rPr>
          <w:rFonts w:asciiTheme="majorBidi" w:hAnsiTheme="majorBidi" w:cstheme="majorBidi"/>
          <w:sz w:val="24"/>
          <w:szCs w:val="24"/>
        </w:rPr>
        <w:t>. A través de la endocitosis (afectando la localización celular del receptor)</w:t>
      </w:r>
      <w:r w:rsidR="008B7D67" w:rsidRPr="000660E0">
        <w:rPr>
          <w:rFonts w:asciiTheme="majorBidi" w:hAnsiTheme="majorBidi" w:cstheme="majorBidi"/>
          <w:sz w:val="24"/>
          <w:szCs w:val="24"/>
        </w:rPr>
        <w:t xml:space="preserve"> </w:t>
      </w:r>
      <w:r w:rsidR="008B7D67">
        <w:rPr>
          <w:rFonts w:asciiTheme="majorBidi" w:hAnsiTheme="majorBidi" w:cstheme="majorBidi"/>
          <w:sz w:val="24"/>
          <w:szCs w:val="24"/>
        </w:rPr>
        <w:t>surgen</w:t>
      </w:r>
      <w:r w:rsidR="008B7D67" w:rsidRPr="000660E0">
        <w:rPr>
          <w:rFonts w:asciiTheme="majorBidi" w:hAnsiTheme="majorBidi" w:cstheme="majorBidi"/>
          <w:sz w:val="24"/>
          <w:szCs w:val="24"/>
        </w:rPr>
        <w:t xml:space="preserve"> múltiples posibilidades </w:t>
      </w:r>
      <w:r w:rsidR="008B7D67">
        <w:rPr>
          <w:rFonts w:asciiTheme="majorBidi" w:hAnsiTheme="majorBidi" w:cstheme="majorBidi"/>
          <w:sz w:val="24"/>
          <w:szCs w:val="24"/>
        </w:rPr>
        <w:t>de</w:t>
      </w:r>
      <w:r w:rsidR="008B7D67" w:rsidRPr="000660E0">
        <w:rPr>
          <w:rFonts w:asciiTheme="majorBidi" w:hAnsiTheme="majorBidi" w:cstheme="majorBidi"/>
          <w:sz w:val="24"/>
          <w:szCs w:val="24"/>
        </w:rPr>
        <w:t xml:space="preserve"> controlar </w:t>
      </w:r>
      <w:r w:rsidR="008B7D67">
        <w:rPr>
          <w:rFonts w:asciiTheme="majorBidi" w:hAnsiTheme="majorBidi" w:cstheme="majorBidi"/>
          <w:sz w:val="24"/>
          <w:szCs w:val="24"/>
        </w:rPr>
        <w:t>la duración y</w:t>
      </w:r>
      <w:r w:rsidR="008B7D67" w:rsidRPr="000660E0">
        <w:rPr>
          <w:rFonts w:asciiTheme="majorBidi" w:hAnsiTheme="majorBidi" w:cstheme="majorBidi"/>
          <w:sz w:val="24"/>
          <w:szCs w:val="24"/>
        </w:rPr>
        <w:t xml:space="preserve"> </w:t>
      </w:r>
      <w:r w:rsidR="008B7D67">
        <w:rPr>
          <w:rFonts w:asciiTheme="majorBidi" w:hAnsiTheme="majorBidi" w:cstheme="majorBidi"/>
          <w:sz w:val="24"/>
          <w:szCs w:val="24"/>
        </w:rPr>
        <w:t xml:space="preserve"> la</w:t>
      </w:r>
      <w:r w:rsidR="008B7D67" w:rsidRPr="000660E0">
        <w:rPr>
          <w:rFonts w:asciiTheme="majorBidi" w:hAnsiTheme="majorBidi" w:cstheme="majorBidi"/>
          <w:sz w:val="24"/>
          <w:szCs w:val="24"/>
        </w:rPr>
        <w:t xml:space="preserve"> intensidad de </w:t>
      </w:r>
      <w:r w:rsidR="008B7D67">
        <w:rPr>
          <w:rFonts w:asciiTheme="majorBidi" w:hAnsiTheme="majorBidi" w:cstheme="majorBidi"/>
          <w:sz w:val="24"/>
          <w:szCs w:val="24"/>
        </w:rPr>
        <w:t xml:space="preserve">las </w:t>
      </w:r>
      <w:r w:rsidR="008B7D67" w:rsidRPr="000660E0">
        <w:rPr>
          <w:rFonts w:asciiTheme="majorBidi" w:hAnsiTheme="majorBidi" w:cstheme="majorBidi"/>
          <w:sz w:val="24"/>
          <w:szCs w:val="24"/>
        </w:rPr>
        <w:t xml:space="preserve">señales </w:t>
      </w:r>
      <w:r w:rsidR="008B7D67">
        <w:rPr>
          <w:rFonts w:asciiTheme="majorBidi" w:hAnsiTheme="majorBidi" w:cstheme="majorBidi"/>
          <w:sz w:val="24"/>
          <w:szCs w:val="24"/>
        </w:rPr>
        <w:t>gatilladas</w:t>
      </w:r>
      <w:r w:rsidR="008B7D67" w:rsidRPr="000660E0">
        <w:rPr>
          <w:rFonts w:asciiTheme="majorBidi" w:hAnsiTheme="majorBidi" w:cstheme="majorBidi"/>
          <w:sz w:val="24"/>
          <w:szCs w:val="24"/>
        </w:rPr>
        <w:t xml:space="preserve"> </w:t>
      </w:r>
      <w:r w:rsidR="008B7D67">
        <w:rPr>
          <w:rFonts w:asciiTheme="majorBidi" w:hAnsiTheme="majorBidi" w:cstheme="majorBidi"/>
          <w:sz w:val="24"/>
          <w:szCs w:val="24"/>
        </w:rPr>
        <w:t>por</w:t>
      </w:r>
      <w:r w:rsidR="008B7D67" w:rsidRPr="000660E0">
        <w:rPr>
          <w:rFonts w:asciiTheme="majorBidi" w:hAnsiTheme="majorBidi" w:cstheme="majorBidi"/>
          <w:sz w:val="24"/>
          <w:szCs w:val="24"/>
        </w:rPr>
        <w:t xml:space="preserve"> estos múltiples receptores, incluyendo </w:t>
      </w:r>
      <w:r w:rsidR="008B7D67">
        <w:rPr>
          <w:rFonts w:asciiTheme="majorBidi" w:hAnsiTheme="majorBidi" w:cstheme="majorBidi"/>
          <w:sz w:val="24"/>
          <w:szCs w:val="24"/>
        </w:rPr>
        <w:t xml:space="preserve">aquellas de carácter </w:t>
      </w:r>
      <w:r w:rsidR="008B7D67" w:rsidRPr="000660E0">
        <w:rPr>
          <w:rFonts w:asciiTheme="majorBidi" w:hAnsiTheme="majorBidi" w:cstheme="majorBidi"/>
          <w:sz w:val="24"/>
          <w:szCs w:val="24"/>
        </w:rPr>
        <w:t>oncogéni</w:t>
      </w:r>
      <w:r w:rsidR="008B7D67">
        <w:rPr>
          <w:rFonts w:asciiTheme="majorBidi" w:hAnsiTheme="majorBidi" w:cstheme="majorBidi"/>
          <w:sz w:val="24"/>
          <w:szCs w:val="24"/>
        </w:rPr>
        <w:t>co</w:t>
      </w:r>
      <w:r w:rsidR="00867B11">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fldData xml:space="preserve">PEVuZE5vdGU+PENpdGU+PEF1dGhvcj5TY2l0YTwvQXV0aG9yPjxZZWFyPjIwMTA8L1llYXI+PFJl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</w:fldData>
        </w:fldChar>
      </w:r>
      <w:r w:rsidR="00250938">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PEVuZE5vdGU+PENpdGU+PEF1dGhvcj5TY2l0YTwvQXV0aG9yPjxZZWFyPjIwMTA8L1llYXI+PFJl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</w:fldData>
        </w:fldChar>
      </w:r>
      <w:r w:rsidR="00250938">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250938">
        <w:rPr>
          <w:rFonts w:asciiTheme="majorBidi" w:hAnsiTheme="majorBidi" w:cstheme="majorBidi"/>
          <w:noProof/>
          <w:sz w:val="24"/>
          <w:szCs w:val="24"/>
        </w:rPr>
        <w:t>(Scita &amp; Di Fiore, 2010; Sigismund et al., 2018; Sigismund et al., 2012)</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w:t>
      </w:r>
      <w:r w:rsidR="008B7D67">
        <w:rPr>
          <w:rFonts w:asciiTheme="majorBidi" w:hAnsiTheme="majorBidi" w:cstheme="majorBidi"/>
          <w:sz w:val="24"/>
          <w:szCs w:val="24"/>
        </w:rPr>
        <w:t xml:space="preserve">De hecho, la sola presencia de </w:t>
      </w:r>
      <w:r w:rsidR="008B7D67" w:rsidRPr="000660E0">
        <w:rPr>
          <w:rFonts w:asciiTheme="majorBidi" w:hAnsiTheme="majorBidi" w:cstheme="majorBidi"/>
          <w:sz w:val="24"/>
          <w:szCs w:val="24"/>
        </w:rPr>
        <w:t xml:space="preserve">alteraciones </w:t>
      </w:r>
      <w:r w:rsidR="008B7D67">
        <w:rPr>
          <w:rFonts w:asciiTheme="majorBidi" w:hAnsiTheme="majorBidi" w:cstheme="majorBidi"/>
          <w:sz w:val="24"/>
          <w:szCs w:val="24"/>
        </w:rPr>
        <w:t>en este tráfico</w:t>
      </w:r>
      <w:r w:rsidR="008B7D67" w:rsidRPr="000660E0">
        <w:rPr>
          <w:rFonts w:asciiTheme="majorBidi" w:hAnsiTheme="majorBidi" w:cstheme="majorBidi"/>
          <w:sz w:val="24"/>
          <w:szCs w:val="24"/>
        </w:rPr>
        <w:t xml:space="preserve"> pr</w:t>
      </w:r>
      <w:r w:rsidR="008B7D67">
        <w:rPr>
          <w:rFonts w:asciiTheme="majorBidi" w:hAnsiTheme="majorBidi" w:cstheme="majorBidi"/>
          <w:sz w:val="24"/>
          <w:szCs w:val="24"/>
        </w:rPr>
        <w:t>omueven</w:t>
      </w:r>
      <w:r w:rsidR="008B7D67" w:rsidRPr="000660E0">
        <w:rPr>
          <w:rFonts w:asciiTheme="majorBidi" w:hAnsiTheme="majorBidi" w:cstheme="majorBidi"/>
          <w:sz w:val="24"/>
          <w:szCs w:val="24"/>
        </w:rPr>
        <w:t xml:space="preserve"> la </w:t>
      </w:r>
      <w:r w:rsidR="008B7D67">
        <w:rPr>
          <w:rFonts w:asciiTheme="majorBidi" w:hAnsiTheme="majorBidi" w:cstheme="majorBidi"/>
          <w:sz w:val="24"/>
          <w:szCs w:val="24"/>
        </w:rPr>
        <w:t>tumorogénesis</w:t>
      </w:r>
      <w:r w:rsidR="008B7D67" w:rsidRPr="000660E0">
        <w:rPr>
          <w:rFonts w:asciiTheme="majorBidi" w:hAnsiTheme="majorBidi" w:cstheme="majorBidi"/>
          <w:sz w:val="24"/>
          <w:szCs w:val="24"/>
        </w:rPr>
        <w:t xml:space="preserve"> al modificar la señalización de receptores </w:t>
      </w:r>
      <w:r w:rsidR="008B7D67">
        <w:rPr>
          <w:rFonts w:asciiTheme="majorBidi" w:hAnsiTheme="majorBidi" w:cstheme="majorBidi"/>
          <w:sz w:val="24"/>
          <w:szCs w:val="24"/>
        </w:rPr>
        <w:t xml:space="preserve">tales </w:t>
      </w:r>
      <w:r w:rsidR="008B7D67" w:rsidRPr="000660E0">
        <w:rPr>
          <w:rFonts w:asciiTheme="majorBidi" w:hAnsiTheme="majorBidi" w:cstheme="majorBidi"/>
          <w:sz w:val="24"/>
          <w:szCs w:val="24"/>
        </w:rPr>
        <w:t xml:space="preserve">como el </w:t>
      </w:r>
      <w:r w:rsidR="008B7D67">
        <w:rPr>
          <w:rFonts w:asciiTheme="majorBidi" w:hAnsiTheme="majorBidi" w:cstheme="majorBidi"/>
          <w:sz w:val="24"/>
          <w:szCs w:val="24"/>
        </w:rPr>
        <w:t xml:space="preserve">receptor </w:t>
      </w:r>
      <w:r w:rsidR="008B7D67" w:rsidRPr="000660E0">
        <w:rPr>
          <w:rFonts w:asciiTheme="majorBidi" w:hAnsiTheme="majorBidi" w:cstheme="majorBidi"/>
          <w:sz w:val="24"/>
          <w:szCs w:val="24"/>
        </w:rPr>
        <w:t xml:space="preserve">EGFR </w:t>
      </w:r>
      <w:r w:rsidR="00DC2C57" w:rsidRPr="000660E0">
        <w:rPr>
          <w:rFonts w:asciiTheme="majorBidi" w:hAnsiTheme="majorBidi" w:cstheme="majorBidi"/>
          <w:sz w:val="24"/>
          <w:szCs w:val="24"/>
        </w:rPr>
        <w:fldChar w:fldCharType="begin">
          <w:fldData xml:space="preserve">PEVuZE5vdGU+PENpdGU+PEF1dGhvcj5Nb3Nlc3NvbjwvQXV0aG9yPjxZZWFyPjIwMDg8L1llYXI+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</w:fldData>
        </w:fldChar>
      </w:r>
      <w:r w:rsidR="00250938">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PEVuZE5vdGU+PENpdGU+PEF1dGhvcj5Nb3Nlc3NvbjwvQXV0aG9yPjxZZWFyPjIwMDg8L1llYXI+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</w:fldData>
        </w:fldChar>
      </w:r>
      <w:r w:rsidR="00250938">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250938">
        <w:rPr>
          <w:rFonts w:asciiTheme="majorBidi" w:hAnsiTheme="majorBidi" w:cstheme="majorBidi"/>
          <w:noProof/>
          <w:sz w:val="24"/>
          <w:szCs w:val="24"/>
        </w:rPr>
        <w:t>(Caldieri et al., 2018; Mosesson, Mills, &amp; Yarden, 2008)</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w:t>
      </w:r>
    </w:p>
    <w:p w14:paraId="36B0431A" w14:textId="2AF74521" w:rsidR="008B7D67" w:rsidRDefault="008B7D67" w:rsidP="00F33872">
      <w:pPr>
        <w:spacing w:after="0" w:line="480" w:lineRule="auto"/>
        <w:ind w:firstLine="708"/>
        <w:jc w:val="both"/>
        <w:rPr>
          <w:rFonts w:asciiTheme="majorBidi" w:hAnsiTheme="majorBidi" w:cstheme="majorBidi"/>
          <w:sz w:val="24"/>
          <w:szCs w:val="24"/>
        </w:rPr>
      </w:pPr>
      <w:r>
        <w:rPr>
          <w:rFonts w:asciiTheme="majorBidi" w:hAnsiTheme="majorBidi" w:cstheme="majorBidi"/>
          <w:sz w:val="24"/>
          <w:szCs w:val="24"/>
        </w:rPr>
        <w:t xml:space="preserve">Las funciones mejor caracterizadas del receptor </w:t>
      </w:r>
      <w:r w:rsidRPr="000660E0">
        <w:rPr>
          <w:rFonts w:asciiTheme="majorBidi" w:hAnsiTheme="majorBidi" w:cstheme="majorBidi"/>
          <w:sz w:val="24"/>
          <w:szCs w:val="24"/>
        </w:rPr>
        <w:t xml:space="preserve">EGFR </w:t>
      </w:r>
      <w:r>
        <w:rPr>
          <w:rFonts w:asciiTheme="majorBidi" w:hAnsiTheme="majorBidi" w:cstheme="majorBidi"/>
          <w:sz w:val="24"/>
          <w:szCs w:val="24"/>
        </w:rPr>
        <w:t>son aquellas</w:t>
      </w:r>
      <w:r w:rsidRPr="000660E0">
        <w:rPr>
          <w:rFonts w:asciiTheme="majorBidi" w:hAnsiTheme="majorBidi" w:cstheme="majorBidi"/>
          <w:sz w:val="24"/>
          <w:szCs w:val="24"/>
        </w:rPr>
        <w:t xml:space="preserve"> </w:t>
      </w:r>
      <w:r>
        <w:rPr>
          <w:rFonts w:asciiTheme="majorBidi" w:hAnsiTheme="majorBidi" w:cstheme="majorBidi"/>
          <w:sz w:val="24"/>
          <w:szCs w:val="24"/>
        </w:rPr>
        <w:t>vinculadas a</w:t>
      </w:r>
      <w:r w:rsidRPr="000660E0">
        <w:rPr>
          <w:rFonts w:asciiTheme="majorBidi" w:hAnsiTheme="majorBidi" w:cstheme="majorBidi"/>
          <w:sz w:val="24"/>
          <w:szCs w:val="24"/>
        </w:rPr>
        <w:t xml:space="preserve"> la activación </w:t>
      </w:r>
      <w:r>
        <w:rPr>
          <w:rFonts w:asciiTheme="majorBidi" w:hAnsiTheme="majorBidi" w:cstheme="majorBidi"/>
          <w:sz w:val="24"/>
          <w:szCs w:val="24"/>
        </w:rPr>
        <w:t>mediada</w:t>
      </w:r>
      <w:r w:rsidRPr="000660E0">
        <w:rPr>
          <w:rFonts w:asciiTheme="majorBidi" w:hAnsiTheme="majorBidi" w:cstheme="majorBidi"/>
          <w:sz w:val="24"/>
          <w:szCs w:val="24"/>
        </w:rPr>
        <w:t xml:space="preserve"> por </w:t>
      </w:r>
      <w:r>
        <w:rPr>
          <w:rFonts w:asciiTheme="majorBidi" w:hAnsiTheme="majorBidi" w:cstheme="majorBidi"/>
          <w:sz w:val="24"/>
          <w:szCs w:val="24"/>
        </w:rPr>
        <w:t xml:space="preserve">unión del </w:t>
      </w:r>
      <w:r w:rsidRPr="000660E0">
        <w:rPr>
          <w:rFonts w:asciiTheme="majorBidi" w:hAnsiTheme="majorBidi" w:cstheme="majorBidi"/>
          <w:sz w:val="24"/>
          <w:szCs w:val="24"/>
        </w:rPr>
        <w:t>ligando</w:t>
      </w:r>
      <w:r>
        <w:rPr>
          <w:rFonts w:asciiTheme="majorBidi" w:hAnsiTheme="majorBidi" w:cstheme="majorBidi"/>
          <w:sz w:val="24"/>
          <w:szCs w:val="24"/>
        </w:rPr>
        <w:t xml:space="preserve"> EGF</w:t>
      </w:r>
      <w:r w:rsidRPr="000660E0">
        <w:rPr>
          <w:rFonts w:asciiTheme="majorBidi" w:hAnsiTheme="majorBidi" w:cstheme="majorBidi"/>
          <w:sz w:val="24"/>
          <w:szCs w:val="24"/>
        </w:rPr>
        <w:t xml:space="preserve"> y</w:t>
      </w:r>
      <w:r>
        <w:rPr>
          <w:rFonts w:asciiTheme="majorBidi" w:hAnsiTheme="majorBidi" w:cstheme="majorBidi"/>
          <w:sz w:val="24"/>
          <w:szCs w:val="24"/>
        </w:rPr>
        <w:t xml:space="preserve"> a la</w:t>
      </w:r>
      <w:r w:rsidRPr="000660E0">
        <w:rPr>
          <w:rFonts w:asciiTheme="majorBidi" w:hAnsiTheme="majorBidi" w:cstheme="majorBidi"/>
          <w:sz w:val="24"/>
          <w:szCs w:val="24"/>
        </w:rPr>
        <w:t xml:space="preserve"> actividad tirosina quinasa</w:t>
      </w:r>
      <w:r>
        <w:rPr>
          <w:rFonts w:asciiTheme="majorBidi" w:hAnsiTheme="majorBidi" w:cstheme="majorBidi"/>
          <w:sz w:val="24"/>
          <w:szCs w:val="24"/>
        </w:rPr>
        <w:t xml:space="preserve">. Tales funciones y componentes conforman </w:t>
      </w:r>
      <w:r w:rsidRPr="000660E0">
        <w:rPr>
          <w:rFonts w:asciiTheme="majorBidi" w:hAnsiTheme="majorBidi" w:cstheme="majorBidi"/>
          <w:sz w:val="24"/>
          <w:szCs w:val="24"/>
        </w:rPr>
        <w:t xml:space="preserve">la vía de </w:t>
      </w:r>
      <w:r w:rsidR="005A3E7D" w:rsidRPr="000660E0">
        <w:rPr>
          <w:rFonts w:asciiTheme="majorBidi" w:hAnsiTheme="majorBidi" w:cstheme="majorBidi"/>
          <w:sz w:val="24"/>
          <w:szCs w:val="24"/>
        </w:rPr>
        <w:t>señalización</w:t>
      </w:r>
      <w:r w:rsidRPr="000660E0">
        <w:rPr>
          <w:rFonts w:asciiTheme="majorBidi" w:hAnsiTheme="majorBidi" w:cstheme="majorBidi"/>
          <w:sz w:val="24"/>
          <w:szCs w:val="24"/>
        </w:rPr>
        <w:t xml:space="preserve"> “canónica” del EGFR. </w:t>
      </w:r>
      <w:r>
        <w:rPr>
          <w:rFonts w:asciiTheme="majorBidi" w:hAnsiTheme="majorBidi" w:cstheme="majorBidi"/>
          <w:sz w:val="24"/>
          <w:szCs w:val="24"/>
        </w:rPr>
        <w:t xml:space="preserve">Ocurrida la unión del </w:t>
      </w:r>
      <w:r w:rsidRPr="000660E0">
        <w:rPr>
          <w:rFonts w:asciiTheme="majorBidi" w:hAnsiTheme="majorBidi" w:cstheme="majorBidi"/>
          <w:sz w:val="24"/>
          <w:szCs w:val="24"/>
        </w:rPr>
        <w:t xml:space="preserve">ligando </w:t>
      </w:r>
      <w:r>
        <w:rPr>
          <w:rFonts w:asciiTheme="majorBidi" w:hAnsiTheme="majorBidi" w:cstheme="majorBidi"/>
          <w:sz w:val="24"/>
          <w:szCs w:val="24"/>
        </w:rPr>
        <w:t xml:space="preserve">al receptor EGFR, </w:t>
      </w:r>
      <w:r w:rsidRPr="000660E0">
        <w:rPr>
          <w:rFonts w:asciiTheme="majorBidi" w:hAnsiTheme="majorBidi" w:cstheme="majorBidi"/>
          <w:sz w:val="24"/>
          <w:szCs w:val="24"/>
        </w:rPr>
        <w:t>a trav</w:t>
      </w:r>
      <w:r>
        <w:rPr>
          <w:rFonts w:asciiTheme="majorBidi" w:hAnsiTheme="majorBidi" w:cstheme="majorBidi"/>
          <w:sz w:val="24"/>
          <w:szCs w:val="24"/>
        </w:rPr>
        <w:t>é</w:t>
      </w:r>
      <w:r w:rsidRPr="000660E0">
        <w:rPr>
          <w:rFonts w:asciiTheme="majorBidi" w:hAnsiTheme="majorBidi" w:cstheme="majorBidi"/>
          <w:sz w:val="24"/>
          <w:szCs w:val="24"/>
        </w:rPr>
        <w:t xml:space="preserve">s de su dominio extracelular, </w:t>
      </w:r>
      <w:r>
        <w:rPr>
          <w:rFonts w:asciiTheme="majorBidi" w:hAnsiTheme="majorBidi" w:cstheme="majorBidi"/>
          <w:sz w:val="24"/>
          <w:szCs w:val="24"/>
        </w:rPr>
        <w:t>é</w:t>
      </w:r>
      <w:r w:rsidRPr="000660E0">
        <w:rPr>
          <w:rFonts w:asciiTheme="majorBidi" w:hAnsiTheme="majorBidi" w:cstheme="majorBidi"/>
          <w:sz w:val="24"/>
          <w:szCs w:val="24"/>
        </w:rPr>
        <w:t xml:space="preserve">ste puede homo-dimerizar con otra molécula de EGFR o </w:t>
      </w:r>
      <w:r w:rsidR="005A3E7D" w:rsidRPr="000660E0">
        <w:rPr>
          <w:rFonts w:asciiTheme="majorBidi" w:hAnsiTheme="majorBidi" w:cstheme="majorBidi"/>
          <w:sz w:val="24"/>
          <w:szCs w:val="24"/>
        </w:rPr>
        <w:t>hetero</w:t>
      </w:r>
      <w:r w:rsidR="005A3E7D">
        <w:rPr>
          <w:rFonts w:asciiTheme="majorBidi" w:hAnsiTheme="majorBidi" w:cstheme="majorBidi"/>
          <w:sz w:val="24"/>
          <w:szCs w:val="24"/>
        </w:rPr>
        <w:t>-</w:t>
      </w:r>
      <w:r w:rsidR="005A3E7D" w:rsidRPr="000660E0">
        <w:rPr>
          <w:rFonts w:asciiTheme="majorBidi" w:hAnsiTheme="majorBidi" w:cstheme="majorBidi"/>
          <w:sz w:val="24"/>
          <w:szCs w:val="24"/>
        </w:rPr>
        <w:t>dimerizar</w:t>
      </w:r>
      <w:r w:rsidRPr="000660E0">
        <w:rPr>
          <w:rFonts w:asciiTheme="majorBidi" w:hAnsiTheme="majorBidi" w:cstheme="majorBidi"/>
          <w:sz w:val="24"/>
          <w:szCs w:val="24"/>
        </w:rPr>
        <w:t xml:space="preserve"> con otro</w:t>
      </w:r>
      <w:r>
        <w:rPr>
          <w:rFonts w:asciiTheme="majorBidi" w:hAnsiTheme="majorBidi" w:cstheme="majorBidi"/>
          <w:sz w:val="24"/>
          <w:szCs w:val="24"/>
        </w:rPr>
        <w:t>s</w:t>
      </w:r>
      <w:r w:rsidRPr="000660E0">
        <w:rPr>
          <w:rFonts w:asciiTheme="majorBidi" w:hAnsiTheme="majorBidi" w:cstheme="majorBidi"/>
          <w:sz w:val="24"/>
          <w:szCs w:val="24"/>
        </w:rPr>
        <w:t xml:space="preserve"> receptor</w:t>
      </w:r>
      <w:r>
        <w:rPr>
          <w:rFonts w:asciiTheme="majorBidi" w:hAnsiTheme="majorBidi" w:cstheme="majorBidi"/>
          <w:sz w:val="24"/>
          <w:szCs w:val="24"/>
        </w:rPr>
        <w:t>es</w:t>
      </w:r>
      <w:r w:rsidRPr="000660E0">
        <w:rPr>
          <w:rFonts w:asciiTheme="majorBidi" w:hAnsiTheme="majorBidi" w:cstheme="majorBidi"/>
          <w:sz w:val="24"/>
          <w:szCs w:val="24"/>
        </w:rPr>
        <w:t xml:space="preserve"> de la familia ErbB</w:t>
      </w:r>
      <w:r>
        <w:rPr>
          <w:rFonts w:asciiTheme="majorBidi" w:hAnsiTheme="majorBidi" w:cstheme="majorBidi"/>
          <w:sz w:val="24"/>
          <w:szCs w:val="24"/>
        </w:rPr>
        <w:t>. Tal dimerización</w:t>
      </w:r>
      <w:r w:rsidRPr="000660E0">
        <w:rPr>
          <w:rFonts w:asciiTheme="majorBidi" w:hAnsiTheme="majorBidi" w:cstheme="majorBidi"/>
          <w:sz w:val="24"/>
          <w:szCs w:val="24"/>
        </w:rPr>
        <w:t xml:space="preserve"> </w:t>
      </w:r>
      <w:r>
        <w:rPr>
          <w:rFonts w:asciiTheme="majorBidi" w:hAnsiTheme="majorBidi" w:cstheme="majorBidi"/>
          <w:sz w:val="24"/>
          <w:szCs w:val="24"/>
        </w:rPr>
        <w:t>induce</w:t>
      </w:r>
      <w:r w:rsidRPr="000660E0">
        <w:rPr>
          <w:rFonts w:asciiTheme="majorBidi" w:hAnsiTheme="majorBidi" w:cstheme="majorBidi"/>
          <w:sz w:val="24"/>
          <w:szCs w:val="24"/>
        </w:rPr>
        <w:t xml:space="preserve"> cambios conformacionales en </w:t>
      </w:r>
      <w:r>
        <w:rPr>
          <w:rFonts w:asciiTheme="majorBidi" w:hAnsiTheme="majorBidi" w:cstheme="majorBidi"/>
          <w:sz w:val="24"/>
          <w:szCs w:val="24"/>
        </w:rPr>
        <w:t>la porción</w:t>
      </w:r>
      <w:r w:rsidRPr="000660E0">
        <w:rPr>
          <w:rFonts w:asciiTheme="majorBidi" w:hAnsiTheme="majorBidi" w:cstheme="majorBidi"/>
          <w:sz w:val="24"/>
          <w:szCs w:val="24"/>
        </w:rPr>
        <w:t xml:space="preserve"> intra</w:t>
      </w:r>
      <w:r>
        <w:rPr>
          <w:rFonts w:asciiTheme="majorBidi" w:hAnsiTheme="majorBidi" w:cstheme="majorBidi"/>
          <w:sz w:val="24"/>
          <w:szCs w:val="24"/>
        </w:rPr>
        <w:t>citoplasmática del receptor EGFR</w:t>
      </w:r>
      <w:r w:rsidRPr="000660E0">
        <w:rPr>
          <w:rFonts w:asciiTheme="majorBidi" w:hAnsiTheme="majorBidi" w:cstheme="majorBidi"/>
          <w:sz w:val="24"/>
          <w:szCs w:val="24"/>
        </w:rPr>
        <w:t xml:space="preserve"> </w:t>
      </w:r>
      <w:r>
        <w:rPr>
          <w:rFonts w:asciiTheme="majorBidi" w:hAnsiTheme="majorBidi" w:cstheme="majorBidi"/>
          <w:sz w:val="24"/>
          <w:szCs w:val="24"/>
        </w:rPr>
        <w:t>gatillando</w:t>
      </w:r>
      <w:r w:rsidRPr="000660E0">
        <w:rPr>
          <w:rFonts w:asciiTheme="majorBidi" w:hAnsiTheme="majorBidi" w:cstheme="majorBidi"/>
          <w:sz w:val="24"/>
          <w:szCs w:val="24"/>
        </w:rPr>
        <w:t xml:space="preserve"> la</w:t>
      </w:r>
      <w:r>
        <w:rPr>
          <w:rFonts w:asciiTheme="majorBidi" w:hAnsiTheme="majorBidi" w:cstheme="majorBidi"/>
          <w:sz w:val="24"/>
          <w:szCs w:val="24"/>
        </w:rPr>
        <w:t xml:space="preserve"> activación del dominio </w:t>
      </w:r>
      <w:r w:rsidRPr="000660E0">
        <w:rPr>
          <w:rFonts w:asciiTheme="majorBidi" w:hAnsiTheme="majorBidi" w:cstheme="majorBidi"/>
          <w:sz w:val="24"/>
          <w:szCs w:val="24"/>
        </w:rPr>
        <w:t>tirosina quinasa</w:t>
      </w:r>
      <w:r>
        <w:rPr>
          <w:rFonts w:asciiTheme="majorBidi" w:hAnsiTheme="majorBidi" w:cstheme="majorBidi"/>
          <w:sz w:val="24"/>
          <w:szCs w:val="24"/>
        </w:rPr>
        <w:t xml:space="preserve"> que ésta posee</w:t>
      </w:r>
      <w:r w:rsidRPr="000660E0">
        <w:rPr>
          <w:rFonts w:asciiTheme="majorBidi" w:hAnsiTheme="majorBidi" w:cstheme="majorBidi"/>
          <w:sz w:val="24"/>
          <w:szCs w:val="24"/>
        </w:rPr>
        <w:t xml:space="preserve">. El </w:t>
      </w:r>
      <w:r>
        <w:rPr>
          <w:rFonts w:asciiTheme="majorBidi" w:hAnsiTheme="majorBidi" w:cstheme="majorBidi"/>
          <w:sz w:val="24"/>
          <w:szCs w:val="24"/>
        </w:rPr>
        <w:t xml:space="preserve">receptor </w:t>
      </w:r>
      <w:r w:rsidRPr="000660E0">
        <w:rPr>
          <w:rFonts w:asciiTheme="majorBidi" w:hAnsiTheme="majorBidi" w:cstheme="majorBidi"/>
          <w:sz w:val="24"/>
          <w:szCs w:val="24"/>
        </w:rPr>
        <w:t xml:space="preserve">EGFR </w:t>
      </w:r>
      <w:r>
        <w:rPr>
          <w:rFonts w:asciiTheme="majorBidi" w:hAnsiTheme="majorBidi" w:cstheme="majorBidi"/>
          <w:sz w:val="24"/>
          <w:szCs w:val="24"/>
        </w:rPr>
        <w:t>ahora</w:t>
      </w:r>
      <w:r w:rsidRPr="000660E0">
        <w:rPr>
          <w:rFonts w:asciiTheme="majorBidi" w:hAnsiTheme="majorBidi" w:cstheme="majorBidi"/>
          <w:sz w:val="24"/>
          <w:szCs w:val="24"/>
        </w:rPr>
        <w:t xml:space="preserve"> activado, es r</w:t>
      </w:r>
      <w:r>
        <w:rPr>
          <w:rFonts w:asciiTheme="majorBidi" w:hAnsiTheme="majorBidi" w:cstheme="majorBidi"/>
          <w:sz w:val="24"/>
          <w:szCs w:val="24"/>
        </w:rPr>
        <w:t>á</w:t>
      </w:r>
      <w:r w:rsidRPr="000660E0">
        <w:rPr>
          <w:rFonts w:asciiTheme="majorBidi" w:hAnsiTheme="majorBidi" w:cstheme="majorBidi"/>
          <w:sz w:val="24"/>
          <w:szCs w:val="24"/>
        </w:rPr>
        <w:t xml:space="preserve">pidamente internalizado a </w:t>
      </w:r>
      <w:r w:rsidR="005A3E7D" w:rsidRPr="000660E0">
        <w:rPr>
          <w:rFonts w:asciiTheme="majorBidi" w:hAnsiTheme="majorBidi" w:cstheme="majorBidi"/>
          <w:sz w:val="24"/>
          <w:szCs w:val="24"/>
        </w:rPr>
        <w:t>trav</w:t>
      </w:r>
      <w:r w:rsidR="005A3E7D">
        <w:rPr>
          <w:rFonts w:asciiTheme="majorBidi" w:hAnsiTheme="majorBidi" w:cstheme="majorBidi"/>
          <w:sz w:val="24"/>
          <w:szCs w:val="24"/>
        </w:rPr>
        <w:t>é</w:t>
      </w:r>
      <w:r w:rsidR="005A3E7D" w:rsidRPr="000660E0">
        <w:rPr>
          <w:rFonts w:asciiTheme="majorBidi" w:hAnsiTheme="majorBidi" w:cstheme="majorBidi"/>
          <w:sz w:val="24"/>
          <w:szCs w:val="24"/>
        </w:rPr>
        <w:t>s</w:t>
      </w:r>
      <w:r w:rsidRPr="000660E0">
        <w:rPr>
          <w:rFonts w:asciiTheme="majorBidi" w:hAnsiTheme="majorBidi" w:cstheme="majorBidi"/>
          <w:sz w:val="24"/>
          <w:szCs w:val="24"/>
        </w:rPr>
        <w:t xml:space="preserve"> de mecanismos </w:t>
      </w:r>
      <w:r>
        <w:rPr>
          <w:rFonts w:asciiTheme="majorBidi" w:hAnsiTheme="majorBidi" w:cstheme="majorBidi"/>
          <w:sz w:val="24"/>
          <w:szCs w:val="24"/>
        </w:rPr>
        <w:t xml:space="preserve">tanto </w:t>
      </w:r>
      <w:r w:rsidRPr="000660E0">
        <w:rPr>
          <w:rFonts w:asciiTheme="majorBidi" w:hAnsiTheme="majorBidi" w:cstheme="majorBidi"/>
          <w:sz w:val="24"/>
          <w:szCs w:val="24"/>
        </w:rPr>
        <w:t xml:space="preserve">clatrina dependiente como independiente. Una vez internalizado, el destino </w:t>
      </w:r>
      <w:r>
        <w:rPr>
          <w:rFonts w:asciiTheme="majorBidi" w:hAnsiTheme="majorBidi" w:cstheme="majorBidi"/>
          <w:sz w:val="24"/>
          <w:szCs w:val="24"/>
        </w:rPr>
        <w:t xml:space="preserve">final </w:t>
      </w:r>
      <w:r w:rsidRPr="000660E0">
        <w:rPr>
          <w:rFonts w:asciiTheme="majorBidi" w:hAnsiTheme="majorBidi" w:cstheme="majorBidi"/>
          <w:sz w:val="24"/>
          <w:szCs w:val="24"/>
        </w:rPr>
        <w:t xml:space="preserve">del EGFR ya sea hacia </w:t>
      </w:r>
      <w:r>
        <w:rPr>
          <w:rFonts w:asciiTheme="majorBidi" w:hAnsiTheme="majorBidi" w:cstheme="majorBidi"/>
          <w:sz w:val="24"/>
          <w:szCs w:val="24"/>
        </w:rPr>
        <w:t>la</w:t>
      </w:r>
      <w:r w:rsidRPr="000660E0">
        <w:rPr>
          <w:rFonts w:asciiTheme="majorBidi" w:hAnsiTheme="majorBidi" w:cstheme="majorBidi"/>
          <w:sz w:val="24"/>
          <w:szCs w:val="24"/>
        </w:rPr>
        <w:t xml:space="preserve"> degradaci</w:t>
      </w:r>
      <w:r>
        <w:rPr>
          <w:rFonts w:asciiTheme="majorBidi" w:hAnsiTheme="majorBidi" w:cstheme="majorBidi"/>
          <w:sz w:val="24"/>
          <w:szCs w:val="24"/>
        </w:rPr>
        <w:t>ó</w:t>
      </w:r>
      <w:r w:rsidRPr="000660E0">
        <w:rPr>
          <w:rFonts w:asciiTheme="majorBidi" w:hAnsiTheme="majorBidi" w:cstheme="majorBidi"/>
          <w:sz w:val="24"/>
          <w:szCs w:val="24"/>
        </w:rPr>
        <w:t xml:space="preserve">n o </w:t>
      </w:r>
      <w:r>
        <w:rPr>
          <w:rFonts w:asciiTheme="majorBidi" w:hAnsiTheme="majorBidi" w:cstheme="majorBidi"/>
          <w:sz w:val="24"/>
          <w:szCs w:val="24"/>
        </w:rPr>
        <w:t xml:space="preserve">el </w:t>
      </w:r>
      <w:r w:rsidRPr="000660E0">
        <w:rPr>
          <w:rFonts w:asciiTheme="majorBidi" w:hAnsiTheme="majorBidi" w:cstheme="majorBidi"/>
          <w:sz w:val="24"/>
          <w:szCs w:val="24"/>
        </w:rPr>
        <w:t xml:space="preserve">reciclaje </w:t>
      </w:r>
      <w:r>
        <w:rPr>
          <w:rFonts w:asciiTheme="majorBidi" w:hAnsiTheme="majorBidi" w:cstheme="majorBidi"/>
          <w:sz w:val="24"/>
          <w:szCs w:val="24"/>
        </w:rPr>
        <w:t>hacia</w:t>
      </w:r>
      <w:r w:rsidRPr="000660E0">
        <w:rPr>
          <w:rFonts w:asciiTheme="majorBidi" w:hAnsiTheme="majorBidi" w:cstheme="majorBidi"/>
          <w:sz w:val="24"/>
          <w:szCs w:val="24"/>
        </w:rPr>
        <w:t xml:space="preserve"> </w:t>
      </w:r>
      <w:r>
        <w:rPr>
          <w:rFonts w:asciiTheme="majorBidi" w:hAnsiTheme="majorBidi" w:cstheme="majorBidi"/>
          <w:sz w:val="24"/>
          <w:szCs w:val="24"/>
        </w:rPr>
        <w:t xml:space="preserve">sitios de </w:t>
      </w:r>
      <w:r w:rsidRPr="000660E0">
        <w:rPr>
          <w:rFonts w:asciiTheme="majorBidi" w:hAnsiTheme="majorBidi" w:cstheme="majorBidi"/>
          <w:sz w:val="24"/>
          <w:szCs w:val="24"/>
        </w:rPr>
        <w:t>membrana (</w:t>
      </w:r>
      <w:r>
        <w:rPr>
          <w:rFonts w:asciiTheme="majorBidi" w:hAnsiTheme="majorBidi" w:cstheme="majorBidi"/>
          <w:sz w:val="24"/>
          <w:szCs w:val="24"/>
        </w:rPr>
        <w:t xml:space="preserve">ya sea membrana citoplasmática, nuclear, mitocondrial o de manera retrógrada al </w:t>
      </w:r>
      <w:r w:rsidRPr="000660E0">
        <w:rPr>
          <w:rFonts w:asciiTheme="majorBidi" w:hAnsiTheme="majorBidi" w:cstheme="majorBidi"/>
          <w:sz w:val="24"/>
          <w:szCs w:val="24"/>
        </w:rPr>
        <w:t xml:space="preserve">aparato de Golgi) </w:t>
      </w:r>
      <w:r>
        <w:rPr>
          <w:rFonts w:asciiTheme="majorBidi" w:hAnsiTheme="majorBidi" w:cstheme="majorBidi"/>
          <w:sz w:val="24"/>
          <w:szCs w:val="24"/>
        </w:rPr>
        <w:t>depende d</w:t>
      </w:r>
      <w:r w:rsidRPr="000660E0">
        <w:rPr>
          <w:rFonts w:asciiTheme="majorBidi" w:hAnsiTheme="majorBidi" w:cstheme="majorBidi"/>
          <w:sz w:val="24"/>
          <w:szCs w:val="24"/>
        </w:rPr>
        <w:t xml:space="preserve">el transporte secuencial </w:t>
      </w:r>
      <w:r>
        <w:rPr>
          <w:rFonts w:asciiTheme="majorBidi" w:hAnsiTheme="majorBidi" w:cstheme="majorBidi"/>
          <w:sz w:val="24"/>
          <w:szCs w:val="24"/>
        </w:rPr>
        <w:t>por el sistema de</w:t>
      </w:r>
      <w:r w:rsidRPr="000660E0">
        <w:rPr>
          <w:rFonts w:asciiTheme="majorBidi" w:hAnsiTheme="majorBidi" w:cstheme="majorBidi"/>
          <w:sz w:val="24"/>
          <w:szCs w:val="24"/>
        </w:rPr>
        <w:t xml:space="preserve"> ves</w:t>
      </w:r>
      <w:r>
        <w:rPr>
          <w:rFonts w:asciiTheme="majorBidi" w:hAnsiTheme="majorBidi" w:cstheme="majorBidi"/>
          <w:sz w:val="24"/>
          <w:szCs w:val="24"/>
        </w:rPr>
        <w:t>í</w:t>
      </w:r>
      <w:r w:rsidRPr="000660E0">
        <w:rPr>
          <w:rFonts w:asciiTheme="majorBidi" w:hAnsiTheme="majorBidi" w:cstheme="majorBidi"/>
          <w:sz w:val="24"/>
          <w:szCs w:val="24"/>
        </w:rPr>
        <w:t>cula</w:t>
      </w:r>
      <w:r>
        <w:rPr>
          <w:rFonts w:asciiTheme="majorBidi" w:hAnsiTheme="majorBidi" w:cstheme="majorBidi"/>
          <w:sz w:val="24"/>
          <w:szCs w:val="24"/>
        </w:rPr>
        <w:t xml:space="preserve">s presentes en la célula. </w:t>
      </w:r>
      <w:r w:rsidRPr="000660E0">
        <w:rPr>
          <w:rFonts w:asciiTheme="majorBidi" w:hAnsiTheme="majorBidi" w:cstheme="majorBidi"/>
          <w:sz w:val="24"/>
          <w:szCs w:val="24"/>
        </w:rPr>
        <w:t xml:space="preserve"> </w:t>
      </w:r>
      <w:r>
        <w:rPr>
          <w:rFonts w:asciiTheme="majorBidi" w:hAnsiTheme="majorBidi" w:cstheme="majorBidi"/>
          <w:sz w:val="24"/>
          <w:szCs w:val="24"/>
        </w:rPr>
        <w:t>Tal sistema</w:t>
      </w:r>
      <w:r w:rsidRPr="000660E0">
        <w:rPr>
          <w:rFonts w:asciiTheme="majorBidi" w:hAnsiTheme="majorBidi" w:cstheme="majorBidi"/>
          <w:sz w:val="24"/>
          <w:szCs w:val="24"/>
        </w:rPr>
        <w:t xml:space="preserve"> </w:t>
      </w:r>
      <w:r w:rsidRPr="000660E0">
        <w:rPr>
          <w:rFonts w:asciiTheme="majorBidi" w:hAnsiTheme="majorBidi" w:cstheme="majorBidi"/>
          <w:sz w:val="24"/>
          <w:szCs w:val="24"/>
        </w:rPr>
        <w:lastRenderedPageBreak/>
        <w:t>incluye</w:t>
      </w:r>
      <w:r>
        <w:rPr>
          <w:rFonts w:asciiTheme="majorBidi" w:hAnsiTheme="majorBidi" w:cstheme="majorBidi"/>
          <w:sz w:val="24"/>
          <w:szCs w:val="24"/>
        </w:rPr>
        <w:t xml:space="preserve"> los</w:t>
      </w:r>
      <w:r w:rsidRPr="000660E0">
        <w:rPr>
          <w:rFonts w:asciiTheme="majorBidi" w:hAnsiTheme="majorBidi" w:cstheme="majorBidi"/>
          <w:sz w:val="24"/>
          <w:szCs w:val="24"/>
        </w:rPr>
        <w:t xml:space="preserve"> endosomas tempranos, </w:t>
      </w:r>
      <w:r>
        <w:rPr>
          <w:rFonts w:asciiTheme="majorBidi" w:hAnsiTheme="majorBidi" w:cstheme="majorBidi"/>
          <w:sz w:val="24"/>
          <w:szCs w:val="24"/>
        </w:rPr>
        <w:t xml:space="preserve">los </w:t>
      </w:r>
      <w:r w:rsidRPr="000660E0">
        <w:rPr>
          <w:rFonts w:asciiTheme="majorBidi" w:hAnsiTheme="majorBidi" w:cstheme="majorBidi"/>
          <w:sz w:val="24"/>
          <w:szCs w:val="24"/>
        </w:rPr>
        <w:t xml:space="preserve">cuerpos multivesiculares, </w:t>
      </w:r>
      <w:r>
        <w:rPr>
          <w:rFonts w:asciiTheme="majorBidi" w:hAnsiTheme="majorBidi" w:cstheme="majorBidi"/>
          <w:sz w:val="24"/>
          <w:szCs w:val="24"/>
        </w:rPr>
        <w:t xml:space="preserve">los </w:t>
      </w:r>
      <w:r w:rsidRPr="000660E0">
        <w:rPr>
          <w:rFonts w:asciiTheme="majorBidi" w:hAnsiTheme="majorBidi" w:cstheme="majorBidi"/>
          <w:sz w:val="24"/>
          <w:szCs w:val="24"/>
        </w:rPr>
        <w:t>endosomas tard</w:t>
      </w:r>
      <w:r>
        <w:rPr>
          <w:rFonts w:asciiTheme="majorBidi" w:hAnsiTheme="majorBidi" w:cstheme="majorBidi"/>
          <w:sz w:val="24"/>
          <w:szCs w:val="24"/>
        </w:rPr>
        <w:t>í</w:t>
      </w:r>
      <w:r w:rsidRPr="000660E0">
        <w:rPr>
          <w:rFonts w:asciiTheme="majorBidi" w:hAnsiTheme="majorBidi" w:cstheme="majorBidi"/>
          <w:sz w:val="24"/>
          <w:szCs w:val="24"/>
        </w:rPr>
        <w:t xml:space="preserve">os, </w:t>
      </w:r>
      <w:r>
        <w:rPr>
          <w:rFonts w:asciiTheme="majorBidi" w:hAnsiTheme="majorBidi" w:cstheme="majorBidi"/>
          <w:sz w:val="24"/>
          <w:szCs w:val="24"/>
        </w:rPr>
        <w:t xml:space="preserve">los </w:t>
      </w:r>
      <w:r w:rsidRPr="000660E0">
        <w:rPr>
          <w:rFonts w:asciiTheme="majorBidi" w:hAnsiTheme="majorBidi" w:cstheme="majorBidi"/>
          <w:sz w:val="24"/>
          <w:szCs w:val="24"/>
        </w:rPr>
        <w:t xml:space="preserve">lisosomas y </w:t>
      </w:r>
      <w:r>
        <w:rPr>
          <w:rFonts w:asciiTheme="majorBidi" w:hAnsiTheme="majorBidi" w:cstheme="majorBidi"/>
          <w:sz w:val="24"/>
          <w:szCs w:val="24"/>
        </w:rPr>
        <w:t xml:space="preserve">los </w:t>
      </w:r>
      <w:r w:rsidRPr="000660E0">
        <w:rPr>
          <w:rFonts w:asciiTheme="majorBidi" w:hAnsiTheme="majorBidi" w:cstheme="majorBidi"/>
          <w:sz w:val="24"/>
          <w:szCs w:val="24"/>
        </w:rPr>
        <w:t>endosomas de reciclaje. Interesantemente</w:t>
      </w:r>
      <w:r>
        <w:rPr>
          <w:rFonts w:asciiTheme="majorBidi" w:hAnsiTheme="majorBidi" w:cstheme="majorBidi"/>
          <w:sz w:val="24"/>
          <w:szCs w:val="24"/>
        </w:rPr>
        <w:t>,</w:t>
      </w:r>
      <w:r w:rsidRPr="000660E0">
        <w:rPr>
          <w:rFonts w:asciiTheme="majorBidi" w:hAnsiTheme="majorBidi" w:cstheme="majorBidi"/>
          <w:sz w:val="24"/>
          <w:szCs w:val="24"/>
        </w:rPr>
        <w:t xml:space="preserve"> </w:t>
      </w:r>
      <w:r>
        <w:rPr>
          <w:rFonts w:asciiTheme="majorBidi" w:hAnsiTheme="majorBidi" w:cstheme="majorBidi"/>
          <w:sz w:val="24"/>
          <w:szCs w:val="24"/>
        </w:rPr>
        <w:t>pese a</w:t>
      </w:r>
      <w:r w:rsidRPr="000660E0">
        <w:rPr>
          <w:rFonts w:asciiTheme="majorBidi" w:hAnsiTheme="majorBidi" w:cstheme="majorBidi"/>
          <w:sz w:val="24"/>
          <w:szCs w:val="24"/>
        </w:rPr>
        <w:t xml:space="preserve"> la vasta literatura </w:t>
      </w:r>
      <w:r>
        <w:rPr>
          <w:rFonts w:asciiTheme="majorBidi" w:hAnsiTheme="majorBidi" w:cstheme="majorBidi"/>
          <w:sz w:val="24"/>
          <w:szCs w:val="24"/>
        </w:rPr>
        <w:t>existente sobre</w:t>
      </w:r>
      <w:r w:rsidRPr="000660E0">
        <w:rPr>
          <w:rFonts w:asciiTheme="majorBidi" w:hAnsiTheme="majorBidi" w:cstheme="majorBidi"/>
          <w:sz w:val="24"/>
          <w:szCs w:val="24"/>
        </w:rPr>
        <w:t xml:space="preserve"> tr</w:t>
      </w:r>
      <w:r>
        <w:rPr>
          <w:rFonts w:asciiTheme="majorBidi" w:hAnsiTheme="majorBidi" w:cstheme="majorBidi"/>
          <w:sz w:val="24"/>
          <w:szCs w:val="24"/>
        </w:rPr>
        <w:t>á</w:t>
      </w:r>
      <w:r w:rsidRPr="000660E0">
        <w:rPr>
          <w:rFonts w:asciiTheme="majorBidi" w:hAnsiTheme="majorBidi" w:cstheme="majorBidi"/>
          <w:sz w:val="24"/>
          <w:szCs w:val="24"/>
        </w:rPr>
        <w:t xml:space="preserve">fico endocítico del EGFR, aún no </w:t>
      </w:r>
      <w:r>
        <w:rPr>
          <w:rFonts w:asciiTheme="majorBidi" w:hAnsiTheme="majorBidi" w:cstheme="majorBidi"/>
          <w:sz w:val="24"/>
          <w:szCs w:val="24"/>
        </w:rPr>
        <w:t>se dilucida</w:t>
      </w:r>
      <w:r w:rsidRPr="000660E0">
        <w:rPr>
          <w:rFonts w:asciiTheme="majorBidi" w:hAnsiTheme="majorBidi" w:cstheme="majorBidi"/>
          <w:sz w:val="24"/>
          <w:szCs w:val="24"/>
        </w:rPr>
        <w:t xml:space="preserve"> </w:t>
      </w:r>
      <w:r>
        <w:rPr>
          <w:rFonts w:asciiTheme="majorBidi" w:hAnsiTheme="majorBidi" w:cstheme="majorBidi"/>
          <w:sz w:val="24"/>
          <w:szCs w:val="24"/>
        </w:rPr>
        <w:t>el mecanismo</w:t>
      </w:r>
      <w:r w:rsidRPr="000660E0">
        <w:rPr>
          <w:rFonts w:asciiTheme="majorBidi" w:hAnsiTheme="majorBidi" w:cstheme="majorBidi"/>
          <w:sz w:val="24"/>
          <w:szCs w:val="24"/>
        </w:rPr>
        <w:t xml:space="preserve"> por </w:t>
      </w:r>
      <w:r>
        <w:rPr>
          <w:rFonts w:asciiTheme="majorBidi" w:hAnsiTheme="majorBidi" w:cstheme="majorBidi"/>
          <w:sz w:val="24"/>
          <w:szCs w:val="24"/>
        </w:rPr>
        <w:t>el</w:t>
      </w:r>
      <w:r w:rsidRPr="000660E0">
        <w:rPr>
          <w:rFonts w:asciiTheme="majorBidi" w:hAnsiTheme="majorBidi" w:cstheme="majorBidi"/>
          <w:sz w:val="24"/>
          <w:szCs w:val="24"/>
        </w:rPr>
        <w:t xml:space="preserve"> cual mol</w:t>
      </w:r>
      <w:r>
        <w:rPr>
          <w:rFonts w:asciiTheme="majorBidi" w:hAnsiTheme="majorBidi" w:cstheme="majorBidi"/>
          <w:sz w:val="24"/>
          <w:szCs w:val="24"/>
        </w:rPr>
        <w:t>é</w:t>
      </w:r>
      <w:r w:rsidRPr="000660E0">
        <w:rPr>
          <w:rFonts w:asciiTheme="majorBidi" w:hAnsiTheme="majorBidi" w:cstheme="majorBidi"/>
          <w:sz w:val="24"/>
          <w:szCs w:val="24"/>
        </w:rPr>
        <w:t xml:space="preserve">culas </w:t>
      </w:r>
      <w:r>
        <w:rPr>
          <w:rFonts w:asciiTheme="majorBidi" w:hAnsiTheme="majorBidi" w:cstheme="majorBidi"/>
          <w:sz w:val="24"/>
          <w:szCs w:val="24"/>
        </w:rPr>
        <w:t xml:space="preserve">de EGFR </w:t>
      </w:r>
      <w:r w:rsidRPr="000660E0">
        <w:rPr>
          <w:rFonts w:asciiTheme="majorBidi" w:hAnsiTheme="majorBidi" w:cstheme="majorBidi"/>
          <w:sz w:val="24"/>
          <w:szCs w:val="24"/>
        </w:rPr>
        <w:t>estructuralmente id</w:t>
      </w:r>
      <w:r>
        <w:rPr>
          <w:rFonts w:asciiTheme="majorBidi" w:hAnsiTheme="majorBidi" w:cstheme="majorBidi"/>
          <w:sz w:val="24"/>
          <w:szCs w:val="24"/>
        </w:rPr>
        <w:t>é</w:t>
      </w:r>
      <w:r w:rsidRPr="000660E0">
        <w:rPr>
          <w:rFonts w:asciiTheme="majorBidi" w:hAnsiTheme="majorBidi" w:cstheme="majorBidi"/>
          <w:sz w:val="24"/>
          <w:szCs w:val="24"/>
        </w:rPr>
        <w:t xml:space="preserve">nticas son endocitadas </w:t>
      </w:r>
      <w:r>
        <w:rPr>
          <w:rFonts w:asciiTheme="majorBidi" w:hAnsiTheme="majorBidi" w:cstheme="majorBidi"/>
          <w:sz w:val="24"/>
          <w:szCs w:val="24"/>
        </w:rPr>
        <w:t>de distinta forma</w:t>
      </w:r>
      <w:r w:rsidRPr="000660E0">
        <w:rPr>
          <w:rFonts w:asciiTheme="majorBidi" w:hAnsiTheme="majorBidi" w:cstheme="majorBidi"/>
          <w:sz w:val="24"/>
          <w:szCs w:val="24"/>
        </w:rPr>
        <w:t xml:space="preserve"> (</w:t>
      </w:r>
      <w:r>
        <w:rPr>
          <w:rFonts w:asciiTheme="majorBidi" w:hAnsiTheme="majorBidi" w:cstheme="majorBidi"/>
          <w:sz w:val="24"/>
          <w:szCs w:val="24"/>
        </w:rPr>
        <w:t>ej.</w:t>
      </w:r>
      <w:r w:rsidRPr="000660E0">
        <w:rPr>
          <w:rFonts w:asciiTheme="majorBidi" w:hAnsiTheme="majorBidi" w:cstheme="majorBidi"/>
          <w:sz w:val="24"/>
          <w:szCs w:val="24"/>
        </w:rPr>
        <w:t xml:space="preserve"> </w:t>
      </w:r>
      <w:r>
        <w:rPr>
          <w:rFonts w:asciiTheme="majorBidi" w:hAnsiTheme="majorBidi" w:cstheme="majorBidi"/>
          <w:sz w:val="24"/>
          <w:szCs w:val="24"/>
        </w:rPr>
        <w:t xml:space="preserve">por vía </w:t>
      </w:r>
      <w:r w:rsidRPr="000660E0">
        <w:rPr>
          <w:rFonts w:asciiTheme="majorBidi" w:hAnsiTheme="majorBidi" w:cstheme="majorBidi"/>
          <w:sz w:val="24"/>
          <w:szCs w:val="24"/>
        </w:rPr>
        <w:t>clatrina dependiente o independiente) y adem</w:t>
      </w:r>
      <w:r>
        <w:rPr>
          <w:rFonts w:asciiTheme="majorBidi" w:hAnsiTheme="majorBidi" w:cstheme="majorBidi"/>
          <w:sz w:val="24"/>
          <w:szCs w:val="24"/>
        </w:rPr>
        <w:t>á</w:t>
      </w:r>
      <w:r w:rsidRPr="000660E0">
        <w:rPr>
          <w:rFonts w:asciiTheme="majorBidi" w:hAnsiTheme="majorBidi" w:cstheme="majorBidi"/>
          <w:sz w:val="24"/>
          <w:szCs w:val="24"/>
        </w:rPr>
        <w:t xml:space="preserve">s son diferencialmente destinadas </w:t>
      </w:r>
      <w:r>
        <w:rPr>
          <w:rFonts w:asciiTheme="majorBidi" w:hAnsiTheme="majorBidi" w:cstheme="majorBidi"/>
          <w:sz w:val="24"/>
          <w:szCs w:val="24"/>
        </w:rPr>
        <w:t>hacia la</w:t>
      </w:r>
      <w:r w:rsidRPr="000660E0">
        <w:rPr>
          <w:rFonts w:asciiTheme="majorBidi" w:hAnsiTheme="majorBidi" w:cstheme="majorBidi"/>
          <w:sz w:val="24"/>
          <w:szCs w:val="24"/>
        </w:rPr>
        <w:t xml:space="preserve"> degradación </w:t>
      </w:r>
      <w:r>
        <w:rPr>
          <w:rFonts w:asciiTheme="majorBidi" w:hAnsiTheme="majorBidi" w:cstheme="majorBidi"/>
          <w:sz w:val="24"/>
          <w:szCs w:val="24"/>
        </w:rPr>
        <w:t xml:space="preserve">en </w:t>
      </w:r>
      <w:r w:rsidRPr="000660E0">
        <w:rPr>
          <w:rFonts w:asciiTheme="majorBidi" w:hAnsiTheme="majorBidi" w:cstheme="majorBidi"/>
          <w:sz w:val="24"/>
          <w:szCs w:val="24"/>
        </w:rPr>
        <w:t xml:space="preserve">lisosomas o </w:t>
      </w:r>
      <w:r>
        <w:rPr>
          <w:rFonts w:asciiTheme="majorBidi" w:hAnsiTheme="majorBidi" w:cstheme="majorBidi"/>
          <w:sz w:val="24"/>
          <w:szCs w:val="24"/>
        </w:rPr>
        <w:t>al</w:t>
      </w:r>
      <w:r w:rsidRPr="000660E0">
        <w:rPr>
          <w:rFonts w:asciiTheme="majorBidi" w:hAnsiTheme="majorBidi" w:cstheme="majorBidi"/>
          <w:sz w:val="24"/>
          <w:szCs w:val="24"/>
        </w:rPr>
        <w:t xml:space="preserve"> reciclaje hacia la membrana.</w:t>
      </w:r>
    </w:p>
    <w:p w14:paraId="230B0CC5" w14:textId="578B5D54" w:rsidR="00A929B6" w:rsidRPr="000A2AE4" w:rsidRDefault="008B7D67" w:rsidP="00E35CF5">
      <w:pPr>
        <w:spacing w:after="0" w:line="480" w:lineRule="auto"/>
        <w:jc w:val="both"/>
        <w:rPr>
          <w:rFonts w:asciiTheme="majorBidi" w:hAnsiTheme="majorBidi" w:cstheme="majorBidi"/>
          <w:b/>
          <w:bCs/>
          <w:sz w:val="24"/>
          <w:szCs w:val="24"/>
        </w:rPr>
      </w:pPr>
      <w:r>
        <w:rPr>
          <w:rFonts w:asciiTheme="majorBidi" w:hAnsiTheme="majorBidi" w:cstheme="majorBidi"/>
          <w:sz w:val="24"/>
          <w:szCs w:val="24"/>
        </w:rPr>
        <w:tab/>
      </w:r>
      <w:r w:rsidR="00C45253" w:rsidRPr="000660E0">
        <w:rPr>
          <w:rFonts w:asciiTheme="majorBidi" w:hAnsiTheme="majorBidi" w:cstheme="majorBidi"/>
          <w:sz w:val="24"/>
          <w:szCs w:val="24"/>
        </w:rPr>
        <w:t>Recientemente</w:t>
      </w:r>
      <w:r w:rsidR="00C45253">
        <w:rPr>
          <w:rFonts w:asciiTheme="majorBidi" w:hAnsiTheme="majorBidi" w:cstheme="majorBidi"/>
          <w:sz w:val="24"/>
          <w:szCs w:val="24"/>
        </w:rPr>
        <w:t xml:space="preserve">, se han descubierto </w:t>
      </w:r>
      <w:r w:rsidR="00C45253" w:rsidRPr="000660E0">
        <w:rPr>
          <w:rFonts w:asciiTheme="majorBidi" w:hAnsiTheme="majorBidi" w:cstheme="majorBidi"/>
          <w:sz w:val="24"/>
          <w:szCs w:val="24"/>
        </w:rPr>
        <w:t>nuevas funciones del</w:t>
      </w:r>
      <w:r w:rsidR="00C45253">
        <w:rPr>
          <w:rFonts w:asciiTheme="majorBidi" w:hAnsiTheme="majorBidi" w:cstheme="majorBidi"/>
          <w:sz w:val="24"/>
          <w:szCs w:val="24"/>
        </w:rPr>
        <w:t xml:space="preserve"> receptor </w:t>
      </w:r>
      <w:r w:rsidR="00C45253" w:rsidRPr="000660E0">
        <w:rPr>
          <w:rFonts w:asciiTheme="majorBidi" w:hAnsiTheme="majorBidi" w:cstheme="majorBidi"/>
          <w:sz w:val="24"/>
          <w:szCs w:val="24"/>
        </w:rPr>
        <w:t xml:space="preserve"> EGFR</w:t>
      </w:r>
      <w:r w:rsidR="00C45253">
        <w:rPr>
          <w:rFonts w:asciiTheme="majorBidi" w:hAnsiTheme="majorBidi" w:cstheme="majorBidi"/>
          <w:sz w:val="24"/>
          <w:szCs w:val="24"/>
        </w:rPr>
        <w:t>,</w:t>
      </w:r>
      <w:r w:rsidR="00C45253" w:rsidRPr="000660E0">
        <w:rPr>
          <w:rFonts w:asciiTheme="majorBidi" w:hAnsiTheme="majorBidi" w:cstheme="majorBidi"/>
          <w:sz w:val="24"/>
          <w:szCs w:val="24"/>
        </w:rPr>
        <w:t xml:space="preserve"> </w:t>
      </w:r>
      <w:r w:rsidR="00C45253">
        <w:rPr>
          <w:rFonts w:asciiTheme="majorBidi" w:hAnsiTheme="majorBidi" w:cstheme="majorBidi"/>
          <w:sz w:val="24"/>
          <w:szCs w:val="24"/>
        </w:rPr>
        <w:t xml:space="preserve">algunas de las cuales no requieren de la </w:t>
      </w:r>
      <w:r w:rsidR="00C45253" w:rsidRPr="000660E0">
        <w:rPr>
          <w:rFonts w:asciiTheme="majorBidi" w:hAnsiTheme="majorBidi" w:cstheme="majorBidi"/>
          <w:sz w:val="24"/>
          <w:szCs w:val="24"/>
        </w:rPr>
        <w:t xml:space="preserve">actividad tirosina quinasa. </w:t>
      </w:r>
      <w:r w:rsidR="00C45253">
        <w:rPr>
          <w:rFonts w:asciiTheme="majorBidi" w:hAnsiTheme="majorBidi" w:cstheme="majorBidi"/>
          <w:sz w:val="24"/>
          <w:szCs w:val="24"/>
        </w:rPr>
        <w:t>Al respecto,</w:t>
      </w:r>
      <w:r w:rsidR="00C45253" w:rsidRPr="000660E0">
        <w:rPr>
          <w:rFonts w:asciiTheme="majorBidi" w:hAnsiTheme="majorBidi" w:cstheme="majorBidi"/>
          <w:sz w:val="24"/>
          <w:szCs w:val="24"/>
        </w:rPr>
        <w:t xml:space="preserve"> </w:t>
      </w:r>
      <w:r w:rsidR="00C45253">
        <w:rPr>
          <w:rFonts w:asciiTheme="majorBidi" w:hAnsiTheme="majorBidi" w:cstheme="majorBidi"/>
          <w:sz w:val="24"/>
          <w:szCs w:val="24"/>
        </w:rPr>
        <w:t>es conocido que</w:t>
      </w:r>
      <w:r w:rsidR="00C45253" w:rsidRPr="000660E0">
        <w:rPr>
          <w:rFonts w:asciiTheme="majorBidi" w:hAnsiTheme="majorBidi" w:cstheme="majorBidi"/>
          <w:sz w:val="24"/>
          <w:szCs w:val="24"/>
        </w:rPr>
        <w:t xml:space="preserve"> ratones </w:t>
      </w:r>
      <w:r w:rsidR="00C45253" w:rsidRPr="000660E0">
        <w:rPr>
          <w:rFonts w:asciiTheme="majorBidi" w:hAnsiTheme="majorBidi" w:cstheme="majorBidi"/>
          <w:i/>
          <w:iCs/>
          <w:sz w:val="24"/>
          <w:szCs w:val="24"/>
        </w:rPr>
        <w:t>knock-out</w:t>
      </w:r>
      <w:r w:rsidR="00C45253" w:rsidRPr="000660E0">
        <w:rPr>
          <w:rFonts w:asciiTheme="majorBidi" w:hAnsiTheme="majorBidi" w:cstheme="majorBidi"/>
          <w:sz w:val="24"/>
          <w:szCs w:val="24"/>
        </w:rPr>
        <w:t xml:space="preserve"> para el </w:t>
      </w:r>
      <w:r w:rsidR="00C45253">
        <w:rPr>
          <w:rFonts w:asciiTheme="majorBidi" w:hAnsiTheme="majorBidi" w:cstheme="majorBidi"/>
          <w:sz w:val="24"/>
          <w:szCs w:val="24"/>
        </w:rPr>
        <w:t xml:space="preserve">receptor </w:t>
      </w:r>
      <w:r w:rsidR="00C45253" w:rsidRPr="000660E0">
        <w:rPr>
          <w:rFonts w:asciiTheme="majorBidi" w:hAnsiTheme="majorBidi" w:cstheme="majorBidi"/>
          <w:sz w:val="24"/>
          <w:szCs w:val="24"/>
        </w:rPr>
        <w:t>EGFR</w:t>
      </w:r>
      <w:r w:rsidR="00C45253">
        <w:rPr>
          <w:rFonts w:asciiTheme="majorBidi" w:hAnsiTheme="majorBidi" w:cstheme="majorBidi"/>
          <w:sz w:val="24"/>
          <w:szCs w:val="24"/>
        </w:rPr>
        <w:t xml:space="preserve"> (ausencia del receptor EGFR)</w:t>
      </w:r>
      <w:r w:rsidR="00C45253" w:rsidRPr="000660E0">
        <w:rPr>
          <w:rFonts w:asciiTheme="majorBidi" w:hAnsiTheme="majorBidi" w:cstheme="majorBidi"/>
          <w:sz w:val="24"/>
          <w:szCs w:val="24"/>
        </w:rPr>
        <w:t xml:space="preserve"> presentan letalidad en etapas de </w:t>
      </w:r>
      <w:r w:rsidR="005A3E7D" w:rsidRPr="000660E0">
        <w:rPr>
          <w:rFonts w:asciiTheme="majorBidi" w:hAnsiTheme="majorBidi" w:cstheme="majorBidi"/>
          <w:sz w:val="24"/>
          <w:szCs w:val="24"/>
        </w:rPr>
        <w:t>gestación</w:t>
      </w:r>
      <w:r w:rsidR="00C45253" w:rsidRPr="000660E0">
        <w:rPr>
          <w:rFonts w:asciiTheme="majorBidi" w:hAnsiTheme="majorBidi" w:cstheme="majorBidi"/>
          <w:sz w:val="24"/>
          <w:szCs w:val="24"/>
        </w:rPr>
        <w:t xml:space="preserve"> media o perinatal (dependiendo del </w:t>
      </w:r>
      <w:r w:rsidR="00C45253">
        <w:rPr>
          <w:rFonts w:asciiTheme="majorBidi" w:hAnsiTheme="majorBidi" w:cstheme="majorBidi"/>
          <w:sz w:val="24"/>
          <w:szCs w:val="24"/>
        </w:rPr>
        <w:t>‘</w:t>
      </w:r>
      <w:r w:rsidR="00C45253" w:rsidRPr="00410476">
        <w:rPr>
          <w:rFonts w:asciiTheme="majorBidi" w:hAnsiTheme="majorBidi" w:cstheme="majorBidi"/>
          <w:i/>
          <w:sz w:val="24"/>
          <w:szCs w:val="24"/>
        </w:rPr>
        <w:t>background</w:t>
      </w:r>
      <w:r w:rsidR="00C45253">
        <w:rPr>
          <w:rFonts w:asciiTheme="majorBidi" w:hAnsiTheme="majorBidi" w:cstheme="majorBidi"/>
          <w:sz w:val="24"/>
          <w:szCs w:val="24"/>
        </w:rPr>
        <w:t xml:space="preserve">’ </w:t>
      </w:r>
      <w:r w:rsidR="00C45253" w:rsidRPr="000660E0">
        <w:rPr>
          <w:rFonts w:asciiTheme="majorBidi" w:hAnsiTheme="majorBidi" w:cstheme="majorBidi"/>
          <w:sz w:val="24"/>
          <w:szCs w:val="24"/>
        </w:rPr>
        <w:t>genético)</w:t>
      </w:r>
      <w:r w:rsidR="00C45253">
        <w:rPr>
          <w:rFonts w:asciiTheme="majorBidi" w:hAnsiTheme="majorBidi" w:cstheme="majorBidi"/>
          <w:sz w:val="24"/>
          <w:szCs w:val="24"/>
        </w:rPr>
        <w:t>: Tal letalidad se debe</w:t>
      </w:r>
      <w:r w:rsidR="00C45253" w:rsidRPr="000660E0">
        <w:rPr>
          <w:rFonts w:asciiTheme="majorBidi" w:hAnsiTheme="majorBidi" w:cstheme="majorBidi"/>
          <w:sz w:val="24"/>
          <w:szCs w:val="24"/>
        </w:rPr>
        <w:t xml:space="preserve"> </w:t>
      </w:r>
      <w:r w:rsidR="00C45253">
        <w:rPr>
          <w:rFonts w:asciiTheme="majorBidi" w:hAnsiTheme="majorBidi" w:cstheme="majorBidi"/>
          <w:sz w:val="24"/>
          <w:szCs w:val="24"/>
        </w:rPr>
        <w:t>a la ocurrencia de</w:t>
      </w:r>
      <w:r w:rsidR="00C45253" w:rsidRPr="000660E0">
        <w:rPr>
          <w:rFonts w:asciiTheme="majorBidi" w:hAnsiTheme="majorBidi" w:cstheme="majorBidi"/>
          <w:sz w:val="24"/>
          <w:szCs w:val="24"/>
        </w:rPr>
        <w:t xml:space="preserve"> defectos </w:t>
      </w:r>
      <w:r w:rsidR="00C45253">
        <w:rPr>
          <w:rFonts w:asciiTheme="majorBidi" w:hAnsiTheme="majorBidi" w:cstheme="majorBidi"/>
          <w:sz w:val="24"/>
          <w:szCs w:val="24"/>
        </w:rPr>
        <w:t xml:space="preserve">graves del </w:t>
      </w:r>
      <w:r w:rsidR="00C45253" w:rsidRPr="000660E0">
        <w:rPr>
          <w:rFonts w:asciiTheme="majorBidi" w:hAnsiTheme="majorBidi" w:cstheme="majorBidi"/>
          <w:sz w:val="24"/>
          <w:szCs w:val="24"/>
        </w:rPr>
        <w:t>desarrollo</w:t>
      </w:r>
      <w:r w:rsidR="00A929B6" w:rsidRPr="000660E0">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fldData xml:space="preserve">PEVuZE5vdGU+PENpdGU+PEF1dGhvcj5NaWV0dGluZW48L0F1dGhvcj48WWVhcj4xOTk1PC9ZZWFy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PEVuZE5vdGU+PENpdGU+PEF1dGhvcj5NaWV0dGluZW48L0F1dGhvcj48WWVhcj4xOTk1PC9ZZWFy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Miettinen et al., 1995</w:t>
      </w:r>
      <w:r w:rsidR="00A929B6">
        <w:rPr>
          <w:rFonts w:asciiTheme="majorBidi" w:hAnsiTheme="majorBidi" w:cstheme="majorBidi"/>
          <w:noProof/>
          <w:sz w:val="24"/>
          <w:szCs w:val="24"/>
        </w:rPr>
        <w:t xml:space="preserve">; </w:t>
      </w:r>
      <w:r w:rsidR="003E389A">
        <w:rPr>
          <w:rFonts w:asciiTheme="majorBidi" w:hAnsiTheme="majorBidi" w:cstheme="majorBidi"/>
          <w:noProof/>
          <w:sz w:val="24"/>
          <w:szCs w:val="24"/>
        </w:rPr>
        <w:t>Sibilia &amp; Wagner, 1995</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w:t>
      </w:r>
      <w:r w:rsidR="00C45253">
        <w:rPr>
          <w:rFonts w:asciiTheme="majorBidi" w:hAnsiTheme="majorBidi" w:cstheme="majorBidi"/>
          <w:sz w:val="24"/>
          <w:szCs w:val="24"/>
        </w:rPr>
        <w:t>Por contraste</w:t>
      </w:r>
      <w:r w:rsidR="00C45253" w:rsidRPr="000660E0">
        <w:rPr>
          <w:rFonts w:asciiTheme="majorBidi" w:hAnsiTheme="majorBidi" w:cstheme="majorBidi"/>
          <w:sz w:val="24"/>
          <w:szCs w:val="24"/>
        </w:rPr>
        <w:t xml:space="preserve">, ratones </w:t>
      </w:r>
      <w:r w:rsidR="00C45253" w:rsidRPr="000660E0">
        <w:rPr>
          <w:rFonts w:asciiTheme="majorBidi" w:hAnsiTheme="majorBidi" w:cstheme="majorBidi"/>
          <w:i/>
          <w:iCs/>
          <w:sz w:val="24"/>
          <w:szCs w:val="24"/>
        </w:rPr>
        <w:t>knock-in</w:t>
      </w:r>
      <w:r w:rsidR="00C45253" w:rsidRPr="000660E0">
        <w:rPr>
          <w:rFonts w:asciiTheme="majorBidi" w:hAnsiTheme="majorBidi" w:cstheme="majorBidi"/>
          <w:sz w:val="24"/>
          <w:szCs w:val="24"/>
        </w:rPr>
        <w:t xml:space="preserve"> para EGFR</w:t>
      </w:r>
      <w:r w:rsidR="00C45253">
        <w:rPr>
          <w:rFonts w:asciiTheme="majorBidi" w:hAnsiTheme="majorBidi" w:cstheme="majorBidi"/>
          <w:sz w:val="24"/>
          <w:szCs w:val="24"/>
        </w:rPr>
        <w:t xml:space="preserve"> que sólo carecen de la actividad tirosina quinasa</w:t>
      </w:r>
      <w:r w:rsidR="00C45253" w:rsidRPr="000660E0">
        <w:rPr>
          <w:rFonts w:asciiTheme="majorBidi" w:hAnsiTheme="majorBidi" w:cstheme="majorBidi"/>
          <w:sz w:val="24"/>
          <w:szCs w:val="24"/>
        </w:rPr>
        <w:t xml:space="preserve"> (</w:t>
      </w:r>
      <w:r w:rsidR="00C45253">
        <w:rPr>
          <w:rFonts w:asciiTheme="majorBidi" w:hAnsiTheme="majorBidi" w:cstheme="majorBidi"/>
          <w:sz w:val="24"/>
          <w:szCs w:val="24"/>
        </w:rPr>
        <w:t>denominados como ‘</w:t>
      </w:r>
      <w:r w:rsidR="00C45253" w:rsidRPr="000660E0">
        <w:rPr>
          <w:rFonts w:asciiTheme="majorBidi" w:hAnsiTheme="majorBidi" w:cstheme="majorBidi"/>
          <w:i/>
          <w:iCs/>
          <w:sz w:val="24"/>
          <w:szCs w:val="24"/>
        </w:rPr>
        <w:t>kinase-dead</w:t>
      </w:r>
      <w:r w:rsidR="00C45253">
        <w:rPr>
          <w:rFonts w:asciiTheme="majorBidi" w:hAnsiTheme="majorBidi" w:cstheme="majorBidi"/>
          <w:sz w:val="24"/>
          <w:szCs w:val="24"/>
        </w:rPr>
        <w:t xml:space="preserve"> EGFR’ o con quinasa inactiva, no fosforilable</w:t>
      </w:r>
      <w:r w:rsidR="00867B11">
        <w:rPr>
          <w:rFonts w:asciiTheme="majorBidi" w:hAnsiTheme="majorBidi" w:cstheme="majorBidi"/>
          <w:sz w:val="24"/>
          <w:szCs w:val="24"/>
        </w:rPr>
        <w:t xml:space="preserve">), </w:t>
      </w:r>
      <w:r w:rsidR="00C45253" w:rsidRPr="000660E0">
        <w:rPr>
          <w:rFonts w:asciiTheme="majorBidi" w:hAnsiTheme="majorBidi" w:cstheme="majorBidi"/>
          <w:sz w:val="24"/>
          <w:szCs w:val="24"/>
        </w:rPr>
        <w:t xml:space="preserve">son </w:t>
      </w:r>
      <w:r w:rsidR="00C45253">
        <w:rPr>
          <w:rFonts w:asciiTheme="majorBidi" w:hAnsiTheme="majorBidi" w:cstheme="majorBidi"/>
          <w:sz w:val="24"/>
          <w:szCs w:val="24"/>
        </w:rPr>
        <w:t xml:space="preserve">en efecto </w:t>
      </w:r>
      <w:r w:rsidR="00C45253" w:rsidRPr="000660E0">
        <w:rPr>
          <w:rFonts w:asciiTheme="majorBidi" w:hAnsiTheme="majorBidi" w:cstheme="majorBidi"/>
          <w:sz w:val="24"/>
          <w:szCs w:val="24"/>
        </w:rPr>
        <w:t xml:space="preserve">viables </w:t>
      </w:r>
      <w:r w:rsidR="00C45253">
        <w:rPr>
          <w:rFonts w:asciiTheme="majorBidi" w:hAnsiTheme="majorBidi" w:cstheme="majorBidi"/>
          <w:sz w:val="24"/>
          <w:szCs w:val="24"/>
        </w:rPr>
        <w:t>y sólo presentan</w:t>
      </w:r>
      <w:r w:rsidR="00C45253" w:rsidRPr="000660E0">
        <w:rPr>
          <w:rFonts w:asciiTheme="majorBidi" w:hAnsiTheme="majorBidi" w:cstheme="majorBidi"/>
          <w:sz w:val="24"/>
          <w:szCs w:val="24"/>
        </w:rPr>
        <w:t xml:space="preserve"> defectos leves en </w:t>
      </w:r>
      <w:r w:rsidR="00C45253">
        <w:rPr>
          <w:rFonts w:asciiTheme="majorBidi" w:hAnsiTheme="majorBidi" w:cstheme="majorBidi"/>
          <w:sz w:val="24"/>
          <w:szCs w:val="24"/>
        </w:rPr>
        <w:t xml:space="preserve">los </w:t>
      </w:r>
      <w:r w:rsidR="00C45253" w:rsidRPr="000660E0">
        <w:rPr>
          <w:rFonts w:asciiTheme="majorBidi" w:hAnsiTheme="majorBidi" w:cstheme="majorBidi"/>
          <w:sz w:val="24"/>
          <w:szCs w:val="24"/>
        </w:rPr>
        <w:t xml:space="preserve">ojos y </w:t>
      </w:r>
      <w:r w:rsidR="00C45253">
        <w:rPr>
          <w:rFonts w:asciiTheme="majorBidi" w:hAnsiTheme="majorBidi" w:cstheme="majorBidi"/>
          <w:sz w:val="24"/>
          <w:szCs w:val="24"/>
        </w:rPr>
        <w:t xml:space="preserve">la </w:t>
      </w:r>
      <w:r w:rsidR="00C45253" w:rsidRPr="000660E0">
        <w:rPr>
          <w:rFonts w:asciiTheme="majorBidi" w:hAnsiTheme="majorBidi" w:cstheme="majorBidi"/>
          <w:sz w:val="24"/>
          <w:szCs w:val="24"/>
        </w:rPr>
        <w:t>piel</w:t>
      </w:r>
      <w:r w:rsidR="00867B11">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fldData xml:space="preserve">PEVuZE5vdGU+PENpdGU+PEF1dGhvcj5MdWV0dGVrZTwvQXV0aG9yPjxZZWFyPjE5OTQ8L1llYXI+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PEVuZE5vdGU+PENpdGU+PEF1dGhvcj5MdWV0dGVrZTwvQXV0aG9yPjxZZWFyPjE5OTQ8L1llYXI+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Luetteke et al., 1994</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w:t>
      </w:r>
      <w:r w:rsidR="00C45253">
        <w:rPr>
          <w:rFonts w:asciiTheme="majorBidi" w:hAnsiTheme="majorBidi" w:cstheme="majorBidi"/>
          <w:sz w:val="24"/>
          <w:szCs w:val="24"/>
        </w:rPr>
        <w:t>Más recientemente aún, ha sido posible demostrar que</w:t>
      </w:r>
      <w:r w:rsidR="00C45253" w:rsidRPr="000660E0">
        <w:rPr>
          <w:rFonts w:asciiTheme="majorBidi" w:hAnsiTheme="majorBidi" w:cstheme="majorBidi"/>
          <w:sz w:val="24"/>
          <w:szCs w:val="24"/>
        </w:rPr>
        <w:t xml:space="preserve"> el </w:t>
      </w:r>
      <w:r w:rsidR="00C45253">
        <w:rPr>
          <w:rFonts w:asciiTheme="majorBidi" w:hAnsiTheme="majorBidi" w:cstheme="majorBidi"/>
          <w:sz w:val="24"/>
          <w:szCs w:val="24"/>
        </w:rPr>
        <w:t xml:space="preserve">receptor </w:t>
      </w:r>
      <w:r w:rsidR="00C45253" w:rsidRPr="000660E0">
        <w:rPr>
          <w:rFonts w:asciiTheme="majorBidi" w:hAnsiTheme="majorBidi" w:cstheme="majorBidi"/>
          <w:sz w:val="24"/>
          <w:szCs w:val="24"/>
        </w:rPr>
        <w:t xml:space="preserve">EGFR es capaz de promover la sobrevida </w:t>
      </w:r>
      <w:r w:rsidR="00C45253">
        <w:rPr>
          <w:rFonts w:asciiTheme="majorBidi" w:hAnsiTheme="majorBidi" w:cstheme="majorBidi"/>
          <w:sz w:val="24"/>
          <w:szCs w:val="24"/>
        </w:rPr>
        <w:t>celular</w:t>
      </w:r>
      <w:r w:rsidR="00C45253" w:rsidRPr="000660E0">
        <w:rPr>
          <w:rFonts w:asciiTheme="majorBidi" w:hAnsiTheme="majorBidi" w:cstheme="majorBidi"/>
          <w:sz w:val="24"/>
          <w:szCs w:val="24"/>
        </w:rPr>
        <w:t xml:space="preserve"> </w:t>
      </w:r>
      <w:r w:rsidR="00C45253">
        <w:rPr>
          <w:rFonts w:asciiTheme="majorBidi" w:hAnsiTheme="majorBidi" w:cstheme="majorBidi"/>
          <w:sz w:val="24"/>
          <w:szCs w:val="24"/>
        </w:rPr>
        <w:t>independiente de la presencia actividad tirosina quinasa</w:t>
      </w:r>
      <w:r w:rsidR="00A929B6" w:rsidRPr="000660E0">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fldData xml:space="preserve">PEVuZE5vdGU+PENpdGU+PEF1dGhvcj5Fd2FsZDwvQXV0aG9yPjxZZWFyPjIwMDM8L1llYXI+PFJl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PEVuZE5vdGU+PENpdGU+PEF1dGhvcj5Fd2FsZDwvQXV0aG9yPjxZZWFyPjIwMDM8L1llYXI+PFJl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Ewald, Wilkinson, Guyer, &amp; Staros, 2003</w:t>
      </w:r>
      <w:r w:rsidR="00A929B6">
        <w:rPr>
          <w:rFonts w:asciiTheme="majorBidi" w:hAnsiTheme="majorBidi" w:cstheme="majorBidi"/>
          <w:noProof/>
          <w:sz w:val="24"/>
          <w:szCs w:val="24"/>
        </w:rPr>
        <w:t xml:space="preserve">; </w:t>
      </w:r>
      <w:r w:rsidR="003E389A">
        <w:rPr>
          <w:rFonts w:asciiTheme="majorBidi" w:hAnsiTheme="majorBidi" w:cstheme="majorBidi"/>
          <w:noProof/>
          <w:sz w:val="24"/>
          <w:szCs w:val="24"/>
        </w:rPr>
        <w:t>Tan et al., 2016</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w:t>
      </w:r>
      <w:r w:rsidR="00C45253">
        <w:rPr>
          <w:rFonts w:asciiTheme="majorBidi" w:hAnsiTheme="majorBidi" w:cstheme="majorBidi"/>
          <w:sz w:val="24"/>
          <w:szCs w:val="24"/>
        </w:rPr>
        <w:t>Así también, se ha demostrado que el receptor</w:t>
      </w:r>
      <w:r w:rsidR="00C45253" w:rsidRPr="000660E0">
        <w:rPr>
          <w:rFonts w:asciiTheme="majorBidi" w:hAnsiTheme="majorBidi" w:cstheme="majorBidi"/>
          <w:sz w:val="24"/>
          <w:szCs w:val="24"/>
        </w:rPr>
        <w:t xml:space="preserve"> EGFR inactivo </w:t>
      </w:r>
      <w:r w:rsidR="00C45253">
        <w:rPr>
          <w:rFonts w:asciiTheme="majorBidi" w:hAnsiTheme="majorBidi" w:cstheme="majorBidi"/>
          <w:sz w:val="24"/>
          <w:szCs w:val="24"/>
        </w:rPr>
        <w:t xml:space="preserve">es capaz de ejercer control </w:t>
      </w:r>
      <w:r w:rsidR="00C45253" w:rsidRPr="000660E0">
        <w:rPr>
          <w:rFonts w:asciiTheme="majorBidi" w:hAnsiTheme="majorBidi" w:cstheme="majorBidi"/>
          <w:sz w:val="24"/>
          <w:szCs w:val="24"/>
        </w:rPr>
        <w:t xml:space="preserve">sobre </w:t>
      </w:r>
      <w:r w:rsidR="00C45253">
        <w:rPr>
          <w:rFonts w:asciiTheme="majorBidi" w:hAnsiTheme="majorBidi" w:cstheme="majorBidi"/>
          <w:sz w:val="24"/>
          <w:szCs w:val="24"/>
        </w:rPr>
        <w:t xml:space="preserve">el </w:t>
      </w:r>
      <w:r w:rsidR="00C45253" w:rsidRPr="000660E0">
        <w:rPr>
          <w:rFonts w:asciiTheme="majorBidi" w:hAnsiTheme="majorBidi" w:cstheme="majorBidi"/>
          <w:sz w:val="24"/>
          <w:szCs w:val="24"/>
        </w:rPr>
        <w:t>metabolismo y</w:t>
      </w:r>
      <w:r w:rsidR="00C45253">
        <w:rPr>
          <w:rFonts w:asciiTheme="majorBidi" w:hAnsiTheme="majorBidi" w:cstheme="majorBidi"/>
          <w:sz w:val="24"/>
          <w:szCs w:val="24"/>
        </w:rPr>
        <w:t xml:space="preserve"> la</w:t>
      </w:r>
      <w:r w:rsidR="00C45253" w:rsidRPr="000660E0">
        <w:rPr>
          <w:rFonts w:asciiTheme="majorBidi" w:hAnsiTheme="majorBidi" w:cstheme="majorBidi"/>
          <w:sz w:val="24"/>
          <w:szCs w:val="24"/>
        </w:rPr>
        <w:t xml:space="preserve"> autofagia</w:t>
      </w:r>
      <w:r w:rsidR="00C45253" w:rsidRPr="000660E0" w:rsidDel="00C45253">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PEVuZE5vdGU+PENpdGU+PEF1dGhvcj5UYW48L0F1dGhvcj48WWVhcj4yMDE1PC9ZZWFyPjxSZWNO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</w:fldData>
        </w:fldChar>
      </w:r>
      <w:r w:rsidR="00E35CF5">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PEVuZE5vdGU+PENpdGU+PEF1dGhvcj5UYW48L0F1dGhvcj48WWVhcj4yMDE1PC9ZZWFyPjxSZWNO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</w:fldData>
        </w:fldChar>
      </w:r>
      <w:r w:rsidR="00E35CF5">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E35CF5">
        <w:rPr>
          <w:rFonts w:asciiTheme="majorBidi" w:hAnsiTheme="majorBidi" w:cstheme="majorBidi"/>
          <w:noProof/>
          <w:sz w:val="24"/>
          <w:szCs w:val="24"/>
        </w:rPr>
        <w:t>(Tan, Thapa, Sun, &amp; Anderson, 2015; Weihua et al., 2008)</w:t>
      </w:r>
      <w:r w:rsidR="00DC2C57">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w:t>
      </w:r>
      <w:r w:rsidR="00C45253">
        <w:rPr>
          <w:rFonts w:asciiTheme="majorBidi" w:hAnsiTheme="majorBidi" w:cstheme="majorBidi"/>
          <w:sz w:val="24"/>
          <w:szCs w:val="24"/>
        </w:rPr>
        <w:t>Al respecto, s</w:t>
      </w:r>
      <w:r w:rsidR="00C45253" w:rsidRPr="000660E0">
        <w:rPr>
          <w:rFonts w:asciiTheme="majorBidi" w:hAnsiTheme="majorBidi" w:cstheme="majorBidi"/>
          <w:sz w:val="24"/>
          <w:szCs w:val="24"/>
        </w:rPr>
        <w:t xml:space="preserve">e ha establecido que el EGFR puede ejercer </w:t>
      </w:r>
      <w:r w:rsidR="00C45253">
        <w:rPr>
          <w:rFonts w:asciiTheme="majorBidi" w:hAnsiTheme="majorBidi" w:cstheme="majorBidi"/>
          <w:sz w:val="24"/>
          <w:szCs w:val="24"/>
        </w:rPr>
        <w:t>tal</w:t>
      </w:r>
      <w:r w:rsidR="00C45253" w:rsidRPr="000660E0">
        <w:rPr>
          <w:rFonts w:asciiTheme="majorBidi" w:hAnsiTheme="majorBidi" w:cstheme="majorBidi"/>
          <w:sz w:val="24"/>
          <w:szCs w:val="24"/>
        </w:rPr>
        <w:t xml:space="preserve"> rol ya sea i) </w:t>
      </w:r>
      <w:r w:rsidR="00C45253">
        <w:rPr>
          <w:rFonts w:asciiTheme="majorBidi" w:hAnsiTheme="majorBidi" w:cstheme="majorBidi"/>
          <w:sz w:val="24"/>
          <w:szCs w:val="24"/>
        </w:rPr>
        <w:t>mediante interacción de éste</w:t>
      </w:r>
      <w:r w:rsidR="00C45253" w:rsidRPr="000660E0">
        <w:rPr>
          <w:rFonts w:asciiTheme="majorBidi" w:hAnsiTheme="majorBidi" w:cstheme="majorBidi"/>
          <w:sz w:val="24"/>
          <w:szCs w:val="24"/>
        </w:rPr>
        <w:t xml:space="preserve"> con el cotransportador de sodio/glucosa SGLT1, </w:t>
      </w:r>
      <w:r w:rsidR="00C45253">
        <w:rPr>
          <w:rFonts w:asciiTheme="majorBidi" w:hAnsiTheme="majorBidi" w:cstheme="majorBidi"/>
          <w:sz w:val="24"/>
          <w:szCs w:val="24"/>
        </w:rPr>
        <w:t>lo que estabilizaría tanto al cotransportador como a</w:t>
      </w:r>
      <w:r w:rsidR="00C45253" w:rsidRPr="000660E0">
        <w:rPr>
          <w:rFonts w:asciiTheme="majorBidi" w:hAnsiTheme="majorBidi" w:cstheme="majorBidi"/>
          <w:sz w:val="24"/>
          <w:szCs w:val="24"/>
        </w:rPr>
        <w:t xml:space="preserve"> los niveles de glucosa intracelula</w:t>
      </w:r>
      <w:r w:rsidR="00C45253">
        <w:rPr>
          <w:rFonts w:asciiTheme="majorBidi" w:hAnsiTheme="majorBidi" w:cstheme="majorBidi"/>
          <w:sz w:val="24"/>
          <w:szCs w:val="24"/>
        </w:rPr>
        <w:t>r</w:t>
      </w:r>
      <w:r w:rsidR="00A929B6" w:rsidRPr="000660E0">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fldData xml:space="preserve">PEVuZE5vdGU+PENpdGU+PEF1dGhvcj5XZWlodWE8L0F1dGhvcj48WWVhcj4yMDA4PC9ZZWFyPjxS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PEVuZE5vdGU+PENpdGU+PEF1dGhvcj5XZWlodWE8L0F1dGhvcj48WWVhcj4yMDA4PC9ZZWFyPjxS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Weihua et al., 2008</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w:t>
      </w:r>
      <w:r w:rsidR="00C45253" w:rsidRPr="000660E0">
        <w:rPr>
          <w:rFonts w:asciiTheme="majorBidi" w:hAnsiTheme="majorBidi" w:cstheme="majorBidi"/>
          <w:sz w:val="24"/>
          <w:szCs w:val="24"/>
        </w:rPr>
        <w:t xml:space="preserve">y/o ii) </w:t>
      </w:r>
      <w:r w:rsidR="00C45253">
        <w:rPr>
          <w:rFonts w:asciiTheme="majorBidi" w:hAnsiTheme="majorBidi" w:cstheme="majorBidi"/>
          <w:sz w:val="24"/>
          <w:szCs w:val="24"/>
        </w:rPr>
        <w:t xml:space="preserve">por endocitosis del receptor inactivo gatillada por </w:t>
      </w:r>
      <w:r w:rsidR="00C45253" w:rsidRPr="000660E0">
        <w:rPr>
          <w:rFonts w:asciiTheme="majorBidi" w:hAnsiTheme="majorBidi" w:cstheme="majorBidi"/>
          <w:sz w:val="24"/>
          <w:szCs w:val="24"/>
        </w:rPr>
        <w:t>condiciones de estrés metabólico</w:t>
      </w:r>
      <w:r w:rsidR="00C45253">
        <w:rPr>
          <w:rFonts w:asciiTheme="majorBidi" w:hAnsiTheme="majorBidi" w:cstheme="majorBidi"/>
          <w:sz w:val="24"/>
          <w:szCs w:val="24"/>
        </w:rPr>
        <w:t>,</w:t>
      </w:r>
      <w:r w:rsidR="00C45253" w:rsidRPr="000660E0">
        <w:rPr>
          <w:rFonts w:asciiTheme="majorBidi" w:hAnsiTheme="majorBidi" w:cstheme="majorBidi"/>
          <w:sz w:val="24"/>
          <w:szCs w:val="24"/>
        </w:rPr>
        <w:t xml:space="preserve"> </w:t>
      </w:r>
      <w:r w:rsidR="00C45253">
        <w:rPr>
          <w:rFonts w:asciiTheme="majorBidi" w:hAnsiTheme="majorBidi" w:cstheme="majorBidi"/>
          <w:sz w:val="24"/>
          <w:szCs w:val="24"/>
        </w:rPr>
        <w:t xml:space="preserve">ambos </w:t>
      </w:r>
      <w:r w:rsidR="00C45253">
        <w:rPr>
          <w:rFonts w:asciiTheme="majorBidi" w:hAnsiTheme="majorBidi" w:cstheme="majorBidi"/>
          <w:sz w:val="24"/>
          <w:szCs w:val="24"/>
        </w:rPr>
        <w:lastRenderedPageBreak/>
        <w:t xml:space="preserve">mecanismos que </w:t>
      </w:r>
      <w:r w:rsidR="00C45253" w:rsidRPr="000660E0">
        <w:rPr>
          <w:rFonts w:asciiTheme="majorBidi" w:hAnsiTheme="majorBidi" w:cstheme="majorBidi"/>
          <w:sz w:val="24"/>
          <w:szCs w:val="24"/>
        </w:rPr>
        <w:t>prom</w:t>
      </w:r>
      <w:r w:rsidR="00C45253">
        <w:rPr>
          <w:rFonts w:asciiTheme="majorBidi" w:hAnsiTheme="majorBidi" w:cstheme="majorBidi"/>
          <w:sz w:val="24"/>
          <w:szCs w:val="24"/>
        </w:rPr>
        <w:t>overían</w:t>
      </w:r>
      <w:r w:rsidR="00C45253" w:rsidRPr="000660E0">
        <w:rPr>
          <w:rFonts w:asciiTheme="majorBidi" w:hAnsiTheme="majorBidi" w:cstheme="majorBidi"/>
          <w:sz w:val="24"/>
          <w:szCs w:val="24"/>
        </w:rPr>
        <w:t xml:space="preserve"> la sobrevida de células tumorales </w:t>
      </w:r>
      <w:r w:rsidR="00C45253">
        <w:rPr>
          <w:rFonts w:asciiTheme="majorBidi" w:hAnsiTheme="majorBidi" w:cstheme="majorBidi"/>
          <w:sz w:val="24"/>
          <w:szCs w:val="24"/>
        </w:rPr>
        <w:t xml:space="preserve">vía  </w:t>
      </w:r>
      <w:r w:rsidR="00C45253" w:rsidRPr="000660E0">
        <w:rPr>
          <w:rFonts w:asciiTheme="majorBidi" w:hAnsiTheme="majorBidi" w:cstheme="majorBidi"/>
          <w:sz w:val="24"/>
          <w:szCs w:val="24"/>
        </w:rPr>
        <w:t>autofagia</w:t>
      </w:r>
      <w:r w:rsidR="00A929B6" w:rsidRPr="000660E0">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fldData xml:space="preserve">PEVuZE5vdGU+PENpdGU+PEF1dGhvcj5UYW48L0F1dGhvcj48WWVhcj4yMDE1PC9ZZWFyPjxSZWNO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PEVuZE5vdGU+PENpdGU+PEF1dGhvcj5UYW48L0F1dGhvcj48WWVhcj4yMDE1PC9ZZWFyPjxSZWNO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Tan et al., 2015</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w:t>
      </w:r>
    </w:p>
    <w:p w14:paraId="79F5B09D" w14:textId="3DB9A1F9" w:rsidR="00A929B6" w:rsidRPr="000A2AE4" w:rsidRDefault="00A929B6" w:rsidP="00D644DF">
      <w:pPr>
        <w:pStyle w:val="Ttulo2"/>
        <w:spacing w:line="480" w:lineRule="auto"/>
      </w:pPr>
      <w:bookmarkStart w:id="37" w:name="_Toc405568469"/>
      <w:bookmarkStart w:id="38" w:name="_Toc405569157"/>
      <w:bookmarkStart w:id="39" w:name="_Toc533010622"/>
      <w:bookmarkStart w:id="40" w:name="_Toc533016067"/>
      <w:bookmarkStart w:id="41" w:name="_Toc1405440"/>
      <w:r>
        <w:t>1.4</w:t>
      </w:r>
      <w:r w:rsidRPr="000A2AE4">
        <w:t xml:space="preserve"> </w:t>
      </w:r>
      <w:r w:rsidR="005A3E7D" w:rsidRPr="000A2AE4">
        <w:t>Vías</w:t>
      </w:r>
      <w:r w:rsidRPr="000A2AE4">
        <w:t xml:space="preserve"> de endocitosis del EGFR.</w:t>
      </w:r>
      <w:bookmarkEnd w:id="37"/>
      <w:bookmarkEnd w:id="38"/>
      <w:bookmarkEnd w:id="39"/>
      <w:bookmarkEnd w:id="40"/>
      <w:bookmarkEnd w:id="41"/>
    </w:p>
    <w:p w14:paraId="61856913" w14:textId="77777777" w:rsidR="00A929B6" w:rsidRPr="000660E0" w:rsidRDefault="00B22E61" w:rsidP="003E389A">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Un factor crucial en la regulación del transporte intracelular del receptor EGFR es la concentración de ligando EGF presente en el medio extracelular. C</w:t>
      </w:r>
      <w:r w:rsidRPr="000660E0">
        <w:rPr>
          <w:rFonts w:asciiTheme="majorBidi" w:hAnsiTheme="majorBidi" w:cstheme="majorBidi"/>
          <w:sz w:val="24"/>
          <w:szCs w:val="24"/>
        </w:rPr>
        <w:t xml:space="preserve">oncentraciones </w:t>
      </w:r>
      <w:r>
        <w:rPr>
          <w:rFonts w:asciiTheme="majorBidi" w:hAnsiTheme="majorBidi" w:cstheme="majorBidi"/>
          <w:sz w:val="24"/>
          <w:szCs w:val="24"/>
        </w:rPr>
        <w:t xml:space="preserve">bajas </w:t>
      </w:r>
      <w:r w:rsidRPr="000660E0">
        <w:rPr>
          <w:rFonts w:asciiTheme="majorBidi" w:hAnsiTheme="majorBidi" w:cstheme="majorBidi"/>
          <w:sz w:val="24"/>
          <w:szCs w:val="24"/>
        </w:rPr>
        <w:t xml:space="preserve">de ligando inducen la endocitosis mediada por clatrina, y la gran mayoría de EGFR internalizado </w:t>
      </w:r>
      <w:r>
        <w:rPr>
          <w:rFonts w:asciiTheme="majorBidi" w:hAnsiTheme="majorBidi" w:cstheme="majorBidi"/>
          <w:sz w:val="24"/>
          <w:szCs w:val="24"/>
        </w:rPr>
        <w:t>bajo</w:t>
      </w:r>
      <w:r w:rsidRPr="000660E0">
        <w:rPr>
          <w:rFonts w:asciiTheme="majorBidi" w:hAnsiTheme="majorBidi" w:cstheme="majorBidi"/>
          <w:sz w:val="24"/>
          <w:szCs w:val="24"/>
        </w:rPr>
        <w:t xml:space="preserve"> estas condiciones es reciclado hacia la membrana plasmática. </w:t>
      </w:r>
      <w:r>
        <w:rPr>
          <w:rFonts w:asciiTheme="majorBidi" w:hAnsiTheme="majorBidi" w:cstheme="majorBidi"/>
          <w:sz w:val="24"/>
          <w:szCs w:val="24"/>
        </w:rPr>
        <w:t>En cambio, a</w:t>
      </w:r>
      <w:r w:rsidRPr="000660E0">
        <w:rPr>
          <w:rFonts w:asciiTheme="majorBidi" w:hAnsiTheme="majorBidi" w:cstheme="majorBidi"/>
          <w:sz w:val="24"/>
          <w:szCs w:val="24"/>
        </w:rPr>
        <w:t xml:space="preserve">ltas concentraciones de ligando </w:t>
      </w:r>
      <w:r>
        <w:rPr>
          <w:rFonts w:asciiTheme="majorBidi" w:hAnsiTheme="majorBidi" w:cstheme="majorBidi"/>
          <w:sz w:val="24"/>
          <w:szCs w:val="24"/>
        </w:rPr>
        <w:t>inducen</w:t>
      </w:r>
      <w:r w:rsidRPr="000660E0">
        <w:rPr>
          <w:rFonts w:asciiTheme="majorBidi" w:hAnsiTheme="majorBidi" w:cstheme="majorBidi"/>
          <w:sz w:val="24"/>
          <w:szCs w:val="24"/>
        </w:rPr>
        <w:t xml:space="preserve"> degradaci</w:t>
      </w:r>
      <w:r>
        <w:rPr>
          <w:rFonts w:asciiTheme="majorBidi" w:hAnsiTheme="majorBidi" w:cstheme="majorBidi"/>
          <w:sz w:val="24"/>
          <w:szCs w:val="24"/>
        </w:rPr>
        <w:t>ó</w:t>
      </w:r>
      <w:r w:rsidRPr="000660E0">
        <w:rPr>
          <w:rFonts w:asciiTheme="majorBidi" w:hAnsiTheme="majorBidi" w:cstheme="majorBidi"/>
          <w:sz w:val="24"/>
          <w:szCs w:val="24"/>
        </w:rPr>
        <w:t xml:space="preserve">n lisosomal </w:t>
      </w:r>
      <w:r>
        <w:rPr>
          <w:rFonts w:asciiTheme="majorBidi" w:hAnsiTheme="majorBidi" w:cstheme="majorBidi"/>
          <w:sz w:val="24"/>
          <w:szCs w:val="24"/>
        </w:rPr>
        <w:t>más que</w:t>
      </w:r>
      <w:r w:rsidRPr="000660E0">
        <w:rPr>
          <w:rFonts w:asciiTheme="majorBidi" w:hAnsiTheme="majorBidi" w:cstheme="majorBidi"/>
          <w:sz w:val="24"/>
          <w:szCs w:val="24"/>
        </w:rPr>
        <w:t xml:space="preserve"> reciclaje </w:t>
      </w:r>
      <w:r>
        <w:rPr>
          <w:rFonts w:asciiTheme="majorBidi" w:hAnsiTheme="majorBidi" w:cstheme="majorBidi"/>
          <w:sz w:val="24"/>
          <w:szCs w:val="24"/>
        </w:rPr>
        <w:t>hacia la membrana</w:t>
      </w:r>
      <w:r w:rsidR="007C3821">
        <w:rPr>
          <w:rFonts w:asciiTheme="majorBidi" w:hAnsiTheme="majorBidi" w:cstheme="majorBidi"/>
          <w:sz w:val="24"/>
          <w:szCs w:val="24"/>
        </w:rPr>
        <w:t xml:space="preserve"> </w:t>
      </w:r>
      <w:r w:rsidR="00DC2C57">
        <w:rPr>
          <w:rFonts w:asciiTheme="majorBidi" w:hAnsiTheme="majorBidi" w:cstheme="majorBidi"/>
          <w:sz w:val="24"/>
          <w:szCs w:val="24"/>
        </w:rPr>
        <w:fldChar w:fldCharType="begin"/>
      </w:r>
      <w:r w:rsidR="007C3821">
        <w:rPr>
          <w:rFonts w:asciiTheme="majorBidi" w:hAnsiTheme="majorBidi" w:cstheme="majorBidi"/>
          <w:sz w:val="24"/>
          <w:szCs w:val="24"/>
        </w:rPr>
        <w:instrText xml:space="preserve"> ADDIN EN.CITE &lt;EndNote&gt;&lt;Cite&gt;&lt;Author&gt;Tomas&lt;/Author&gt;&lt;Year&gt;2014&lt;/Year&gt;&lt;RecNum&gt;9&lt;/RecNum&gt;&lt;DisplayText&gt;(Tomas et al., 2014)&lt;/DisplayText&gt;&lt;record&gt;&lt;rec-number&gt;9&lt;/rec-number&gt;&lt;foreign-keys&gt;&lt;key app="EN" db-id="addr0trp7f2pvmevztgv2d5pspdtts5rewad" timestamp="1545267248"&gt;9&lt;/key&gt;&lt;/foreign-keys&gt;&lt;ref-type name="Journal Article"&gt;17&lt;/ref-type&gt;&lt;contributors&gt;&lt;authors&gt;&lt;author&gt;Tomas, A.&lt;/author&gt;&lt;author&gt;Futter, C. E.&lt;/author&gt;&lt;author&gt;Eden, E. R.&lt;/author&gt;&lt;/authors&gt;&lt;/contributors&gt;&lt;auth-address&gt;University College London (UCL) Institute of Ophthalmology, London, UK.&amp;#xD;University College London (UCL) Institute of Ophthalmology, London, UK. Electronic address: e.eden@ucl.ac.uk.&lt;/auth-address&gt;&lt;titles&gt;&lt;title&gt;EGF receptor trafficking: consequences for signaling and cancer&lt;/title&gt;&lt;secondary-title&gt;Trends Cell Biol&lt;/secondary-title&gt;&lt;alt-title&gt;Trends in cell biology&lt;/alt-title&gt;&lt;/titles&gt;&lt;pages&gt;26-34&lt;/pages&gt;&lt;volume&gt;24&lt;/volume&gt;&lt;number&gt;1&lt;/number&gt;&lt;keywords&gt;&lt;keyword&gt;Animals&lt;/keyword&gt;&lt;keyword&gt;Antineoplastic Agents/pharmacology&lt;/keyword&gt;&lt;keyword&gt;Endocytosis&lt;/keyword&gt;&lt;keyword&gt;GRB2 Adaptor Protein/metabolism&lt;/keyword&gt;&lt;keyword&gt;Humans&lt;/keyword&gt;&lt;keyword&gt;Multivesicular Bodies/metabolism&lt;/keyword&gt;&lt;keyword&gt;Mutation&lt;/keyword&gt;&lt;keyword&gt;Neoplasms/drug therapy/*metabolism/pathology&lt;/keyword&gt;&lt;keyword&gt;Protein Transport&lt;/keyword&gt;&lt;keyword&gt;Proteolysis&lt;/keyword&gt;&lt;keyword&gt;Receptor, Epidermal Growth Factor/antagonists &amp;amp; inhibitors/genetics/*metabolism&lt;/keyword&gt;&lt;keyword&gt;*Signal Transduction&lt;/keyword&gt;&lt;keyword&gt;Ubiquitination&lt;/keyword&gt;&lt;/keywords&gt;&lt;dates&gt;&lt;year&gt;2014&lt;/year&gt;&lt;pub-dates&gt;&lt;date&gt;Jan&lt;/date&gt;&lt;/pub-dates&gt;&lt;/dates&gt;&lt;isbn&gt;1879-3088 (Electronic)&amp;#xD;0962-8924 (Linking)&lt;/isbn&gt;&lt;accession-num&gt;24295852&lt;/accession-num&gt;&lt;urls&gt;&lt;related-urls&gt;&lt;url&gt;http://www.ncbi.nlm.nih.gov/pubmed/24295852&lt;/url&gt;&lt;/related-urls&gt;&lt;/urls&gt;&lt;custom2&gt;3884125&lt;/custom2&gt;&lt;electronic-resource-num&gt;10.1016/j.tcb.2013.11.002&lt;/electronic-resource-num&gt;&lt;/record&gt;&lt;/Cite&gt;&lt;/EndNote&gt;</w:instrText>
      </w:r>
      <w:r w:rsidR="00DC2C57">
        <w:rPr>
          <w:rFonts w:asciiTheme="majorBidi" w:hAnsiTheme="majorBidi" w:cstheme="majorBidi"/>
          <w:sz w:val="24"/>
          <w:szCs w:val="24"/>
        </w:rPr>
        <w:fldChar w:fldCharType="separate"/>
      </w:r>
      <w:r w:rsidR="007C3821">
        <w:rPr>
          <w:rFonts w:asciiTheme="majorBidi" w:hAnsiTheme="majorBidi" w:cstheme="majorBidi"/>
          <w:noProof/>
          <w:sz w:val="24"/>
          <w:szCs w:val="24"/>
        </w:rPr>
        <w:t>(</w:t>
      </w:r>
      <w:r w:rsidR="003E389A">
        <w:rPr>
          <w:rFonts w:asciiTheme="majorBidi" w:hAnsiTheme="majorBidi" w:cstheme="majorBidi"/>
          <w:noProof/>
          <w:sz w:val="24"/>
          <w:szCs w:val="24"/>
        </w:rPr>
        <w:t>Tomas et al., 2014</w:t>
      </w:r>
      <w:r w:rsidR="007C3821">
        <w:rPr>
          <w:rFonts w:asciiTheme="majorBidi" w:hAnsiTheme="majorBidi" w:cstheme="majorBidi"/>
          <w:noProof/>
          <w:sz w:val="24"/>
          <w:szCs w:val="24"/>
        </w:rPr>
        <w:t>)</w:t>
      </w:r>
      <w:r w:rsidR="00DC2C57">
        <w:rPr>
          <w:rFonts w:asciiTheme="majorBidi" w:hAnsiTheme="majorBidi" w:cstheme="majorBidi"/>
          <w:sz w:val="24"/>
          <w:szCs w:val="24"/>
        </w:rPr>
        <w:fldChar w:fldCharType="end"/>
      </w:r>
      <w:r w:rsidR="00A929B6" w:rsidRPr="000660E0">
        <w:rPr>
          <w:rFonts w:asciiTheme="majorBidi" w:hAnsiTheme="majorBidi" w:cstheme="majorBidi"/>
          <w:sz w:val="24"/>
          <w:szCs w:val="24"/>
        </w:rPr>
        <w:t>.</w:t>
      </w:r>
    </w:p>
    <w:p w14:paraId="561CE96C" w14:textId="0D893E8C" w:rsidR="00B22E61" w:rsidRPr="000660E0" w:rsidRDefault="00B22E61" w:rsidP="003E389A">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Distintos</w:t>
      </w:r>
      <w:r w:rsidRPr="000660E0">
        <w:rPr>
          <w:rFonts w:asciiTheme="majorBidi" w:hAnsiTheme="majorBidi" w:cstheme="majorBidi"/>
          <w:sz w:val="24"/>
          <w:szCs w:val="24"/>
        </w:rPr>
        <w:t xml:space="preserve"> estímulos son capaces de inducir la endocitosis del EGFR independiente de </w:t>
      </w:r>
      <w:r>
        <w:rPr>
          <w:rFonts w:asciiTheme="majorBidi" w:hAnsiTheme="majorBidi" w:cstheme="majorBidi"/>
          <w:sz w:val="24"/>
          <w:szCs w:val="24"/>
        </w:rPr>
        <w:t xml:space="preserve">la presencia del </w:t>
      </w:r>
      <w:r w:rsidRPr="000660E0">
        <w:rPr>
          <w:rFonts w:asciiTheme="majorBidi" w:hAnsiTheme="majorBidi" w:cstheme="majorBidi"/>
          <w:sz w:val="24"/>
          <w:szCs w:val="24"/>
        </w:rPr>
        <w:t>ligando</w:t>
      </w:r>
      <w:r>
        <w:rPr>
          <w:rFonts w:asciiTheme="majorBidi" w:hAnsiTheme="majorBidi" w:cstheme="majorBidi"/>
          <w:sz w:val="24"/>
          <w:szCs w:val="24"/>
        </w:rPr>
        <w:t xml:space="preserve"> EGF</w:t>
      </w:r>
      <w:r w:rsidRPr="000660E0">
        <w:rPr>
          <w:rFonts w:asciiTheme="majorBidi" w:hAnsiTheme="majorBidi" w:cstheme="majorBidi"/>
          <w:sz w:val="24"/>
          <w:szCs w:val="24"/>
        </w:rPr>
        <w:t xml:space="preserve">. </w:t>
      </w:r>
      <w:r>
        <w:rPr>
          <w:rFonts w:asciiTheme="majorBidi" w:hAnsiTheme="majorBidi" w:cstheme="majorBidi"/>
          <w:sz w:val="24"/>
          <w:szCs w:val="24"/>
        </w:rPr>
        <w:t>Entre ellos</w:t>
      </w:r>
      <w:r w:rsidRPr="000660E0">
        <w:rPr>
          <w:rFonts w:asciiTheme="majorBidi" w:hAnsiTheme="majorBidi" w:cstheme="majorBidi"/>
          <w:sz w:val="24"/>
          <w:szCs w:val="24"/>
        </w:rPr>
        <w:t xml:space="preserve">, la radiación </w:t>
      </w:r>
      <w:r>
        <w:rPr>
          <w:rFonts w:asciiTheme="majorBidi" w:hAnsiTheme="majorBidi" w:cstheme="majorBidi"/>
          <w:sz w:val="24"/>
          <w:szCs w:val="24"/>
        </w:rPr>
        <w:t>ultravioleta</w:t>
      </w:r>
      <w:r w:rsidRPr="000660E0">
        <w:rPr>
          <w:rFonts w:asciiTheme="majorBidi" w:hAnsiTheme="majorBidi" w:cstheme="majorBidi"/>
          <w:sz w:val="24"/>
          <w:szCs w:val="24"/>
        </w:rPr>
        <w:t>, cisplatino, TNF-</w:t>
      </w:r>
      <w:r>
        <w:rPr>
          <w:rFonts w:asciiTheme="majorBidi" w:hAnsiTheme="majorBidi" w:cstheme="majorBidi"/>
          <w:sz w:val="24"/>
          <w:szCs w:val="24"/>
        </w:rPr>
        <w:sym w:font="Symbol" w:char="F061"/>
      </w:r>
      <w:r w:rsidRPr="000660E0">
        <w:rPr>
          <w:rFonts w:asciiTheme="majorBidi" w:hAnsiTheme="majorBidi" w:cstheme="majorBidi"/>
          <w:sz w:val="24"/>
          <w:szCs w:val="24"/>
        </w:rPr>
        <w:t>, el antibiótico anisomicina y drogas que inhiben la actividad de la PKA</w:t>
      </w:r>
      <w:r>
        <w:rPr>
          <w:rFonts w:asciiTheme="majorBidi" w:hAnsiTheme="majorBidi" w:cstheme="majorBidi"/>
          <w:sz w:val="24"/>
          <w:szCs w:val="24"/>
        </w:rPr>
        <w:t>.</w:t>
      </w:r>
      <w:r w:rsidRPr="000660E0">
        <w:rPr>
          <w:rFonts w:asciiTheme="majorBidi" w:hAnsiTheme="majorBidi" w:cstheme="majorBidi"/>
          <w:sz w:val="24"/>
          <w:szCs w:val="24"/>
        </w:rPr>
        <w:t xml:space="preserve"> </w:t>
      </w:r>
      <w:r>
        <w:rPr>
          <w:rFonts w:asciiTheme="majorBidi" w:hAnsiTheme="majorBidi" w:cstheme="majorBidi"/>
          <w:sz w:val="24"/>
          <w:szCs w:val="24"/>
        </w:rPr>
        <w:t>Todos ellos</w:t>
      </w:r>
      <w:r w:rsidRPr="000660E0">
        <w:rPr>
          <w:rFonts w:asciiTheme="majorBidi" w:hAnsiTheme="majorBidi" w:cstheme="majorBidi"/>
          <w:sz w:val="24"/>
          <w:szCs w:val="24"/>
        </w:rPr>
        <w:t xml:space="preserve"> inducen la </w:t>
      </w:r>
      <w:r w:rsidR="005A3E7D" w:rsidRPr="000660E0">
        <w:rPr>
          <w:rFonts w:asciiTheme="majorBidi" w:hAnsiTheme="majorBidi" w:cstheme="majorBidi"/>
          <w:sz w:val="24"/>
          <w:szCs w:val="24"/>
        </w:rPr>
        <w:t>activación</w:t>
      </w:r>
      <w:r w:rsidRPr="000660E0">
        <w:rPr>
          <w:rFonts w:asciiTheme="majorBidi" w:hAnsiTheme="majorBidi" w:cstheme="majorBidi"/>
          <w:sz w:val="24"/>
          <w:szCs w:val="24"/>
        </w:rPr>
        <w:t xml:space="preserve"> de la MAP quinasa p38, </w:t>
      </w:r>
      <w:r>
        <w:rPr>
          <w:rFonts w:asciiTheme="majorBidi" w:hAnsiTheme="majorBidi" w:cstheme="majorBidi"/>
          <w:sz w:val="24"/>
          <w:szCs w:val="24"/>
        </w:rPr>
        <w:t xml:space="preserve">activación que </w:t>
      </w:r>
      <w:r w:rsidRPr="000660E0">
        <w:rPr>
          <w:rFonts w:asciiTheme="majorBidi" w:hAnsiTheme="majorBidi" w:cstheme="majorBidi"/>
          <w:sz w:val="24"/>
          <w:szCs w:val="24"/>
        </w:rPr>
        <w:t xml:space="preserve"> parece ser necesari</w:t>
      </w:r>
      <w:r>
        <w:rPr>
          <w:rFonts w:asciiTheme="majorBidi" w:hAnsiTheme="majorBidi" w:cstheme="majorBidi"/>
          <w:sz w:val="24"/>
          <w:szCs w:val="24"/>
        </w:rPr>
        <w:t>a</w:t>
      </w:r>
      <w:r w:rsidRPr="000660E0">
        <w:rPr>
          <w:rFonts w:asciiTheme="majorBidi" w:hAnsiTheme="majorBidi" w:cstheme="majorBidi"/>
          <w:sz w:val="24"/>
          <w:szCs w:val="24"/>
        </w:rPr>
        <w:t xml:space="preserve"> para que ocurra el proceso de internalización del EGFR independiente de ligando</w:t>
      </w:r>
      <w:r w:rsidR="00A929B6" w:rsidRPr="000660E0">
        <w:rPr>
          <w:rFonts w:asciiTheme="majorBidi" w:hAnsiTheme="majorBidi" w:cstheme="majorBidi"/>
          <w:sz w:val="24"/>
          <w:szCs w:val="24"/>
        </w:rPr>
        <w:t xml:space="preserve"> </w:t>
      </w:r>
      <w:r w:rsidR="00DC2C57">
        <w:rPr>
          <w:rFonts w:asciiTheme="majorBidi" w:hAnsiTheme="majorBidi" w:cstheme="majorBidi"/>
          <w:sz w:val="24"/>
          <w:szCs w:val="24"/>
        </w:rPr>
        <w:fldChar w:fldCharType="begin"/>
      </w:r>
      <w:r w:rsidR="004247D9">
        <w:rPr>
          <w:rFonts w:asciiTheme="majorBidi" w:hAnsiTheme="majorBidi" w:cstheme="majorBidi"/>
          <w:sz w:val="24"/>
          <w:szCs w:val="24"/>
        </w:rPr>
        <w:instrText xml:space="preserve"> ADDIN EN.CITE &lt;EndNote&gt;&lt;Cite&gt;&lt;Author&gt;Sigismund&lt;/Author&gt;&lt;Year&gt;2012&lt;/Year&gt;&lt;RecNum&gt;32&lt;/RecNum&gt;&lt;DisplayText&gt;(Sigismund et al., 2012)&lt;/DisplayText&gt;&lt;record&gt;&lt;rec-number&gt;32&lt;/rec-number&gt;&lt;foreign-keys&gt;&lt;key app="EN" db-id="addr0trp7f2pvmevztgv2d5pspdtts5rewad" timestamp="1545267248"&gt;32&lt;/key&gt;&lt;/foreign-keys&gt;&lt;ref-type name="Journal Article"&gt;17&lt;/ref-type&gt;&lt;contributors&gt;&lt;authors&gt;&lt;author&gt;Sigismund, S.&lt;/author&gt;&lt;author&gt;Confalonieri, S.&lt;/author&gt;&lt;author&gt;Ciliberto, A.&lt;/author&gt;&lt;author&gt;Polo, S.&lt;/author&gt;&lt;author&gt;Scita, G.&lt;/author&gt;&lt;author&gt;Di Fiore, P. P.&lt;/author&gt;&lt;/authors&gt;&lt;/contributors&gt;&lt;auth-address&gt;IFOM, Fondazione Istituto FIRC di Oncologia Molecolare, Milan, Italy.&lt;/auth-address&gt;&lt;titles&gt;&lt;title&gt;Endocytosis and signaling: cell logistics shape the eukaryotic cell plan&lt;/title&gt;&lt;secondary-title&gt;Physiol Rev&lt;/secondary-title&gt;&lt;alt-title&gt;Physiological reviews&lt;/alt-title&gt;&lt;/titles&gt;&lt;pages&gt;273-366&lt;/pages&gt;&lt;volume&gt;92&lt;/volume&gt;&lt;number&gt;1&lt;/number&gt;&lt;keywords&gt;&lt;keyword&gt;Animals&lt;/keyword&gt;&lt;keyword&gt;Biological Evolution&lt;/keyword&gt;&lt;keyword&gt;Cell Communication/physiology&lt;/keyword&gt;&lt;keyword&gt;Endocytosis/*physiology&lt;/keyword&gt;&lt;keyword&gt;Eukaryotic Cells/cytology/*physiology&lt;/keyword&gt;&lt;keyword&gt;Hemostasis/physiology&lt;/keyword&gt;&lt;keyword&gt;Humans&lt;/keyword&gt;&lt;keyword&gt;Signal Transduction/*physiology&lt;/keyword&gt;&lt;/keywords&gt;&lt;dates&gt;&lt;year&gt;2012&lt;/year&gt;&lt;pub-dates&gt;&lt;date&gt;Jan&lt;/date&gt;&lt;/pub-dates&gt;&lt;/dates&gt;&lt;isbn&gt;1522-1210 (Electronic)&amp;#xD;0031-9333 (Linking)&lt;/isbn&gt;&lt;accession-num&gt;22298658&lt;/accession-num&gt;&lt;urls&gt;&lt;related-urls&gt;&lt;url&gt;http://www.ncbi.nlm.nih.gov/pubmed/22298658&lt;/url&gt;&lt;/related-urls&gt;&lt;/urls&gt;&lt;electronic-resource-num&gt;10.1152/physrev.00005.2011&lt;/electronic-resource-num&gt;&lt;/record&gt;&lt;/Cite&gt;&lt;/EndNote&gt;</w:instrText>
      </w:r>
      <w:r w:rsidR="00DC2C57">
        <w:rPr>
          <w:rFonts w:asciiTheme="majorBidi" w:hAnsiTheme="majorBidi" w:cstheme="majorBidi"/>
          <w:sz w:val="24"/>
          <w:szCs w:val="24"/>
        </w:rPr>
        <w:fldChar w:fldCharType="separate"/>
      </w:r>
      <w:r w:rsidR="004247D9">
        <w:rPr>
          <w:rFonts w:asciiTheme="majorBidi" w:hAnsiTheme="majorBidi" w:cstheme="majorBidi"/>
          <w:noProof/>
          <w:sz w:val="24"/>
          <w:szCs w:val="24"/>
        </w:rPr>
        <w:t>(</w:t>
      </w:r>
      <w:r w:rsidR="003E389A">
        <w:rPr>
          <w:rFonts w:asciiTheme="majorBidi" w:hAnsiTheme="majorBidi" w:cstheme="majorBidi"/>
          <w:noProof/>
          <w:sz w:val="24"/>
          <w:szCs w:val="24"/>
        </w:rPr>
        <w:t>Sigismund et al., 2012</w:t>
      </w:r>
      <w:r w:rsidR="004247D9">
        <w:rPr>
          <w:rFonts w:asciiTheme="majorBidi" w:hAnsiTheme="majorBidi" w:cstheme="majorBidi"/>
          <w:noProof/>
          <w:sz w:val="24"/>
          <w:szCs w:val="24"/>
        </w:rPr>
        <w:t>)</w:t>
      </w:r>
      <w:r w:rsidR="00DC2C57">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w:t>
      </w:r>
      <w:r>
        <w:rPr>
          <w:rFonts w:asciiTheme="majorBidi" w:hAnsiTheme="majorBidi" w:cstheme="majorBidi"/>
          <w:sz w:val="24"/>
          <w:szCs w:val="24"/>
        </w:rPr>
        <w:t>E</w:t>
      </w:r>
      <w:r w:rsidRPr="000660E0">
        <w:rPr>
          <w:rFonts w:asciiTheme="majorBidi" w:hAnsiTheme="majorBidi" w:cstheme="majorBidi"/>
          <w:sz w:val="24"/>
          <w:szCs w:val="24"/>
        </w:rPr>
        <w:t xml:space="preserve">s </w:t>
      </w:r>
      <w:r>
        <w:rPr>
          <w:rFonts w:asciiTheme="majorBidi" w:hAnsiTheme="majorBidi" w:cstheme="majorBidi"/>
          <w:sz w:val="24"/>
          <w:szCs w:val="24"/>
        </w:rPr>
        <w:t>factible</w:t>
      </w:r>
      <w:r w:rsidRPr="000660E0">
        <w:rPr>
          <w:rFonts w:asciiTheme="majorBidi" w:hAnsiTheme="majorBidi" w:cstheme="majorBidi"/>
          <w:sz w:val="24"/>
          <w:szCs w:val="24"/>
        </w:rPr>
        <w:t xml:space="preserve"> que cada uno de estos est</w:t>
      </w:r>
      <w:r>
        <w:rPr>
          <w:rFonts w:asciiTheme="majorBidi" w:hAnsiTheme="majorBidi" w:cstheme="majorBidi"/>
          <w:sz w:val="24"/>
          <w:szCs w:val="24"/>
        </w:rPr>
        <w:t>í</w:t>
      </w:r>
      <w:r w:rsidRPr="000660E0">
        <w:rPr>
          <w:rFonts w:asciiTheme="majorBidi" w:hAnsiTheme="majorBidi" w:cstheme="majorBidi"/>
          <w:sz w:val="24"/>
          <w:szCs w:val="24"/>
        </w:rPr>
        <w:t>mulos induzca distintas respuestas celulares</w:t>
      </w:r>
      <w:r>
        <w:rPr>
          <w:rFonts w:asciiTheme="majorBidi" w:hAnsiTheme="majorBidi" w:cstheme="majorBidi"/>
          <w:sz w:val="24"/>
          <w:szCs w:val="24"/>
        </w:rPr>
        <w:t xml:space="preserve"> que convergen entre sí determinando el mismo efecto sobre la endocitosis</w:t>
      </w:r>
      <w:r w:rsidRPr="000660E0">
        <w:rPr>
          <w:rFonts w:asciiTheme="majorBidi" w:hAnsiTheme="majorBidi" w:cstheme="majorBidi"/>
          <w:sz w:val="24"/>
          <w:szCs w:val="24"/>
        </w:rPr>
        <w:t xml:space="preserve">.     </w:t>
      </w:r>
    </w:p>
    <w:p w14:paraId="2E33C72D" w14:textId="2C6990A4" w:rsidR="00A929B6" w:rsidRPr="000A2AE4" w:rsidRDefault="00B22E61" w:rsidP="003E389A">
      <w:pPr>
        <w:spacing w:after="0" w:line="480" w:lineRule="auto"/>
        <w:ind w:firstLine="567"/>
        <w:jc w:val="both"/>
        <w:rPr>
          <w:rFonts w:asciiTheme="majorBidi" w:hAnsiTheme="majorBidi" w:cstheme="majorBidi"/>
          <w:b/>
          <w:bCs/>
          <w:sz w:val="24"/>
          <w:szCs w:val="24"/>
        </w:rPr>
      </w:pPr>
      <w:r>
        <w:rPr>
          <w:rFonts w:asciiTheme="majorBidi" w:hAnsiTheme="majorBidi" w:cstheme="majorBidi"/>
          <w:sz w:val="24"/>
          <w:szCs w:val="24"/>
        </w:rPr>
        <w:t>Basado en la</w:t>
      </w:r>
      <w:r w:rsidRPr="000660E0">
        <w:rPr>
          <w:rFonts w:asciiTheme="majorBidi" w:hAnsiTheme="majorBidi" w:cstheme="majorBidi"/>
          <w:sz w:val="24"/>
          <w:szCs w:val="24"/>
        </w:rPr>
        <w:t xml:space="preserve"> evidencia disponi</w:t>
      </w:r>
      <w:r>
        <w:rPr>
          <w:rFonts w:asciiTheme="majorBidi" w:hAnsiTheme="majorBidi" w:cstheme="majorBidi"/>
          <w:sz w:val="24"/>
          <w:szCs w:val="24"/>
        </w:rPr>
        <w:t>bl</w:t>
      </w:r>
      <w:r w:rsidRPr="000660E0">
        <w:rPr>
          <w:rFonts w:asciiTheme="majorBidi" w:hAnsiTheme="majorBidi" w:cstheme="majorBidi"/>
          <w:sz w:val="24"/>
          <w:szCs w:val="24"/>
        </w:rPr>
        <w:t xml:space="preserve">e </w:t>
      </w:r>
      <w:r>
        <w:rPr>
          <w:rFonts w:asciiTheme="majorBidi" w:hAnsiTheme="majorBidi" w:cstheme="majorBidi"/>
          <w:sz w:val="24"/>
          <w:szCs w:val="24"/>
        </w:rPr>
        <w:t>es posible plantear que</w:t>
      </w:r>
      <w:r w:rsidRPr="000660E0">
        <w:rPr>
          <w:rFonts w:asciiTheme="majorBidi" w:hAnsiTheme="majorBidi" w:cstheme="majorBidi"/>
          <w:sz w:val="24"/>
          <w:szCs w:val="24"/>
        </w:rPr>
        <w:t xml:space="preserve"> </w:t>
      </w:r>
      <w:r>
        <w:rPr>
          <w:rFonts w:asciiTheme="majorBidi" w:hAnsiTheme="majorBidi" w:cstheme="majorBidi"/>
          <w:sz w:val="24"/>
          <w:szCs w:val="24"/>
          <w:u w:val="single"/>
        </w:rPr>
        <w:t>la interferencia en</w:t>
      </w:r>
      <w:r w:rsidRPr="000660E0">
        <w:rPr>
          <w:rFonts w:asciiTheme="majorBidi" w:hAnsiTheme="majorBidi" w:cstheme="majorBidi"/>
          <w:sz w:val="24"/>
          <w:szCs w:val="24"/>
          <w:u w:val="single"/>
        </w:rPr>
        <w:t xml:space="preserve"> el tr</w:t>
      </w:r>
      <w:r>
        <w:rPr>
          <w:rFonts w:asciiTheme="majorBidi" w:hAnsiTheme="majorBidi" w:cstheme="majorBidi"/>
          <w:sz w:val="24"/>
          <w:szCs w:val="24"/>
          <w:u w:val="single"/>
        </w:rPr>
        <w:t>á</w:t>
      </w:r>
      <w:r w:rsidRPr="000660E0">
        <w:rPr>
          <w:rFonts w:asciiTheme="majorBidi" w:hAnsiTheme="majorBidi" w:cstheme="majorBidi"/>
          <w:sz w:val="24"/>
          <w:szCs w:val="24"/>
          <w:u w:val="single"/>
        </w:rPr>
        <w:t xml:space="preserve">fico endocítico </w:t>
      </w:r>
      <w:r>
        <w:rPr>
          <w:rFonts w:asciiTheme="majorBidi" w:hAnsiTheme="majorBidi" w:cstheme="majorBidi"/>
          <w:sz w:val="24"/>
          <w:szCs w:val="24"/>
          <w:u w:val="single"/>
        </w:rPr>
        <w:t>del receptor EGFR puede</w:t>
      </w:r>
      <w:r w:rsidRPr="000660E0">
        <w:rPr>
          <w:rFonts w:asciiTheme="majorBidi" w:hAnsiTheme="majorBidi" w:cstheme="majorBidi"/>
          <w:sz w:val="24"/>
          <w:szCs w:val="24"/>
          <w:u w:val="single"/>
        </w:rPr>
        <w:t xml:space="preserve"> tener efectos deletéreos sobre células cancerosas </w:t>
      </w:r>
      <w:r>
        <w:rPr>
          <w:rFonts w:asciiTheme="majorBidi" w:hAnsiTheme="majorBidi" w:cstheme="majorBidi"/>
          <w:sz w:val="24"/>
          <w:szCs w:val="24"/>
          <w:u w:val="single"/>
        </w:rPr>
        <w:t>dependientes de la expresión de</w:t>
      </w:r>
      <w:r w:rsidR="00867B11">
        <w:rPr>
          <w:rFonts w:asciiTheme="majorBidi" w:hAnsiTheme="majorBidi" w:cstheme="majorBidi"/>
          <w:sz w:val="24"/>
          <w:szCs w:val="24"/>
          <w:u w:val="single"/>
        </w:rPr>
        <w:t xml:space="preserve">l receptor EGFR </w:t>
      </w:r>
      <w:r w:rsidR="00DC2C57" w:rsidRPr="000660E0">
        <w:rPr>
          <w:rFonts w:asciiTheme="majorBidi" w:hAnsiTheme="majorBidi" w:cstheme="majorBidi"/>
          <w:sz w:val="24"/>
          <w:szCs w:val="24"/>
        </w:rPr>
        <w:fldChar w:fldCharType="begin">
          <w:fldData xml:space="preserve">PEVuZE5vdGU+PENpdGU+PEF1dGhvcj5SdXNoPC9BdXRob3I+PFllYXI+MjAxMjwvWWVhcj48UmVj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PEVuZE5vdGU+PENpdGU+PEF1dGhvcj5SdXNoPC9BdXRob3I+PFllYXI+MjAxMjwvWWVhcj48UmVj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u w:val="single"/>
        </w:rPr>
      </w:r>
      <w:r w:rsidR="00DC2C57" w:rsidRPr="000660E0">
        <w:rPr>
          <w:rFonts w:asciiTheme="majorBidi" w:hAnsiTheme="majorBidi" w:cstheme="majorBidi"/>
          <w:sz w:val="24"/>
          <w:szCs w:val="24"/>
          <w:u w:val="single"/>
        </w:rPr>
        <w:fldChar w:fldCharType="separate"/>
      </w:r>
      <w:r w:rsidR="00A929B6" w:rsidRPr="001A0F30">
        <w:rPr>
          <w:rFonts w:asciiTheme="majorBidi" w:hAnsiTheme="majorBidi" w:cstheme="majorBidi"/>
          <w:noProof/>
          <w:sz w:val="24"/>
          <w:szCs w:val="24"/>
        </w:rPr>
        <w:t>(</w:t>
      </w:r>
      <w:r w:rsidR="003E389A" w:rsidRPr="001A0F30">
        <w:rPr>
          <w:rFonts w:asciiTheme="majorBidi" w:hAnsiTheme="majorBidi" w:cstheme="majorBidi"/>
          <w:noProof/>
          <w:sz w:val="24"/>
          <w:szCs w:val="24"/>
        </w:rPr>
        <w:t>Rush, Quinalty, Engelman, Sherry, &amp; Ceresa, 2012</w:t>
      </w:r>
      <w:r w:rsidR="00A929B6" w:rsidRPr="001A0F30">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w:t>
      </w:r>
      <w:r>
        <w:rPr>
          <w:rFonts w:asciiTheme="majorBidi" w:hAnsiTheme="majorBidi" w:cstheme="majorBidi"/>
          <w:sz w:val="24"/>
          <w:szCs w:val="24"/>
          <w:u w:val="single"/>
        </w:rPr>
        <w:t xml:space="preserve">En este sentido, un </w:t>
      </w:r>
      <w:r w:rsidRPr="000660E0">
        <w:rPr>
          <w:rFonts w:asciiTheme="majorBidi" w:hAnsiTheme="majorBidi" w:cstheme="majorBidi"/>
          <w:sz w:val="24"/>
          <w:szCs w:val="24"/>
          <w:u w:val="single"/>
        </w:rPr>
        <w:t xml:space="preserve">estudio reciente de nuestro laboratorio apoya </w:t>
      </w:r>
      <w:r>
        <w:rPr>
          <w:rFonts w:asciiTheme="majorBidi" w:hAnsiTheme="majorBidi" w:cstheme="majorBidi"/>
          <w:sz w:val="24"/>
          <w:szCs w:val="24"/>
          <w:u w:val="single"/>
        </w:rPr>
        <w:t>la</w:t>
      </w:r>
      <w:r w:rsidRPr="000660E0">
        <w:rPr>
          <w:rFonts w:asciiTheme="majorBidi" w:hAnsiTheme="majorBidi" w:cstheme="majorBidi"/>
          <w:sz w:val="24"/>
          <w:szCs w:val="24"/>
          <w:u w:val="single"/>
        </w:rPr>
        <w:t xml:space="preserve"> hipótesis</w:t>
      </w:r>
      <w:r>
        <w:rPr>
          <w:rFonts w:asciiTheme="majorBidi" w:hAnsiTheme="majorBidi" w:cstheme="majorBidi"/>
          <w:sz w:val="24"/>
          <w:szCs w:val="24"/>
          <w:u w:val="single"/>
        </w:rPr>
        <w:t xml:space="preserve"> de la interferencia en la endocitosis de EGFR como un mecanismo </w:t>
      </w:r>
      <w:r w:rsidRPr="00867B11">
        <w:rPr>
          <w:rFonts w:asciiTheme="majorBidi" w:hAnsiTheme="majorBidi" w:cstheme="majorBidi"/>
          <w:sz w:val="24"/>
          <w:szCs w:val="24"/>
          <w:u w:val="single"/>
        </w:rPr>
        <w:t xml:space="preserve">anti-tumorogénico en células cancerosas que </w:t>
      </w:r>
      <w:r w:rsidR="005A3E7D" w:rsidRPr="00867B11">
        <w:rPr>
          <w:rFonts w:asciiTheme="majorBidi" w:hAnsiTheme="majorBidi" w:cstheme="majorBidi"/>
          <w:sz w:val="24"/>
          <w:szCs w:val="24"/>
          <w:u w:val="single"/>
        </w:rPr>
        <w:t>sobre</w:t>
      </w:r>
      <w:r w:rsidR="005A3E7D">
        <w:rPr>
          <w:rFonts w:asciiTheme="majorBidi" w:hAnsiTheme="majorBidi" w:cstheme="majorBidi"/>
          <w:sz w:val="24"/>
          <w:szCs w:val="24"/>
          <w:u w:val="single"/>
        </w:rPr>
        <w:t>-</w:t>
      </w:r>
      <w:r w:rsidR="005A3E7D" w:rsidRPr="00867B11">
        <w:rPr>
          <w:rFonts w:asciiTheme="majorBidi" w:hAnsiTheme="majorBidi" w:cstheme="majorBidi"/>
          <w:sz w:val="24"/>
          <w:szCs w:val="24"/>
          <w:u w:val="single"/>
        </w:rPr>
        <w:t>expresan</w:t>
      </w:r>
      <w:r w:rsidRPr="00867B11">
        <w:rPr>
          <w:rFonts w:asciiTheme="majorBidi" w:hAnsiTheme="majorBidi" w:cstheme="majorBidi"/>
          <w:sz w:val="24"/>
          <w:szCs w:val="24"/>
          <w:u w:val="single"/>
        </w:rPr>
        <w:t xml:space="preserve"> este receptor</w:t>
      </w:r>
      <w:r w:rsidR="00A929B6" w:rsidRPr="00867B11">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fldData xml:space="preserve">PEVuZE5vdGU+PENpdGU+PEF1dGhvcj5TaGF1Z2huZXNzeTwvQXV0aG9yPjxZZWFyPjIwMTQ8L1ll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PEVuZE5vdGU+PENpdGU+PEF1dGhvcj5TaGF1Z2huZXNzeTwvQXV0aG9yPjxZZWFyPjIwMTQ8L1ll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u w:val="single"/>
        </w:rPr>
      </w:r>
      <w:r w:rsidR="00DC2C57" w:rsidRPr="000660E0">
        <w:rPr>
          <w:rFonts w:asciiTheme="majorBidi" w:hAnsiTheme="majorBidi" w:cstheme="majorBidi"/>
          <w:sz w:val="24"/>
          <w:szCs w:val="24"/>
          <w:u w:val="single"/>
        </w:rPr>
        <w:fldChar w:fldCharType="separate"/>
      </w:r>
      <w:r w:rsidR="00A929B6" w:rsidRPr="001A0F30">
        <w:rPr>
          <w:rFonts w:asciiTheme="majorBidi" w:hAnsiTheme="majorBidi" w:cstheme="majorBidi"/>
          <w:noProof/>
          <w:sz w:val="24"/>
          <w:szCs w:val="24"/>
        </w:rPr>
        <w:t>(</w:t>
      </w:r>
      <w:r w:rsidR="003E389A" w:rsidRPr="001A0F30">
        <w:rPr>
          <w:rFonts w:asciiTheme="majorBidi" w:hAnsiTheme="majorBidi" w:cstheme="majorBidi"/>
          <w:noProof/>
          <w:sz w:val="24"/>
          <w:szCs w:val="24"/>
        </w:rPr>
        <w:t>Shaughnessy et al., 2014</w:t>
      </w:r>
      <w:r w:rsidR="00A929B6" w:rsidRPr="001A0F30">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w:t>
      </w:r>
    </w:p>
    <w:p w14:paraId="136CD541" w14:textId="77777777" w:rsidR="00A929B6" w:rsidRPr="000A2AE4" w:rsidRDefault="00A929B6" w:rsidP="00D644DF">
      <w:pPr>
        <w:pStyle w:val="Ttulo2"/>
        <w:spacing w:line="480" w:lineRule="auto"/>
        <w:jc w:val="both"/>
      </w:pPr>
      <w:bookmarkStart w:id="42" w:name="_Toc463974416"/>
      <w:bookmarkStart w:id="43" w:name="_Toc405568470"/>
      <w:bookmarkStart w:id="44" w:name="_Toc405569158"/>
      <w:bookmarkStart w:id="45" w:name="_Toc533010623"/>
      <w:bookmarkStart w:id="46" w:name="_Toc533016068"/>
      <w:bookmarkStart w:id="47" w:name="_Toc1405441"/>
      <w:r>
        <w:lastRenderedPageBreak/>
        <w:t>1.</w:t>
      </w:r>
      <w:r w:rsidRPr="000A2AE4">
        <w:t xml:space="preserve">5 </w:t>
      </w:r>
      <w:r w:rsidR="00AC69EA">
        <w:t>La v</w:t>
      </w:r>
      <w:r w:rsidRPr="000A2AE4">
        <w:t>ía PA/PDE4/PKA</w:t>
      </w:r>
      <w:bookmarkEnd w:id="42"/>
      <w:bookmarkEnd w:id="43"/>
      <w:bookmarkEnd w:id="44"/>
      <w:bookmarkEnd w:id="45"/>
      <w:bookmarkEnd w:id="46"/>
      <w:bookmarkEnd w:id="47"/>
    </w:p>
    <w:p w14:paraId="513DD22A" w14:textId="77777777" w:rsidR="00A929B6" w:rsidRPr="000660E0" w:rsidRDefault="00A929B6" w:rsidP="003E389A">
      <w:pPr>
        <w:spacing w:after="0" w:line="480" w:lineRule="auto"/>
        <w:ind w:firstLine="567"/>
        <w:jc w:val="both"/>
        <w:rPr>
          <w:rFonts w:asciiTheme="majorBidi" w:hAnsiTheme="majorBidi" w:cstheme="majorBidi"/>
          <w:sz w:val="24"/>
          <w:szCs w:val="24"/>
        </w:rPr>
      </w:pPr>
      <w:r w:rsidRPr="000660E0">
        <w:rPr>
          <w:rFonts w:asciiTheme="majorBidi" w:hAnsiTheme="majorBidi" w:cstheme="majorBidi"/>
          <w:sz w:val="24"/>
          <w:szCs w:val="24"/>
        </w:rPr>
        <w:t xml:space="preserve">El PA es un fosfolípido presente en pequeñas cantidades en membranas biológicas y tiene diversas funciones celulares actuando como elemento estructural o de señalización </w:t>
      </w:r>
      <w:r w:rsidR="00DC2C57" w:rsidRPr="000660E0">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&lt;EndNote&gt;&lt;Cite&gt;&lt;Author&gt;Wang&lt;/Author&gt;&lt;Year&gt;2006&lt;/Year&gt;&lt;RecNum&gt;302&lt;/RecNum&gt;&lt;DisplayText&gt;(Wang, Devaiah, Zhang, &amp;amp; Welti, 2006)&lt;/DisplayText&gt;&lt;record&gt;&lt;rec-number&gt;302&lt;/rec-number&gt;&lt;foreign-keys&gt;&lt;key app="EN" db-id="xr9wsrx2lzwswces22pvptf2ew5aetfav22s" timestamp="1465251089"&gt;302&lt;/key&gt;&lt;/foreign-keys&gt;&lt;ref-type name="Journal Article"&gt;17&lt;/ref-type&gt;&lt;contributors&gt;&lt;authors&gt;&lt;author&gt;Wang, X.&lt;/author&gt;&lt;author&gt;Devaiah, S. P.&lt;/author&gt;&lt;author&gt;Zhang, W.&lt;/author&gt;&lt;author&gt;Welti, R.&lt;/author&gt;&lt;/authors&gt;&lt;/contributors&gt;&lt;auth-address&gt;Department of Biology, University of Missouri, St. Louis, MO 63121, USA. wangxue@umsl.edu&lt;/auth-address&gt;&lt;titles&gt;&lt;title&gt;Signaling functions of phosphatidic acid&lt;/title&gt;&lt;secondary-title&gt;Prog Lipid Res&lt;/secondary-title&gt;&lt;alt-title&gt;Progress in lipid research&lt;/alt-title&gt;&lt;/titles&gt;&lt;periodical&gt;&lt;full-title&gt;Prog Lipid Res&lt;/full-title&gt;&lt;abbr-1&gt;Progress in lipid research&lt;/abbr-1&gt;&lt;/periodical&gt;&lt;alt-periodical&gt;&lt;full-title&gt;Prog Lipid Res&lt;/full-title&gt;&lt;abbr-1&gt;Progress in lipid research&lt;/abbr-1&gt;&lt;/alt-periodical&gt;&lt;pages&gt;250-78&lt;/pages&gt;&lt;volume&gt;45&lt;/volume&gt;&lt;number&gt;3&lt;/number&gt;&lt;keywords&gt;&lt;keyword&gt;Animals&lt;/keyword&gt;&lt;keyword&gt;Cell Physiological Phenomena&lt;/keyword&gt;&lt;keyword&gt;Cytoplasmic Vesicles/metabolism&lt;/keyword&gt;&lt;keyword&gt;Lipid Metabolism/physiology&lt;/keyword&gt;&lt;keyword&gt;Oxidative Stress/physiology&lt;/keyword&gt;&lt;keyword&gt;Phosphatidic Acids/biosynthesis/*physiology&lt;/keyword&gt;&lt;keyword&gt;Phosphorylation&lt;/keyword&gt;&lt;keyword&gt;Plants/metabolism&lt;/keyword&gt;&lt;keyword&gt;Signal Transduction/*physiology&lt;/keyword&gt;&lt;/keywords&gt;&lt;dates&gt;&lt;year&gt;2006&lt;/year&gt;&lt;pub-dates&gt;&lt;date&gt;May&lt;/date&gt;&lt;/pub-dates&gt;&lt;/dates&gt;&lt;isbn&gt;0163-7827 (Print)&amp;#xD;0163-7827 (Linking)&lt;/isbn&gt;&lt;accession-num&gt;16574237&lt;/accession-num&gt;&lt;urls&gt;&lt;related-urls&gt;&lt;url&gt;http://www.ncbi.nlm.nih.gov/pubmed/16574237&lt;/url&gt;&lt;/related-urls&gt;&lt;/urls&gt;&lt;electronic-resource-num&gt;10.1016/j.plipres.2006.01.005&lt;/electronic-resource-num&gt;&lt;/record&gt;&lt;/Cite&gt;&lt;/EndNote&gt;</w:instrText>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Wang, Devaiah, Zhang, &amp; Welti, 2006</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El PA como señal intracelular d</w:t>
      </w:r>
      <w:r w:rsidR="002437C8">
        <w:rPr>
          <w:rFonts w:asciiTheme="majorBidi" w:hAnsiTheme="majorBidi" w:cstheme="majorBidi"/>
          <w:sz w:val="24"/>
          <w:szCs w:val="24"/>
        </w:rPr>
        <w:t>eriva principalmente de la hidró</w:t>
      </w:r>
      <w:r w:rsidRPr="000660E0">
        <w:rPr>
          <w:rFonts w:asciiTheme="majorBidi" w:hAnsiTheme="majorBidi" w:cstheme="majorBidi"/>
          <w:sz w:val="24"/>
          <w:szCs w:val="24"/>
        </w:rPr>
        <w:t xml:space="preserve">lisis de la fosfatidilcolina (PC) por fosfolipasa D (PLD) </w:t>
      </w:r>
      <w:r w:rsidR="00DC2C57" w:rsidRPr="000660E0">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&lt;EndNote&gt;&lt;Cite&gt;&lt;Author&gt;Wang&lt;/Author&gt;&lt;Year&gt;2006&lt;/Year&gt;&lt;RecNum&gt;302&lt;/RecNum&gt;&lt;DisplayText&gt;(Wang et al., 2006)&lt;/DisplayText&gt;&lt;record&gt;&lt;rec-number&gt;302&lt;/rec-number&gt;&lt;foreign-keys&gt;&lt;key app="EN" db-id="xr9wsrx2lzwswces22pvptf2ew5aetfav22s" timestamp="1465251089"&gt;302&lt;/key&gt;&lt;/foreign-keys&gt;&lt;ref-type name="Journal Article"&gt;17&lt;/ref-type&gt;&lt;contributors&gt;&lt;authors&gt;&lt;author&gt;Wang, X.&lt;/author&gt;&lt;author&gt;Devaiah, S. P.&lt;/author&gt;&lt;author&gt;Zhang, W.&lt;/author&gt;&lt;author&gt;Welti, R.&lt;/author&gt;&lt;/authors&gt;&lt;/contributors&gt;&lt;auth-address&gt;Department of Biology, University of Missouri, St. Louis, MO 63121, USA. wangxue@umsl.edu&lt;/auth-address&gt;&lt;titles&gt;&lt;title&gt;Signaling functions of phosphatidic acid&lt;/title&gt;&lt;secondary-title&gt;Prog Lipid Res&lt;/secondary-title&gt;&lt;alt-title&gt;Progress in lipid research&lt;/alt-title&gt;&lt;/titles&gt;&lt;periodical&gt;&lt;full-title&gt;Prog Lipid Res&lt;/full-title&gt;&lt;abbr-1&gt;Progress in lipid research&lt;/abbr-1&gt;&lt;/periodical&gt;&lt;alt-periodical&gt;&lt;full-title&gt;Prog Lipid Res&lt;/full-title&gt;&lt;abbr-1&gt;Progress in lipid research&lt;/abbr-1&gt;&lt;/alt-periodical&gt;&lt;pages&gt;250-78&lt;/pages&gt;&lt;volume&gt;45&lt;/volume&gt;&lt;number&gt;3&lt;/number&gt;&lt;keywords&gt;&lt;keyword&gt;Animals&lt;/keyword&gt;&lt;keyword&gt;Cell Physiological Phenomena&lt;/keyword&gt;&lt;keyword&gt;Cytoplasmic Vesicles/metabolism&lt;/keyword&gt;&lt;keyword&gt;Lipid Metabolism/physiology&lt;/keyword&gt;&lt;keyword&gt;Oxidative Stress/physiology&lt;/keyword&gt;&lt;keyword&gt;Phosphatidic Acids/biosynthesis/*physiology&lt;/keyword&gt;&lt;keyword&gt;Phosphorylation&lt;/keyword&gt;&lt;keyword&gt;Plants/metabolism&lt;/keyword&gt;&lt;keyword&gt;Signal Transduction/*physiology&lt;/keyword&gt;&lt;/keywords&gt;&lt;dates&gt;&lt;year&gt;2006&lt;/year&gt;&lt;pub-dates&gt;&lt;date&gt;May&lt;/date&gt;&lt;/pub-dates&gt;&lt;/dates&gt;&lt;isbn&gt;0163-7827 (Print)&amp;#xD;0163-7827 (Linking)&lt;/isbn&gt;&lt;accession-num&gt;16574237&lt;/accession-num&gt;&lt;urls&gt;&lt;related-urls&gt;&lt;url&gt;http://www.ncbi.nlm.nih.gov/pubmed/16574237&lt;/url&gt;&lt;/related-urls&gt;&lt;/urls&gt;&lt;electronic-resource-num&gt;10.1016/j.plipres.2006.01.005&lt;/electronic-resource-num&gt;&lt;/record&gt;&lt;/Cite&gt;&lt;/EndNote&gt;</w:instrText>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Wang et al., 2006</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enzima que se puede activar por una gran cantidad de estímulos </w:t>
      </w:r>
      <w:r w:rsidR="00DC2C57" w:rsidRPr="000660E0">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&lt;EndNote&gt;&lt;Cite&gt;&lt;Author&gt;Foster&lt;/Author&gt;&lt;Year&gt;2003&lt;/Year&gt;&lt;RecNum&gt;303&lt;/RecNum&gt;&lt;DisplayText&gt;(Foster &amp;amp; Xu, 2003)&lt;/DisplayText&gt;&lt;record&gt;&lt;rec-number&gt;303&lt;/rec-number&gt;&lt;foreign-keys&gt;&lt;key app="EN" db-id="xr9wsrx2lzwswces22pvptf2ew5aetfav22s" timestamp="1465251090"&gt;303&lt;/key&gt;&lt;/foreign-keys&gt;&lt;ref-type name="Journal Article"&gt;17&lt;/ref-type&gt;&lt;contributors&gt;&lt;authors&gt;&lt;author&gt;Foster, D. A.&lt;/author&gt;&lt;author&gt;Xu, L.&lt;/author&gt;&lt;/authors&gt;&lt;/contributors&gt;&lt;auth-address&gt;The Department of Biological Sciences, Hunter College of The City University of New York, New York, NY 10021, USA. foster@genectr.hunter.cuny.edu&lt;/auth-address&gt;&lt;titles&gt;&lt;title&gt;Phospholipase D in cell proliferation and cancer&lt;/title&gt;&lt;secondary-title&gt;Mol Cancer Res&lt;/secondary-title&gt;&lt;alt-title&gt;Molecular cancer research : MCR&lt;/alt-title&gt;&lt;/titles&gt;&lt;periodical&gt;&lt;full-title&gt;Mol Cancer Res&lt;/full-title&gt;&lt;abbr-1&gt;Molecular cancer research : MCR&lt;/abbr-1&gt;&lt;/periodical&gt;&lt;alt-periodical&gt;&lt;full-title&gt;Mol Cancer Res&lt;/full-title&gt;&lt;abbr-1&gt;Molecular cancer research : MCR&lt;/abbr-1&gt;&lt;/alt-periodical&gt;&lt;pages&gt;789-800&lt;/pages&gt;&lt;volume&gt;1&lt;/volume&gt;&lt;number&gt;11&lt;/number&gt;&lt;keywords&gt;&lt;keyword&gt;Animals&lt;/keyword&gt;&lt;keyword&gt;Cell Division&lt;/keyword&gt;&lt;keyword&gt;Humans&lt;/keyword&gt;&lt;keyword&gt;Isoenzymes/chemistry/genetics/metabolism&lt;/keyword&gt;&lt;keyword&gt;Neoplasms/*enzymology/genetics/*pathology/secretion&lt;/keyword&gt;&lt;keyword&gt;Phospholipase D/chemistry/genetics/*metabolism&lt;/keyword&gt;&lt;keyword&gt;Signal Transduction&lt;/keyword&gt;&lt;/keywords&gt;&lt;dates&gt;&lt;year&gt;2003&lt;/year&gt;&lt;pub-dates&gt;&lt;date&gt;Sep&lt;/date&gt;&lt;/pub-dates&gt;&lt;/dates&gt;&lt;isbn&gt;1541-7786 (Print)&amp;#xD;1541-7786 (Linking)&lt;/isbn&gt;&lt;accession-num&gt;14517341&lt;/accession-num&gt;&lt;urls&gt;&lt;related-urls&gt;&lt;url&gt;http://www.ncbi.nlm.nih.gov/pubmed/14517341&lt;/url&gt;&lt;/related-urls&gt;&lt;/urls&gt;&lt;/record&gt;&lt;/Cite&gt;&lt;/EndNote&gt;</w:instrText>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Foster &amp; Xu, 2003</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Los niveles de PA se reducen por acción  de enzimas ácido fosfatídico hidrolasas (PAP) </w:t>
      </w:r>
      <w:r w:rsidR="00620EBE">
        <w:rPr>
          <w:rFonts w:asciiTheme="majorBidi" w:hAnsiTheme="majorBidi" w:cstheme="majorBidi"/>
          <w:sz w:val="24"/>
          <w:szCs w:val="24"/>
        </w:rPr>
        <w:t>que lo transforman en</w:t>
      </w:r>
      <w:r w:rsidRPr="000660E0">
        <w:rPr>
          <w:rFonts w:asciiTheme="majorBidi" w:hAnsiTheme="majorBidi" w:cstheme="majorBidi"/>
          <w:sz w:val="24"/>
          <w:szCs w:val="24"/>
        </w:rPr>
        <w:t xml:space="preserve"> diacilglicerol (DAG) </w:t>
      </w:r>
      <w:r w:rsidR="00DC2C57" w:rsidRPr="000660E0">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&lt;EndNote&gt;&lt;Cite&gt;&lt;Author&gt;Wang&lt;/Author&gt;&lt;Year&gt;2006&lt;/Year&gt;&lt;RecNum&gt;302&lt;/RecNum&gt;&lt;DisplayText&gt;(Wang et al., 2006)&lt;/DisplayText&gt;&lt;record&gt;&lt;rec-number&gt;302&lt;/rec-number&gt;&lt;foreign-keys&gt;&lt;key app="EN" db-id="xr9wsrx2lzwswces22pvptf2ew5aetfav22s" timestamp="1465251089"&gt;302&lt;/key&gt;&lt;/foreign-keys&gt;&lt;ref-type name="Journal Article"&gt;17&lt;/ref-type&gt;&lt;contributors&gt;&lt;authors&gt;&lt;author&gt;Wang, X.&lt;/author&gt;&lt;author&gt;Devaiah, S. P.&lt;/author&gt;&lt;author&gt;Zhang, W.&lt;/author&gt;&lt;author&gt;Welti, R.&lt;/author&gt;&lt;/authors&gt;&lt;/contributors&gt;&lt;auth-address&gt;Department of Biology, University of Missouri, St. Louis, MO 63121, USA. wangxue@umsl.edu&lt;/auth-address&gt;&lt;titles&gt;&lt;title&gt;Signaling functions of phosphatidic acid&lt;/title&gt;&lt;secondary-title&gt;Prog Lipid Res&lt;/secondary-title&gt;&lt;alt-title&gt;Progress in lipid research&lt;/alt-title&gt;&lt;/titles&gt;&lt;periodical&gt;&lt;full-title&gt;Prog Lipid Res&lt;/full-title&gt;&lt;abbr-1&gt;Progress in lipid research&lt;/abbr-1&gt;&lt;/periodical&gt;&lt;alt-periodical&gt;&lt;full-title&gt;Prog Lipid Res&lt;/full-title&gt;&lt;abbr-1&gt;Progress in lipid research&lt;/abbr-1&gt;&lt;/alt-periodical&gt;&lt;pages&gt;250-78&lt;/pages&gt;&lt;volume&gt;45&lt;/volume&gt;&lt;number&gt;3&lt;/number&gt;&lt;keywords&gt;&lt;keyword&gt;Animals&lt;/keyword&gt;&lt;keyword&gt;Cell Physiological Phenomena&lt;/keyword&gt;&lt;keyword&gt;Cytoplasmic Vesicles/metabolism&lt;/keyword&gt;&lt;keyword&gt;Lipid Metabolism/physiology&lt;/keyword&gt;&lt;keyword&gt;Oxidative Stress/physiology&lt;/keyword&gt;&lt;keyword&gt;Phosphatidic Acids/biosynthesis/*physiology&lt;/keyword&gt;&lt;keyword&gt;Phosphorylation&lt;/keyword&gt;&lt;keyword&gt;Plants/metabolism&lt;/keyword&gt;&lt;keyword&gt;Signal Transduction/*physiology&lt;/keyword&gt;&lt;/keywords&gt;&lt;dates&gt;&lt;year&gt;2006&lt;/year&gt;&lt;pub-dates&gt;&lt;date&gt;May&lt;/date&gt;&lt;/pub-dates&gt;&lt;/dates&gt;&lt;isbn&gt;0163-7827 (Print)&amp;#xD;0163-7827 (Linking)&lt;/isbn&gt;&lt;accession-num&gt;16574237&lt;/accession-num&gt;&lt;urls&gt;&lt;related-urls&gt;&lt;url&gt;http://www.ncbi.nlm.nih.gov/pubmed/16574237&lt;/url&gt;&lt;/related-urls&gt;&lt;/urls&gt;&lt;electronic-resource-num&gt;10.1016/j.plipres.2006.01.005&lt;/electronic-resource-num&gt;&lt;/record&gt;&lt;/Cite&gt;&lt;/EndNote&gt;</w:instrText>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Wang et al., 2006</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w:t>
      </w:r>
    </w:p>
    <w:p w14:paraId="4BB46DE6" w14:textId="305D4AA3" w:rsidR="00A929B6" w:rsidRPr="000660E0" w:rsidRDefault="00A929B6" w:rsidP="003E389A">
      <w:pPr>
        <w:spacing w:after="0" w:line="480" w:lineRule="auto"/>
        <w:ind w:firstLine="567"/>
        <w:jc w:val="both"/>
        <w:rPr>
          <w:rFonts w:asciiTheme="majorBidi" w:hAnsiTheme="majorBidi" w:cstheme="majorBidi"/>
          <w:sz w:val="24"/>
          <w:szCs w:val="24"/>
        </w:rPr>
      </w:pPr>
      <w:r w:rsidRPr="000660E0">
        <w:rPr>
          <w:rFonts w:asciiTheme="majorBidi" w:hAnsiTheme="majorBidi" w:cstheme="majorBidi"/>
          <w:sz w:val="24"/>
          <w:szCs w:val="24"/>
        </w:rPr>
        <w:t xml:space="preserve">El PA interactúa con una variedad de proteínas efectoras que poseen  dominio de unión a PA </w:t>
      </w:r>
      <w:r w:rsidR="00DC2C57" w:rsidRPr="000660E0">
        <w:rPr>
          <w:rFonts w:asciiTheme="majorBidi" w:hAnsiTheme="majorBidi" w:cstheme="majorBidi"/>
          <w:sz w:val="24"/>
          <w:szCs w:val="24"/>
        </w:rPr>
        <w:fldChar w:fldCharType="begin">
          <w:fldData xml:space="preserve">PEVuZE5vdGU+PENpdGU+PEF1dGhvcj5SaXp6bzwvQXV0aG9yPjxZZWFyPjIwMDA8L1llYXI+PFJl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==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PEVuZE5vdGU+PENpdGU+PEF1dGhvcj5SaXp6bzwvQXV0aG9yPjxZZWFyPjIwMDA8L1llYXI+PFJl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==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Rizzo, Shome, Watkins, &amp; Romero, 2000</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w:t>
      </w:r>
      <w:r w:rsidR="005A3E7D" w:rsidRPr="000660E0">
        <w:rPr>
          <w:rFonts w:asciiTheme="majorBidi" w:hAnsiTheme="majorBidi" w:cstheme="majorBidi"/>
          <w:sz w:val="24"/>
          <w:szCs w:val="24"/>
        </w:rPr>
        <w:t xml:space="preserve">Las PDE4, principales reguladores de los niveles de </w:t>
      </w:r>
      <w:r w:rsidR="005A3E7D">
        <w:rPr>
          <w:rFonts w:asciiTheme="majorBidi" w:hAnsiTheme="majorBidi" w:cstheme="majorBidi"/>
          <w:sz w:val="24"/>
          <w:szCs w:val="24"/>
        </w:rPr>
        <w:t>cAMP</w:t>
      </w:r>
      <w:r w:rsidR="005A3E7D" w:rsidRPr="000660E0">
        <w:rPr>
          <w:rFonts w:asciiTheme="majorBidi" w:hAnsiTheme="majorBidi" w:cstheme="majorBidi"/>
          <w:sz w:val="24"/>
          <w:szCs w:val="24"/>
        </w:rPr>
        <w:t>, contienen un dominio de unión a PA y son activadas por incrementos en los</w:t>
      </w:r>
      <w:r w:rsidR="005A3E7D">
        <w:rPr>
          <w:rFonts w:asciiTheme="majorBidi" w:hAnsiTheme="majorBidi" w:cstheme="majorBidi"/>
          <w:sz w:val="24"/>
          <w:szCs w:val="24"/>
        </w:rPr>
        <w:t xml:space="preserve"> niveles de PA inducidos por p</w:t>
      </w:r>
      <w:r w:rsidR="005A3E7D" w:rsidRPr="000660E0">
        <w:rPr>
          <w:rFonts w:asciiTheme="majorBidi" w:hAnsiTheme="majorBidi" w:cstheme="majorBidi"/>
          <w:sz w:val="24"/>
          <w:szCs w:val="24"/>
        </w:rPr>
        <w:t xml:space="preserve">ropanolol, resultando en una disminución de tanto los niveles de </w:t>
      </w:r>
      <w:r w:rsidR="005A3E7D">
        <w:rPr>
          <w:rFonts w:asciiTheme="majorBidi" w:hAnsiTheme="majorBidi" w:cstheme="majorBidi"/>
          <w:sz w:val="24"/>
          <w:szCs w:val="24"/>
        </w:rPr>
        <w:t>cAMP</w:t>
      </w:r>
      <w:r w:rsidR="005A3E7D" w:rsidRPr="000660E0">
        <w:rPr>
          <w:rFonts w:asciiTheme="majorBidi" w:hAnsiTheme="majorBidi" w:cstheme="majorBidi"/>
          <w:sz w:val="24"/>
          <w:szCs w:val="24"/>
        </w:rPr>
        <w:t xml:space="preserve"> como de la actividad de la PKA </w:t>
      </w:r>
      <w:r w:rsidR="005A3E7D" w:rsidRPr="000660E0">
        <w:rPr>
          <w:rFonts w:asciiTheme="majorBidi" w:hAnsiTheme="majorBidi" w:cstheme="majorBidi"/>
          <w:sz w:val="24"/>
          <w:szCs w:val="24"/>
        </w:rPr>
        <w:fldChar w:fldCharType="begin">
          <w:fldData xml:space="preserve">PEVuZE5vdGU+PENpdGU+PEF1dGhvcj5Ob3JhbWJ1ZW5hPC9BdXRob3I+PFllYXI+MjAxMDwvWWVh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</w:fldData>
        </w:fldChar>
      </w:r>
      <w:r w:rsidR="005A3E7D">
        <w:rPr>
          <w:rFonts w:asciiTheme="majorBidi" w:hAnsiTheme="majorBidi" w:cstheme="majorBidi"/>
          <w:sz w:val="24"/>
          <w:szCs w:val="24"/>
        </w:rPr>
        <w:instrText xml:space="preserve"> ADDIN EN.CITE </w:instrText>
      </w:r>
      <w:r w:rsidR="005A3E7D">
        <w:rPr>
          <w:rFonts w:asciiTheme="majorBidi" w:hAnsiTheme="majorBidi" w:cstheme="majorBidi"/>
          <w:sz w:val="24"/>
          <w:szCs w:val="24"/>
        </w:rPr>
        <w:fldChar w:fldCharType="begin">
          <w:fldData xml:space="preserve">PEVuZE5vdGU+PENpdGU+PEF1dGhvcj5Ob3JhbWJ1ZW5hPC9BdXRob3I+PFllYXI+MjAxMDwvWWVh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</w:fldData>
        </w:fldChar>
      </w:r>
      <w:r w:rsidR="005A3E7D">
        <w:rPr>
          <w:rFonts w:asciiTheme="majorBidi" w:hAnsiTheme="majorBidi" w:cstheme="majorBidi"/>
          <w:sz w:val="24"/>
          <w:szCs w:val="24"/>
        </w:rPr>
        <w:instrText xml:space="preserve"> ADDIN EN.CITE.DATA </w:instrText>
      </w:r>
      <w:r w:rsidR="005A3E7D">
        <w:rPr>
          <w:rFonts w:asciiTheme="majorBidi" w:hAnsiTheme="majorBidi" w:cstheme="majorBidi"/>
          <w:sz w:val="24"/>
          <w:szCs w:val="24"/>
        </w:rPr>
      </w:r>
      <w:r w:rsidR="005A3E7D">
        <w:rPr>
          <w:rFonts w:asciiTheme="majorBidi" w:hAnsiTheme="majorBidi" w:cstheme="majorBidi"/>
          <w:sz w:val="24"/>
          <w:szCs w:val="24"/>
        </w:rPr>
        <w:fldChar w:fldCharType="end"/>
      </w:r>
      <w:r w:rsidR="005A3E7D" w:rsidRPr="000660E0">
        <w:rPr>
          <w:rFonts w:asciiTheme="majorBidi" w:hAnsiTheme="majorBidi" w:cstheme="majorBidi"/>
          <w:sz w:val="24"/>
          <w:szCs w:val="24"/>
        </w:rPr>
      </w:r>
      <w:r w:rsidR="005A3E7D" w:rsidRPr="000660E0">
        <w:rPr>
          <w:rFonts w:asciiTheme="majorBidi" w:hAnsiTheme="majorBidi" w:cstheme="majorBidi"/>
          <w:sz w:val="24"/>
          <w:szCs w:val="24"/>
        </w:rPr>
        <w:fldChar w:fldCharType="separate"/>
      </w:r>
      <w:r w:rsidR="005A3E7D">
        <w:rPr>
          <w:rFonts w:asciiTheme="majorBidi" w:hAnsiTheme="majorBidi" w:cstheme="majorBidi"/>
          <w:noProof/>
          <w:sz w:val="24"/>
          <w:szCs w:val="24"/>
        </w:rPr>
        <w:t>(Norambuena et al., 2010)</w:t>
      </w:r>
      <w:r w:rsidR="005A3E7D" w:rsidRPr="000660E0">
        <w:rPr>
          <w:rFonts w:asciiTheme="majorBidi" w:hAnsiTheme="majorBidi" w:cstheme="majorBidi"/>
          <w:sz w:val="24"/>
          <w:szCs w:val="24"/>
        </w:rPr>
        <w:fldChar w:fldCharType="end"/>
      </w:r>
      <w:r w:rsidR="005A3E7D" w:rsidRPr="000660E0">
        <w:rPr>
          <w:rFonts w:asciiTheme="majorBidi" w:hAnsiTheme="majorBidi" w:cstheme="majorBidi"/>
          <w:sz w:val="24"/>
          <w:szCs w:val="24"/>
        </w:rPr>
        <w:t>.</w:t>
      </w:r>
    </w:p>
    <w:p w14:paraId="63E8E5D2" w14:textId="77777777" w:rsidR="003C4CB9" w:rsidRPr="00EE7DBE" w:rsidRDefault="00A929B6" w:rsidP="00EE7DBE">
      <w:pPr>
        <w:spacing w:after="0" w:line="480" w:lineRule="auto"/>
        <w:ind w:firstLine="567"/>
        <w:jc w:val="both"/>
        <w:rPr>
          <w:rFonts w:asciiTheme="majorBidi" w:hAnsiTheme="majorBidi" w:cstheme="majorBidi"/>
          <w:sz w:val="24"/>
          <w:szCs w:val="24"/>
        </w:rPr>
      </w:pPr>
      <w:r w:rsidRPr="000660E0">
        <w:rPr>
          <w:rFonts w:asciiTheme="majorBidi" w:hAnsiTheme="majorBidi" w:cstheme="majorBidi"/>
          <w:sz w:val="24"/>
          <w:szCs w:val="24"/>
        </w:rPr>
        <w:t>En el lab</w:t>
      </w:r>
      <w:r w:rsidR="001C7BF7">
        <w:rPr>
          <w:rFonts w:asciiTheme="majorBidi" w:hAnsiTheme="majorBidi" w:cstheme="majorBidi"/>
          <w:sz w:val="24"/>
          <w:szCs w:val="24"/>
        </w:rPr>
        <w:t>oratorio se describió que el D-P</w:t>
      </w:r>
      <w:r w:rsidRPr="000660E0">
        <w:rPr>
          <w:rFonts w:asciiTheme="majorBidi" w:hAnsiTheme="majorBidi" w:cstheme="majorBidi"/>
          <w:sz w:val="24"/>
          <w:szCs w:val="24"/>
        </w:rPr>
        <w:t xml:space="preserve">ropranolol utilizado como bloqueador de la actividad PAP tiene los siguientes efectos: i) internalización del EGFR independiente de </w:t>
      </w:r>
      <w:r w:rsidR="00620EBE">
        <w:rPr>
          <w:rFonts w:asciiTheme="majorBidi" w:hAnsiTheme="majorBidi" w:cstheme="majorBidi"/>
          <w:sz w:val="24"/>
          <w:szCs w:val="24"/>
        </w:rPr>
        <w:t xml:space="preserve">la unión a </w:t>
      </w:r>
      <w:r w:rsidRPr="000660E0">
        <w:rPr>
          <w:rFonts w:asciiTheme="majorBidi" w:hAnsiTheme="majorBidi" w:cstheme="majorBidi"/>
          <w:sz w:val="24"/>
          <w:szCs w:val="24"/>
        </w:rPr>
        <w:t xml:space="preserve">ligando; ii) </w:t>
      </w:r>
      <w:r w:rsidR="00620EBE">
        <w:rPr>
          <w:rFonts w:asciiTheme="majorBidi" w:hAnsiTheme="majorBidi" w:cstheme="majorBidi"/>
          <w:sz w:val="24"/>
          <w:szCs w:val="24"/>
        </w:rPr>
        <w:t xml:space="preserve">la </w:t>
      </w:r>
      <w:r w:rsidRPr="000660E0">
        <w:rPr>
          <w:rFonts w:asciiTheme="majorBidi" w:hAnsiTheme="majorBidi" w:cstheme="majorBidi"/>
          <w:sz w:val="24"/>
          <w:szCs w:val="24"/>
        </w:rPr>
        <w:t xml:space="preserve">disminución de la cinética de degradación del EGFR activado por ligando, debido a destinación del receptor hacia endosomas de reciclaje en vez de la vía de degradación lisosomal; </w:t>
      </w:r>
      <w:r w:rsidR="00944225">
        <w:rPr>
          <w:rFonts w:asciiTheme="majorBidi" w:hAnsiTheme="majorBidi" w:cstheme="majorBidi"/>
          <w:sz w:val="24"/>
          <w:szCs w:val="24"/>
        </w:rPr>
        <w:t>e</w:t>
      </w:r>
      <w:r w:rsidR="00620EBE">
        <w:rPr>
          <w:rFonts w:asciiTheme="majorBidi" w:hAnsiTheme="majorBidi" w:cstheme="majorBidi"/>
          <w:sz w:val="24"/>
          <w:szCs w:val="24"/>
        </w:rPr>
        <w:t xml:space="preserve"> </w:t>
      </w:r>
      <w:r w:rsidRPr="000660E0">
        <w:rPr>
          <w:rFonts w:asciiTheme="majorBidi" w:hAnsiTheme="majorBidi" w:cstheme="majorBidi"/>
          <w:sz w:val="24"/>
          <w:szCs w:val="24"/>
        </w:rPr>
        <w:t>iii) inhibición de la proliferación de células tumorales dependientes de</w:t>
      </w:r>
      <w:r w:rsidR="00867B11">
        <w:rPr>
          <w:rFonts w:asciiTheme="majorBidi" w:hAnsiTheme="majorBidi" w:cstheme="majorBidi"/>
          <w:sz w:val="24"/>
          <w:szCs w:val="24"/>
        </w:rPr>
        <w:t xml:space="preserve"> </w:t>
      </w:r>
      <w:r w:rsidRPr="000660E0">
        <w:rPr>
          <w:rFonts w:asciiTheme="majorBidi" w:hAnsiTheme="majorBidi" w:cstheme="majorBidi"/>
          <w:sz w:val="24"/>
          <w:szCs w:val="24"/>
        </w:rPr>
        <w:t>l</w:t>
      </w:r>
      <w:r w:rsidR="00620EBE">
        <w:rPr>
          <w:rFonts w:asciiTheme="majorBidi" w:hAnsiTheme="majorBidi" w:cstheme="majorBidi"/>
          <w:sz w:val="24"/>
          <w:szCs w:val="24"/>
        </w:rPr>
        <w:t xml:space="preserve">a expresión del </w:t>
      </w:r>
      <w:r w:rsidRPr="000660E0">
        <w:rPr>
          <w:rFonts w:asciiTheme="majorBidi" w:hAnsiTheme="majorBidi" w:cstheme="majorBidi"/>
          <w:sz w:val="24"/>
          <w:szCs w:val="24"/>
        </w:rPr>
        <w:t xml:space="preserve">EGFR </w:t>
      </w:r>
      <w:r w:rsidR="00DC2C57" w:rsidRPr="000660E0">
        <w:rPr>
          <w:rFonts w:asciiTheme="majorBidi" w:hAnsiTheme="majorBidi" w:cstheme="majorBidi"/>
          <w:sz w:val="24"/>
          <w:szCs w:val="24"/>
        </w:rPr>
        <w:fldChar w:fldCharType="begin">
          <w:fldData xml:space="preserve">PEVuZE5vdGU+PENpdGU+PEF1dGhvcj5TaGF1Z2huZXNzeTwvQXV0aG9yPjxZZWFyPjIwMTQ8L1ll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PEVuZE5vdGU+PENpdGU+PEF1dGhvcj5TaGF1Z2huZXNzeTwvQXV0aG9yPjxZZWFyPjIwMTQ8L1ll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Shaughnessy et al., 2014</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w:t>
      </w:r>
      <w:bookmarkStart w:id="48" w:name="_Toc463974418"/>
      <w:bookmarkStart w:id="49" w:name="_Toc405568472"/>
      <w:bookmarkStart w:id="50" w:name="_Toc405569160"/>
      <w:bookmarkStart w:id="51" w:name="_Toc533010626"/>
      <w:bookmarkStart w:id="52" w:name="_Toc533016071"/>
      <w:r w:rsidR="00FA2760">
        <w:rPr>
          <w:rFonts w:asciiTheme="majorBidi" w:hAnsiTheme="majorBidi" w:cstheme="majorBidi"/>
          <w:sz w:val="24"/>
          <w:szCs w:val="24"/>
        </w:rPr>
        <w:br w:type="page"/>
      </w:r>
    </w:p>
    <w:p w14:paraId="78C59E40" w14:textId="77777777" w:rsidR="00A929B6" w:rsidRPr="000A2AE4" w:rsidRDefault="00A929B6" w:rsidP="00D644DF">
      <w:pPr>
        <w:pStyle w:val="Ttulo3"/>
        <w:spacing w:line="480" w:lineRule="auto"/>
      </w:pPr>
      <w:bookmarkStart w:id="53" w:name="_Toc1405442"/>
      <w:r w:rsidRPr="000A2AE4">
        <w:lastRenderedPageBreak/>
        <w:t>PAK4</w:t>
      </w:r>
      <w:bookmarkEnd w:id="48"/>
      <w:bookmarkEnd w:id="49"/>
      <w:bookmarkEnd w:id="50"/>
      <w:bookmarkEnd w:id="51"/>
      <w:bookmarkEnd w:id="52"/>
      <w:bookmarkEnd w:id="53"/>
    </w:p>
    <w:p w14:paraId="5054EBD8" w14:textId="0B10FD49" w:rsidR="00A929B6" w:rsidRPr="000660E0" w:rsidRDefault="00A929B6" w:rsidP="003E389A">
      <w:pPr>
        <w:spacing w:line="480" w:lineRule="auto"/>
        <w:ind w:firstLine="708"/>
        <w:jc w:val="both"/>
        <w:rPr>
          <w:rFonts w:asciiTheme="majorBidi" w:hAnsiTheme="majorBidi" w:cstheme="majorBidi"/>
          <w:sz w:val="24"/>
          <w:szCs w:val="24"/>
        </w:rPr>
      </w:pPr>
      <w:r w:rsidRPr="000660E0">
        <w:rPr>
          <w:rFonts w:asciiTheme="majorBidi" w:hAnsiTheme="majorBidi" w:cstheme="majorBidi"/>
          <w:sz w:val="24"/>
          <w:szCs w:val="24"/>
        </w:rPr>
        <w:t>Esta es una de las serina/treonina quinasas activadas por p21 (</w:t>
      </w:r>
      <w:r w:rsidRPr="000660E0">
        <w:rPr>
          <w:rFonts w:asciiTheme="majorBidi" w:hAnsiTheme="majorBidi" w:cstheme="majorBidi"/>
          <w:sz w:val="24"/>
          <w:szCs w:val="24"/>
          <w:u w:val="single"/>
        </w:rPr>
        <w:t>p</w:t>
      </w:r>
      <w:r w:rsidRPr="000660E0">
        <w:rPr>
          <w:rFonts w:asciiTheme="majorBidi" w:hAnsiTheme="majorBidi" w:cstheme="majorBidi"/>
          <w:sz w:val="24"/>
          <w:szCs w:val="24"/>
        </w:rPr>
        <w:t xml:space="preserve">21 </w:t>
      </w:r>
      <w:r w:rsidRPr="000660E0">
        <w:rPr>
          <w:rFonts w:asciiTheme="majorBidi" w:hAnsiTheme="majorBidi" w:cstheme="majorBidi"/>
          <w:sz w:val="24"/>
          <w:szCs w:val="24"/>
          <w:u w:val="single"/>
        </w:rPr>
        <w:t>a</w:t>
      </w:r>
      <w:r w:rsidRPr="000660E0">
        <w:rPr>
          <w:rFonts w:asciiTheme="majorBidi" w:hAnsiTheme="majorBidi" w:cstheme="majorBidi"/>
          <w:sz w:val="24"/>
          <w:szCs w:val="24"/>
        </w:rPr>
        <w:t xml:space="preserve">ctivated </w:t>
      </w:r>
      <w:r w:rsidRPr="000660E0">
        <w:rPr>
          <w:rFonts w:asciiTheme="majorBidi" w:hAnsiTheme="majorBidi" w:cstheme="majorBidi"/>
          <w:sz w:val="24"/>
          <w:szCs w:val="24"/>
          <w:u w:val="single"/>
        </w:rPr>
        <w:t>k</w:t>
      </w:r>
      <w:r w:rsidRPr="000660E0">
        <w:rPr>
          <w:rFonts w:asciiTheme="majorBidi" w:hAnsiTheme="majorBidi" w:cstheme="majorBidi"/>
          <w:sz w:val="24"/>
          <w:szCs w:val="24"/>
        </w:rPr>
        <w:t xml:space="preserve">inases; PAKs) cuya familia comprende dos grupos: grupo I (PAK1-3) y grupo II (PAK 4-6). Las PAK del grupo I se han involucrado en la re-organización del citoesqueleto </w:t>
      </w:r>
      <w:r w:rsidR="00DC2C57" w:rsidRPr="000660E0">
        <w:rPr>
          <w:rFonts w:asciiTheme="majorBidi" w:hAnsiTheme="majorBidi" w:cstheme="majorBidi"/>
          <w:sz w:val="24"/>
          <w:szCs w:val="24"/>
        </w:rPr>
        <w:fldChar w:fldCharType="begin">
          <w:fldData xml:space="preserve">PEVuZE5vdGU+PENpdGU+PEF1dGhvcj5DaGFuPC9BdXRob3I+PFllYXI+MjAxMjwvWWVhcj48UmVj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PEVuZE5vdGU+PENpdGU+PEF1dGhvcj5DaGFuPC9BdXRob3I+PFllYXI+MjAxMjwvWWVhcj48UmVj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P. M. Chan &amp; Manser, 2012</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y progresión tumoral </w:t>
      </w:r>
      <w:r w:rsidR="00DC2C57" w:rsidRPr="000660E0">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&lt;EndNote&gt;&lt;Cite&gt;&lt;Author&gt;King&lt;/Author&gt;&lt;Year&gt;2014&lt;/Year&gt;&lt;RecNum&gt;567&lt;/RecNum&gt;&lt;DisplayText&gt;(King, Nicholas, &amp;amp; Wells, 2014)&lt;/DisplayText&gt;&lt;record&gt;&lt;rec-number&gt;567&lt;/rec-number&gt;&lt;foreign-keys&gt;&lt;key app="EN" db-id="xr9wsrx2lzwswces22pvptf2ew5aetfav22s" timestamp="1466463381"&gt;567&lt;/key&gt;&lt;/foreign-keys&gt;&lt;ref-type name="Journal Article"&gt;17&lt;/ref-type&gt;&lt;contributors&gt;&lt;authors&gt;&lt;author&gt;King, H.&lt;/author&gt;&lt;author&gt;Nicholas, N. S.&lt;/author&gt;&lt;author&gt;Wells, C. M.&lt;/author&gt;&lt;/authors&gt;&lt;/contributors&gt;&lt;auth-address&gt;Division of Cancer Studies, King&amp;apos;s College London, London, United Kingdom.&amp;#xD;Division of Cancer Studies, King&amp;apos;s College London, London, United Kingdom. Electronic address: claire.wells@kcl.ac.uk.&lt;/auth-address&gt;&lt;titles&gt;&lt;title&gt;Role of p-21-activated kinases in cancer progression&lt;/title&gt;&lt;secondary-title&gt;Int Rev Cell Mol Biol&lt;/secondary-title&gt;&lt;alt-title&gt;International review of cell and molecular biology&lt;/alt-title&gt;&lt;/titles&gt;&lt;periodical&gt;&lt;full-title&gt;Int Rev Cell Mol Biol&lt;/full-title&gt;&lt;abbr-1&gt;International review of cell and molecular biology&lt;/abbr-1&gt;&lt;/periodical&gt;&lt;alt-periodical&gt;&lt;full-title&gt;Int Rev Cell Mol Biol&lt;/full-title&gt;&lt;abbr-1&gt;International review of cell and molecular biology&lt;/abbr-1&gt;&lt;/alt-periodical&gt;&lt;pages&gt;347-87&lt;/pages&gt;&lt;volume&gt;309&lt;/volume&gt;&lt;keywords&gt;&lt;keyword&gt;Animals&lt;/keyword&gt;&lt;keyword&gt;*Disease Progression&lt;/keyword&gt;&lt;keyword&gt;Humans&lt;/keyword&gt;&lt;keyword&gt;Molecular Targeted Therapy&lt;/keyword&gt;&lt;keyword&gt;Neoplasms/drug therapy/*enzymology/*pathology&lt;/keyword&gt;&lt;keyword&gt;Protein Kinase Inhibitors/pharmacology/therapeutic use&lt;/keyword&gt;&lt;keyword&gt;p21-Activated Kinases/antagonists &amp;amp; inhibitors/chemistry/*metabolism&lt;/keyword&gt;&lt;/keywords&gt;&lt;dates&gt;&lt;year&gt;2014&lt;/year&gt;&lt;/dates&gt;&lt;isbn&gt;1937-6448 (Print)&amp;#xD;1937-6448 (Linking)&lt;/isbn&gt;&lt;accession-num&gt;24529727&lt;/accession-num&gt;&lt;urls&gt;&lt;related-urls&gt;&lt;url&gt;http://www.ncbi.nlm.nih.gov/pubmed/24529727&lt;/url&gt;&lt;/related-urls&gt;&lt;/urls&gt;&lt;electronic-resource-num&gt;10.1016/B978-0-12-800255-1.00007-7&lt;/electronic-resource-num&gt;&lt;/record&gt;&lt;/Cite&gt;&lt;/EndNote&gt;</w:instrText>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King, Nicholas, &amp; Wells, 2014</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entre otras funciones. </w:t>
      </w:r>
      <w:r w:rsidR="00C664CE">
        <w:rPr>
          <w:rFonts w:asciiTheme="majorBidi" w:hAnsiTheme="majorBidi" w:cstheme="majorBidi"/>
          <w:sz w:val="24"/>
          <w:szCs w:val="24"/>
        </w:rPr>
        <w:t>Ellas se</w:t>
      </w:r>
      <w:r w:rsidRPr="000660E0">
        <w:rPr>
          <w:rFonts w:asciiTheme="majorBidi" w:hAnsiTheme="majorBidi" w:cstheme="majorBidi"/>
          <w:sz w:val="24"/>
          <w:szCs w:val="24"/>
        </w:rPr>
        <w:t xml:space="preserve"> encuentran </w:t>
      </w:r>
      <w:r w:rsidR="005A3E7D" w:rsidRPr="000660E0">
        <w:rPr>
          <w:rFonts w:asciiTheme="majorBidi" w:hAnsiTheme="majorBidi" w:cstheme="majorBidi"/>
          <w:sz w:val="24"/>
          <w:szCs w:val="24"/>
        </w:rPr>
        <w:t>auto</w:t>
      </w:r>
      <w:r w:rsidR="005A3E7D">
        <w:rPr>
          <w:rFonts w:asciiTheme="majorBidi" w:hAnsiTheme="majorBidi" w:cstheme="majorBidi"/>
          <w:sz w:val="24"/>
          <w:szCs w:val="24"/>
        </w:rPr>
        <w:t>-</w:t>
      </w:r>
      <w:r w:rsidR="005A3E7D" w:rsidRPr="000660E0">
        <w:rPr>
          <w:rFonts w:asciiTheme="majorBidi" w:hAnsiTheme="majorBidi" w:cstheme="majorBidi"/>
          <w:sz w:val="24"/>
          <w:szCs w:val="24"/>
        </w:rPr>
        <w:t>inhibidas</w:t>
      </w:r>
      <w:r w:rsidRPr="000660E0">
        <w:rPr>
          <w:rFonts w:asciiTheme="majorBidi" w:hAnsiTheme="majorBidi" w:cstheme="majorBidi"/>
          <w:sz w:val="24"/>
          <w:szCs w:val="24"/>
        </w:rPr>
        <w:t xml:space="preserve"> como dímeros inactivos y se activan por factores que las disocian en monómeros </w:t>
      </w:r>
      <w:r w:rsidR="00DC2C57" w:rsidRPr="000660E0">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&lt;EndNote&gt;&lt;Cite&gt;&lt;Author&gt;Dart&lt;/Author&gt;&lt;Year&gt;2013&lt;/Year&gt;&lt;RecNum&gt;545&lt;/RecNum&gt;&lt;DisplayText&gt;(Dart &amp;amp; Wells, 2013)&lt;/DisplayText&gt;&lt;record&gt;&lt;rec-number&gt;545&lt;/rec-number&gt;&lt;foreign-keys&gt;&lt;key app="EN" db-id="xr9wsrx2lzwswces22pvptf2ew5aetfav22s" timestamp="1465508137"&gt;545&lt;/key&gt;&lt;/foreign-keys&gt;&lt;ref-type name="Journal Article"&gt;17&lt;/ref-type&gt;&lt;contributors&gt;&lt;authors&gt;&lt;author&gt;Dart, A. E.&lt;/author&gt;&lt;author&gt;Wells, C. M.&lt;/author&gt;&lt;/authors&gt;&lt;/contributors&gt;&lt;auth-address&gt;Division of Cancer Studies, New Hunts House, Guy&amp;apos;s Campus, King&amp;apos;s College London, London SE1 1UL, UK.&lt;/auth-address&gt;&lt;titles&gt;&lt;title&gt;P21-activated kinase 4--not just one of the PAK&lt;/title&gt;&lt;secondary-title&gt;Eur J Cell Biol&lt;/secondary-title&gt;&lt;alt-title&gt;European journal of cell biology&lt;/alt-title&gt;&lt;/titles&gt;&lt;periodical&gt;&lt;full-title&gt;Eur J Cell Biol&lt;/full-title&gt;&lt;abbr-1&gt;European journal of cell biology&lt;/abbr-1&gt;&lt;/periodical&gt;&lt;alt-periodical&gt;&lt;full-title&gt;Eur J Cell Biol&lt;/full-title&gt;&lt;abbr-1&gt;European journal of cell biology&lt;/abbr-1&gt;&lt;/alt-periodical&gt;&lt;pages&gt;129-38&lt;/pages&gt;&lt;volume&gt;92&lt;/volume&gt;&lt;number&gt;4-5&lt;/number&gt;&lt;keywords&gt;&lt;keyword&gt;Animals&lt;/keyword&gt;&lt;keyword&gt;Cytoskeleton/enzymology&lt;/keyword&gt;&lt;keyword&gt;Embryonic Development&lt;/keyword&gt;&lt;keyword&gt;Gene Expression&lt;/keyword&gt;&lt;keyword&gt;Gene Expression Regulation&lt;/keyword&gt;&lt;keyword&gt;Humans&lt;/keyword&gt;&lt;keyword&gt;Molecular Targeted Therapy&lt;/keyword&gt;&lt;keyword&gt;Neoplasms/drug therapy/enzymology&lt;/keyword&gt;&lt;keyword&gt;p21-Activated Kinases/antagonists &amp;amp; inhibitors/*physiology&lt;/keyword&gt;&lt;/keywords&gt;&lt;dates&gt;&lt;year&gt;2013&lt;/year&gt;&lt;pub-dates&gt;&lt;date&gt;Apr-May&lt;/date&gt;&lt;/pub-dates&gt;&lt;/dates&gt;&lt;isbn&gt;1618-1298 (Electronic)&amp;#xD;0171-9335 (Linking)&lt;/isbn&gt;&lt;accession-num&gt;23642861&lt;/accession-num&gt;&lt;urls&gt;&lt;related-urls&gt;&lt;url&gt;http://www.ncbi.nlm.nih.gov/pubmed/23642861&lt;/url&gt;&lt;/related-urls&gt;&lt;/urls&gt;&lt;electronic-resource-num&gt;10.1016/j.ejcb.2013.03.002&lt;/electronic-resource-num&gt;&lt;/record&gt;&lt;/Cite&gt;&lt;/EndNote&gt;</w:instrText>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Dart &amp; Wells, 2013</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En cambio, las PAKs del grupo II no poseen segmentos auto-inhibitorios, son monoméricas y presentan cierta actividad basal. PAK4 pertenece al grupo II de las PAKs, pero a diferencia de los otros miembros de este grupo no posee una señal de localización nuclear y </w:t>
      </w:r>
      <w:r w:rsidR="00D971A0">
        <w:rPr>
          <w:rFonts w:asciiTheme="majorBidi" w:hAnsiTheme="majorBidi" w:cstheme="majorBidi"/>
          <w:sz w:val="24"/>
          <w:szCs w:val="24"/>
        </w:rPr>
        <w:t>se encuentra más bien en el citosol</w:t>
      </w:r>
      <w:r w:rsidRPr="000660E0">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&lt;EndNote&gt;&lt;Cite&gt;&lt;Author&gt;Dart&lt;/Author&gt;&lt;Year&gt;2013&lt;/Year&gt;&lt;RecNum&gt;545&lt;/RecNum&gt;&lt;DisplayText&gt;(Dart &amp;amp; Wells, 2013)&lt;/DisplayText&gt;&lt;record&gt;&lt;rec-number&gt;545&lt;/rec-number&gt;&lt;foreign-keys&gt;&lt;key app="EN" db-id="xr9wsrx2lzwswces22pvptf2ew5aetfav22s" timestamp="1465508137"&gt;545&lt;/key&gt;&lt;/foreign-keys&gt;&lt;ref-type name="Journal Article"&gt;17&lt;/ref-type&gt;&lt;contributors&gt;&lt;authors&gt;&lt;author&gt;Dart, A. E.&lt;/author&gt;&lt;author&gt;Wells, C. M.&lt;/author&gt;&lt;/authors&gt;&lt;/contributors&gt;&lt;auth-address&gt;Division of Cancer Studies, New Hunts House, Guy&amp;apos;s Campus, King&amp;apos;s College London, London SE1 1UL, UK.&lt;/auth-address&gt;&lt;titles&gt;&lt;title&gt;P21-activated kinase 4--not just one of the PAK&lt;/title&gt;&lt;secondary-title&gt;Eur J Cell Biol&lt;/secondary-title&gt;&lt;alt-title&gt;European journal of cell biology&lt;/alt-title&gt;&lt;/titles&gt;&lt;periodical&gt;&lt;full-title&gt;Eur J Cell Biol&lt;/full-title&gt;&lt;abbr-1&gt;European journal of cell biology&lt;/abbr-1&gt;&lt;/periodical&gt;&lt;alt-periodical&gt;&lt;full-title&gt;Eur J Cell Biol&lt;/full-title&gt;&lt;abbr-1&gt;European journal of cell biology&lt;/abbr-1&gt;&lt;/alt-periodical&gt;&lt;pages&gt;129-38&lt;/pages&gt;&lt;volume&gt;92&lt;/volume&gt;&lt;number&gt;4-5&lt;/number&gt;&lt;keywords&gt;&lt;keyword&gt;Animals&lt;/keyword&gt;&lt;keyword&gt;Cytoskeleton/enzymology&lt;/keyword&gt;&lt;keyword&gt;Embryonic Development&lt;/keyword&gt;&lt;keyword&gt;Gene Expression&lt;/keyword&gt;&lt;keyword&gt;Gene Expression Regulation&lt;/keyword&gt;&lt;keyword&gt;Humans&lt;/keyword&gt;&lt;keyword&gt;Molecular Targeted Therapy&lt;/keyword&gt;&lt;keyword&gt;Neoplasms/drug therapy/enzymology&lt;/keyword&gt;&lt;keyword&gt;p21-Activated Kinases/antagonists &amp;amp; inhibitors/*physiology&lt;/keyword&gt;&lt;/keywords&gt;&lt;dates&gt;&lt;year&gt;2013&lt;/year&gt;&lt;pub-dates&gt;&lt;date&gt;Apr-May&lt;/date&gt;&lt;/pub-dates&gt;&lt;/dates&gt;&lt;isbn&gt;1618-1298 (Electronic)&amp;#xD;0171-9335 (Linking)&lt;/isbn&gt;&lt;accession-num&gt;23642861&lt;/accession-num&gt;&lt;urls&gt;&lt;related-urls&gt;&lt;url&gt;http://www.ncbi.nlm.nih.gov/pubmed/23642861&lt;/url&gt;&lt;/related-urls&gt;&lt;/urls&gt;&lt;electronic-resource-num&gt;10.1016/j.ejcb.2013.03.002&lt;/electronic-resource-num&gt;&lt;/record&gt;&lt;/Cite&gt;&lt;/EndNote&gt;</w:instrText>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Dart &amp; Wells, 2013</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w:t>
      </w:r>
    </w:p>
    <w:p w14:paraId="64E89B34" w14:textId="77777777" w:rsidR="00A929B6" w:rsidRPr="000660E0" w:rsidRDefault="00A929B6" w:rsidP="003E389A">
      <w:pPr>
        <w:spacing w:line="480" w:lineRule="auto"/>
        <w:ind w:firstLine="708"/>
        <w:jc w:val="both"/>
        <w:rPr>
          <w:rFonts w:asciiTheme="majorBidi" w:hAnsiTheme="majorBidi" w:cstheme="majorBidi"/>
          <w:sz w:val="24"/>
          <w:szCs w:val="24"/>
        </w:rPr>
      </w:pPr>
      <w:r w:rsidRPr="000660E0">
        <w:rPr>
          <w:rFonts w:asciiTheme="majorBidi" w:hAnsiTheme="majorBidi" w:cstheme="majorBidi"/>
          <w:sz w:val="24"/>
          <w:szCs w:val="24"/>
        </w:rPr>
        <w:t xml:space="preserve">En </w:t>
      </w:r>
      <w:r>
        <w:rPr>
          <w:rFonts w:asciiTheme="majorBidi" w:hAnsiTheme="majorBidi" w:cstheme="majorBidi"/>
          <w:sz w:val="24"/>
          <w:szCs w:val="24"/>
        </w:rPr>
        <w:t>est</w:t>
      </w:r>
      <w:r w:rsidR="00D971A0">
        <w:rPr>
          <w:rFonts w:asciiTheme="majorBidi" w:hAnsiTheme="majorBidi" w:cstheme="majorBidi"/>
          <w:sz w:val="24"/>
          <w:szCs w:val="24"/>
        </w:rPr>
        <w:t>e proyecto seleccionamos</w:t>
      </w:r>
      <w:r w:rsidRPr="000660E0">
        <w:rPr>
          <w:rFonts w:asciiTheme="majorBidi" w:hAnsiTheme="majorBidi" w:cstheme="majorBidi"/>
          <w:sz w:val="24"/>
          <w:szCs w:val="24"/>
        </w:rPr>
        <w:t xml:space="preserve"> PAK4 porque es sustrato de la PKA </w:t>
      </w:r>
      <w:r w:rsidR="00DC2C57" w:rsidRPr="000660E0">
        <w:rPr>
          <w:rFonts w:asciiTheme="majorBidi" w:hAnsiTheme="majorBidi" w:cstheme="majorBidi"/>
          <w:sz w:val="24"/>
          <w:szCs w:val="24"/>
        </w:rPr>
        <w:fldChar w:fldCharType="begin">
          <w:fldData xml:space="preserve">PEVuZE5vdGU+PENpdGU+PEF1dGhvcj5QYXJrPC9BdXRob3I+PFllYXI+MjAxMzwvWWVhcj48UmVj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=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PEVuZE5vdGU+PENpdGU+PEF1dGhvcj5QYXJrPC9BdXRob3I+PFllYXI+MjAxMzwvWWVhcj48UmVj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=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Park et al., 2013</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y tiene un sitio de unión a la GEF-H1 que activa a RhoA </w:t>
      </w:r>
      <w:r w:rsidR="00DC2C57" w:rsidRPr="000660E0">
        <w:rPr>
          <w:rFonts w:asciiTheme="majorBidi" w:hAnsiTheme="majorBidi" w:cstheme="majorBidi"/>
          <w:sz w:val="24"/>
          <w:szCs w:val="24"/>
        </w:rPr>
        <w:fldChar w:fldCharType="begin">
          <w:fldData xml:space="preserve">PEVuZE5vdGU+PENpdGU+PEF1dGhvcj5DYWxsb3c8L0F1dGhvcj48WWVhcj4yMDA1PC9ZZWFyPjxS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PEVuZE5vdGU+PENpdGU+PEF1dGhvcj5DYWxsb3c8L0F1dGhvcj48WWVhcj4yMDA1PC9ZZWFyPjxS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Callow, Zozulya, Gishizky, Jallal, &amp; Smeal, 2005</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w:t>
      </w:r>
      <w:r w:rsidR="00D971A0" w:rsidRPr="000660E0">
        <w:rPr>
          <w:rFonts w:asciiTheme="majorBidi" w:hAnsiTheme="majorBidi" w:cstheme="majorBidi"/>
          <w:sz w:val="24"/>
          <w:szCs w:val="24"/>
        </w:rPr>
        <w:t>PAK4 interac</w:t>
      </w:r>
      <w:r w:rsidR="00D971A0">
        <w:rPr>
          <w:rFonts w:asciiTheme="majorBidi" w:hAnsiTheme="majorBidi" w:cstheme="majorBidi"/>
          <w:sz w:val="24"/>
          <w:szCs w:val="24"/>
        </w:rPr>
        <w:t>túa</w:t>
      </w:r>
      <w:r w:rsidR="00D971A0" w:rsidRPr="000660E0">
        <w:rPr>
          <w:rFonts w:asciiTheme="majorBidi" w:hAnsiTheme="majorBidi" w:cstheme="majorBidi"/>
          <w:sz w:val="24"/>
          <w:szCs w:val="24"/>
        </w:rPr>
        <w:t xml:space="preserve"> </w:t>
      </w:r>
      <w:r w:rsidR="00D971A0">
        <w:rPr>
          <w:rFonts w:asciiTheme="majorBidi" w:hAnsiTheme="majorBidi" w:cstheme="majorBidi"/>
          <w:sz w:val="24"/>
          <w:szCs w:val="24"/>
        </w:rPr>
        <w:t xml:space="preserve">además </w:t>
      </w:r>
      <w:r w:rsidR="00D971A0" w:rsidRPr="000660E0">
        <w:rPr>
          <w:rFonts w:asciiTheme="majorBidi" w:hAnsiTheme="majorBidi" w:cstheme="majorBidi"/>
          <w:sz w:val="24"/>
          <w:szCs w:val="24"/>
        </w:rPr>
        <w:t>con el dominio citoplasmático de la integrina β5 regulando tanto la adhesión como la migración celular</w:t>
      </w:r>
      <w:r w:rsidRPr="000660E0">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fldData xml:space="preserve">PEVuZE5vdGU+PENpdGU+PEF1dGhvcj5aaGFuZzwvQXV0aG9yPjxZZWFyPjIwMDI8L1llYXI+PFJl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PEVuZE5vdGU+PENpdGU+PEF1dGhvcj5aaGFuZzwvQXV0aG9yPjxZZWFyPjIwMDI8L1llYXI+PFJl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Li et al., 2010</w:t>
      </w:r>
      <w:r>
        <w:rPr>
          <w:rFonts w:asciiTheme="majorBidi" w:hAnsiTheme="majorBidi" w:cstheme="majorBidi"/>
          <w:noProof/>
          <w:sz w:val="24"/>
          <w:szCs w:val="24"/>
        </w:rPr>
        <w:t xml:space="preserve">; </w:t>
      </w:r>
      <w:r w:rsidR="003E389A">
        <w:rPr>
          <w:rFonts w:asciiTheme="majorBidi" w:hAnsiTheme="majorBidi" w:cstheme="majorBidi"/>
          <w:noProof/>
          <w:sz w:val="24"/>
          <w:szCs w:val="24"/>
        </w:rPr>
        <w:t>H. Zhang, Li, Viklund, &amp; Stromblad, 2002</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856A39">
        <w:rPr>
          <w:rFonts w:asciiTheme="majorBidi" w:hAnsiTheme="majorBidi" w:cstheme="majorBidi"/>
          <w:sz w:val="24"/>
          <w:szCs w:val="24"/>
        </w:rPr>
        <w:t>.</w:t>
      </w:r>
      <w:r w:rsidRPr="000660E0">
        <w:rPr>
          <w:rFonts w:asciiTheme="majorBidi" w:hAnsiTheme="majorBidi" w:cstheme="majorBidi"/>
          <w:sz w:val="24"/>
          <w:szCs w:val="24"/>
        </w:rPr>
        <w:t xml:space="preserve"> </w:t>
      </w:r>
      <w:r w:rsidR="00D971A0">
        <w:rPr>
          <w:rFonts w:asciiTheme="majorBidi" w:hAnsiTheme="majorBidi" w:cstheme="majorBidi"/>
          <w:sz w:val="24"/>
          <w:szCs w:val="24"/>
        </w:rPr>
        <w:t>PAK4</w:t>
      </w:r>
      <w:r w:rsidR="00D971A0" w:rsidRPr="000660E0">
        <w:rPr>
          <w:rFonts w:asciiTheme="majorBidi" w:hAnsiTheme="majorBidi" w:cstheme="majorBidi"/>
          <w:sz w:val="24"/>
          <w:szCs w:val="24"/>
        </w:rPr>
        <w:t xml:space="preserve"> </w:t>
      </w:r>
      <w:r w:rsidR="00D971A0">
        <w:rPr>
          <w:rFonts w:asciiTheme="majorBidi" w:hAnsiTheme="majorBidi" w:cstheme="majorBidi"/>
          <w:sz w:val="24"/>
          <w:szCs w:val="24"/>
        </w:rPr>
        <w:t xml:space="preserve">también </w:t>
      </w:r>
      <w:r w:rsidR="00D971A0" w:rsidRPr="000660E0">
        <w:rPr>
          <w:rFonts w:asciiTheme="majorBidi" w:hAnsiTheme="majorBidi" w:cstheme="majorBidi"/>
          <w:sz w:val="24"/>
          <w:szCs w:val="24"/>
        </w:rPr>
        <w:t xml:space="preserve">es un efector de la GTPasa Cdc42 localizándose en las uniones intercelulares y contribuyendo a establecer la polaridad celular, una propiedad que se pierde en </w:t>
      </w:r>
      <w:r w:rsidR="00D971A0">
        <w:rPr>
          <w:rFonts w:asciiTheme="majorBidi" w:hAnsiTheme="majorBidi" w:cstheme="majorBidi"/>
          <w:sz w:val="24"/>
          <w:szCs w:val="24"/>
        </w:rPr>
        <w:t xml:space="preserve">los </w:t>
      </w:r>
      <w:r w:rsidR="00D971A0" w:rsidRPr="000660E0">
        <w:rPr>
          <w:rFonts w:asciiTheme="majorBidi" w:hAnsiTheme="majorBidi" w:cstheme="majorBidi"/>
          <w:sz w:val="24"/>
          <w:szCs w:val="24"/>
        </w:rPr>
        <w:t xml:space="preserve">carcinomas </w:t>
      </w:r>
      <w:r w:rsidR="00DC2C57" w:rsidRPr="000660E0">
        <w:rPr>
          <w:rFonts w:asciiTheme="majorBidi" w:hAnsiTheme="majorBidi" w:cstheme="majorBidi"/>
          <w:sz w:val="24"/>
          <w:szCs w:val="24"/>
        </w:rPr>
        <w:fldChar w:fldCharType="begin">
          <w:fldData xml:space="preserve">PEVuZE5vdGU+PENpdGU+PEF1dGhvcj5TZWxhbWF0PC9BdXRob3I+PFllYXI+MjAxNTwvWWVhcj48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PEVuZE5vdGU+PENpdGU+PEF1dGhvcj5TZWxhbWF0PC9BdXRob3I+PFllYXI+MjAxNTwvWWVhcj48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Selamat, Tay, Baskaran, &amp; Manser, 2015</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w:t>
      </w:r>
    </w:p>
    <w:p w14:paraId="4A96FCA5" w14:textId="77777777" w:rsidR="00A929B6" w:rsidRPr="000660E0" w:rsidRDefault="00D971A0" w:rsidP="003E389A">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 xml:space="preserve">Interesantemente, </w:t>
      </w:r>
      <w:r w:rsidRPr="000660E0">
        <w:rPr>
          <w:rFonts w:asciiTheme="majorBidi" w:hAnsiTheme="majorBidi" w:cstheme="majorBidi"/>
          <w:sz w:val="24"/>
          <w:szCs w:val="24"/>
        </w:rPr>
        <w:t>PAK4 se encuentra sobreexpresado en vari</w:t>
      </w:r>
      <w:r>
        <w:rPr>
          <w:rFonts w:asciiTheme="majorBidi" w:hAnsiTheme="majorBidi" w:cstheme="majorBidi"/>
          <w:sz w:val="24"/>
          <w:szCs w:val="24"/>
        </w:rPr>
        <w:t>o</w:t>
      </w:r>
      <w:r w:rsidRPr="000660E0">
        <w:rPr>
          <w:rFonts w:asciiTheme="majorBidi" w:hAnsiTheme="majorBidi" w:cstheme="majorBidi"/>
          <w:sz w:val="24"/>
          <w:szCs w:val="24"/>
        </w:rPr>
        <w:t xml:space="preserve">s </w:t>
      </w:r>
      <w:r>
        <w:rPr>
          <w:rFonts w:asciiTheme="majorBidi" w:hAnsiTheme="majorBidi" w:cstheme="majorBidi"/>
          <w:sz w:val="24"/>
          <w:szCs w:val="24"/>
        </w:rPr>
        <w:t>cánceres epiteliales</w:t>
      </w:r>
      <w:r w:rsidRPr="000660E0">
        <w:rPr>
          <w:rFonts w:asciiTheme="majorBidi" w:hAnsiTheme="majorBidi" w:cstheme="majorBidi"/>
          <w:sz w:val="24"/>
          <w:szCs w:val="24"/>
        </w:rPr>
        <w:t xml:space="preserve"> y su gen </w:t>
      </w:r>
      <w:r w:rsidRPr="000660E0">
        <w:rPr>
          <w:rFonts w:asciiTheme="majorBidi" w:hAnsiTheme="majorBidi" w:cstheme="majorBidi"/>
          <w:i/>
          <w:iCs/>
          <w:sz w:val="24"/>
          <w:szCs w:val="24"/>
        </w:rPr>
        <w:t>PAK4</w:t>
      </w:r>
      <w:r w:rsidRPr="000660E0">
        <w:rPr>
          <w:rFonts w:asciiTheme="majorBidi" w:hAnsiTheme="majorBidi" w:cstheme="majorBidi"/>
          <w:sz w:val="24"/>
          <w:szCs w:val="24"/>
        </w:rPr>
        <w:t xml:space="preserve"> (19q13.2) frecuentemente se encuentra amplificado en cánceres </w:t>
      </w:r>
      <w:r>
        <w:rPr>
          <w:rFonts w:asciiTheme="majorBidi" w:hAnsiTheme="majorBidi" w:cstheme="majorBidi"/>
          <w:sz w:val="24"/>
          <w:szCs w:val="24"/>
        </w:rPr>
        <w:t>tales como el de</w:t>
      </w:r>
      <w:r w:rsidRPr="000660E0">
        <w:rPr>
          <w:rFonts w:asciiTheme="majorBidi" w:hAnsiTheme="majorBidi" w:cstheme="majorBidi"/>
          <w:sz w:val="24"/>
          <w:szCs w:val="24"/>
        </w:rPr>
        <w:t xml:space="preserve"> colon, mama y </w:t>
      </w:r>
      <w:r>
        <w:rPr>
          <w:rFonts w:asciiTheme="majorBidi" w:hAnsiTheme="majorBidi" w:cstheme="majorBidi"/>
          <w:sz w:val="24"/>
          <w:szCs w:val="24"/>
        </w:rPr>
        <w:t xml:space="preserve">el de </w:t>
      </w:r>
      <w:r w:rsidRPr="000660E0">
        <w:rPr>
          <w:rFonts w:asciiTheme="majorBidi" w:hAnsiTheme="majorBidi" w:cstheme="majorBidi"/>
          <w:sz w:val="24"/>
          <w:szCs w:val="24"/>
        </w:rPr>
        <w:t xml:space="preserve">páncreas </w:t>
      </w:r>
      <w:r w:rsidR="00DC2C57" w:rsidRPr="000660E0">
        <w:rPr>
          <w:rFonts w:asciiTheme="majorBidi" w:hAnsiTheme="majorBidi" w:cstheme="majorBidi"/>
          <w:sz w:val="24"/>
          <w:szCs w:val="24"/>
        </w:rPr>
        <w:fldChar w:fldCharType="begin"/>
      </w:r>
      <w:r w:rsidR="00A929B6">
        <w:rPr>
          <w:rFonts w:asciiTheme="majorBidi" w:hAnsiTheme="majorBidi" w:cstheme="majorBidi"/>
          <w:sz w:val="24"/>
          <w:szCs w:val="24"/>
        </w:rPr>
        <w:instrText xml:space="preserve"> ADDIN EN.CITE &lt;EndNote&gt;&lt;Cite&gt;&lt;Author&gt;Dart&lt;/Author&gt;&lt;Year&gt;2013&lt;/Year&gt;&lt;RecNum&gt;545&lt;/RecNum&gt;&lt;DisplayText&gt;(Dart &amp;amp; Wells, 2013)&lt;/DisplayText&gt;&lt;record&gt;&lt;rec-number&gt;545&lt;/rec-number&gt;&lt;foreign-keys&gt;&lt;key app="EN" db-id="xr9wsrx2lzwswces22pvptf2ew5aetfav22s" timestamp="1465508137"&gt;545&lt;/key&gt;&lt;/foreign-keys&gt;&lt;ref-type name="Journal Article"&gt;17&lt;/ref-type&gt;&lt;contributors&gt;&lt;authors&gt;&lt;author&gt;Dart, A. E.&lt;/author&gt;&lt;author&gt;Wells, C. M.&lt;/author&gt;&lt;/authors&gt;&lt;/contributors&gt;&lt;auth-address&gt;Division of Cancer Studies, New Hunts House, Guy&amp;apos;s Campus, King&amp;apos;s College London, London SE1 1UL, UK.&lt;/auth-address&gt;&lt;titles&gt;&lt;title&gt;P21-activated kinase 4--not just one of the PAK&lt;/title&gt;&lt;secondary-title&gt;Eur J Cell Biol&lt;/secondary-title&gt;&lt;alt-title&gt;European journal of cell biology&lt;/alt-title&gt;&lt;/titles&gt;&lt;periodical&gt;&lt;full-title&gt;Eur J Cell Biol&lt;/full-title&gt;&lt;abbr-1&gt;European journal of cell biology&lt;/abbr-1&gt;&lt;/periodical&gt;&lt;alt-periodical&gt;&lt;full-title&gt;Eur J Cell Biol&lt;/full-title&gt;&lt;abbr-1&gt;European journal of cell biology&lt;/abbr-1&gt;&lt;/alt-periodical&gt;&lt;pages&gt;129-38&lt;/pages&gt;&lt;volume&gt;92&lt;/volume&gt;&lt;number&gt;4-5&lt;/number&gt;&lt;keywords&gt;&lt;keyword&gt;Animals&lt;/keyword&gt;&lt;keyword&gt;Cytoskeleton/enzymology&lt;/keyword&gt;&lt;keyword&gt;Embryonic Development&lt;/keyword&gt;&lt;keyword&gt;Gene Expression&lt;/keyword&gt;&lt;keyword&gt;Gene Expression Regulation&lt;/keyword&gt;&lt;keyword&gt;Humans&lt;/keyword&gt;&lt;keyword&gt;Molecular Targeted Therapy&lt;/keyword&gt;&lt;keyword&gt;Neoplasms/drug therapy/enzymology&lt;/keyword&gt;&lt;keyword&gt;p21-Activated Kinases/antagonists &amp;amp; inhibitors/*physiology&lt;/keyword&gt;&lt;/keywords&gt;&lt;dates&gt;&lt;year&gt;2013&lt;/year&gt;&lt;pub-dates&gt;&lt;date&gt;Apr-May&lt;/date&gt;&lt;/pub-dates&gt;&lt;/dates&gt;&lt;isbn&gt;1618-1298 (Electronic)&amp;#xD;0171-9335 (Linking)&lt;/isbn&gt;&lt;accession-num&gt;23642861&lt;/accession-num&gt;&lt;urls&gt;&lt;related-urls&gt;&lt;url&gt;http://www.ncbi.nlm.nih.gov/pubmed/23642861&lt;/url&gt;&lt;/related-urls&gt;&lt;/urls&gt;&lt;electronic-resource-num&gt;10.1016/j.ejcb.2013.03.002&lt;/electronic-resource-num&gt;&lt;/record&gt;&lt;/Cite&gt;&lt;/EndNote&gt;</w:instrText>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Dart &amp; Wells, 2013</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w:t>
      </w:r>
      <w:r w:rsidR="00861AA1">
        <w:rPr>
          <w:rFonts w:asciiTheme="majorBidi" w:hAnsiTheme="majorBidi" w:cstheme="majorBidi"/>
          <w:sz w:val="24"/>
          <w:szCs w:val="24"/>
        </w:rPr>
        <w:t xml:space="preserve">Adicionalmente, </w:t>
      </w:r>
      <w:r w:rsidR="00861AA1" w:rsidRPr="000660E0">
        <w:rPr>
          <w:rFonts w:asciiTheme="majorBidi" w:hAnsiTheme="majorBidi" w:cstheme="majorBidi"/>
          <w:sz w:val="24"/>
          <w:szCs w:val="24"/>
        </w:rPr>
        <w:t xml:space="preserve">se ha descrito </w:t>
      </w:r>
      <w:r w:rsidR="00861AA1">
        <w:rPr>
          <w:rFonts w:asciiTheme="majorBidi" w:hAnsiTheme="majorBidi" w:cstheme="majorBidi"/>
          <w:sz w:val="24"/>
          <w:szCs w:val="24"/>
        </w:rPr>
        <w:t>u</w:t>
      </w:r>
      <w:r w:rsidR="00861AA1" w:rsidRPr="000660E0">
        <w:rPr>
          <w:rFonts w:asciiTheme="majorBidi" w:hAnsiTheme="majorBidi" w:cstheme="majorBidi"/>
          <w:sz w:val="24"/>
          <w:szCs w:val="24"/>
        </w:rPr>
        <w:t xml:space="preserve">na correlación positiva entre </w:t>
      </w:r>
      <w:r w:rsidR="00861AA1">
        <w:rPr>
          <w:rFonts w:asciiTheme="majorBidi" w:hAnsiTheme="majorBidi" w:cstheme="majorBidi"/>
          <w:sz w:val="24"/>
          <w:szCs w:val="24"/>
        </w:rPr>
        <w:t xml:space="preserve">la </w:t>
      </w:r>
      <w:r w:rsidR="00861AA1" w:rsidRPr="000660E0">
        <w:rPr>
          <w:rFonts w:asciiTheme="majorBidi" w:hAnsiTheme="majorBidi" w:cstheme="majorBidi"/>
          <w:sz w:val="24"/>
          <w:szCs w:val="24"/>
        </w:rPr>
        <w:t xml:space="preserve">sobreexpresión de PAK4 y </w:t>
      </w:r>
      <w:r w:rsidR="00861AA1">
        <w:rPr>
          <w:rFonts w:asciiTheme="majorBidi" w:hAnsiTheme="majorBidi" w:cstheme="majorBidi"/>
          <w:sz w:val="24"/>
          <w:szCs w:val="24"/>
        </w:rPr>
        <w:t xml:space="preserve">la </w:t>
      </w:r>
      <w:r w:rsidR="00861AA1" w:rsidRPr="000660E0">
        <w:rPr>
          <w:rFonts w:asciiTheme="majorBidi" w:hAnsiTheme="majorBidi" w:cstheme="majorBidi"/>
          <w:sz w:val="24"/>
          <w:szCs w:val="24"/>
        </w:rPr>
        <w:t xml:space="preserve">progresión tumoral en cáncer de </w:t>
      </w:r>
      <w:r w:rsidR="00861AA1" w:rsidRPr="000660E0">
        <w:rPr>
          <w:rFonts w:asciiTheme="majorBidi" w:hAnsiTheme="majorBidi" w:cstheme="majorBidi"/>
          <w:sz w:val="24"/>
          <w:szCs w:val="24"/>
        </w:rPr>
        <w:lastRenderedPageBreak/>
        <w:t>ovario</w:t>
      </w:r>
      <w:r w:rsidR="00861AA1" w:rsidRPr="000660E0" w:rsidDel="00861AA1">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fldData xml:space="preserve">PEVuZE5vdGU+PENpdGU+PEF1dGhvcj5TaXU8L0F1dGhvcj48WWVhcj4yMDEwPC9ZZWFyPjxSZWNO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=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PEVuZE5vdGU+PENpdGU+PEF1dGhvcj5TaXU8L0F1dGhvcj48WWVhcj4yMDEwPC9ZZWFyPjxSZWNO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=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Siu et al., 2010</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y glioblastoma </w:t>
      </w:r>
      <w:r w:rsidR="00DC2C57" w:rsidRPr="000660E0">
        <w:rPr>
          <w:rFonts w:asciiTheme="majorBidi" w:hAnsiTheme="majorBidi" w:cstheme="majorBidi"/>
          <w:sz w:val="24"/>
          <w:szCs w:val="24"/>
        </w:rPr>
        <w:fldChar w:fldCharType="begin">
          <w:fldData xml:space="preserve">PEVuZE5vdGU+PENpdGU+PEF1dGhvcj5LZXNhbmFrdXJ0aTwvQXV0aG9yPjxZZWFyPjIwMTI8L1ll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PEVuZE5vdGU+PENpdGU+PEF1dGhvcj5LZXNhbmFrdXJ0aTwvQXV0aG9yPjxZZWFyPjIwMTI8L1ll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Kesanakurti, Chetty, Rajasekhar Maddirela, Gujrati, &amp; Rao, 2012</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Por lo tanto, PAK4 podría tener un rol oncogénico en la iniciación, progresión y presentación clínica de varios tipos de cáncer, y su estatus como sustrato de la PKA </w:t>
      </w:r>
      <w:r w:rsidR="00861AA1" w:rsidRPr="000660E0">
        <w:rPr>
          <w:rFonts w:asciiTheme="majorBidi" w:hAnsiTheme="majorBidi" w:cstheme="majorBidi"/>
          <w:sz w:val="24"/>
          <w:szCs w:val="24"/>
        </w:rPr>
        <w:t xml:space="preserve">sugiere que </w:t>
      </w:r>
      <w:r w:rsidR="00861AA1">
        <w:rPr>
          <w:rFonts w:asciiTheme="majorBidi" w:hAnsiTheme="majorBidi" w:cstheme="majorBidi"/>
          <w:sz w:val="24"/>
          <w:szCs w:val="24"/>
        </w:rPr>
        <w:t>esta proteína</w:t>
      </w:r>
      <w:r w:rsidR="00861AA1" w:rsidRPr="000660E0">
        <w:rPr>
          <w:rFonts w:asciiTheme="majorBidi" w:hAnsiTheme="majorBidi" w:cstheme="majorBidi"/>
          <w:sz w:val="24"/>
          <w:szCs w:val="24"/>
        </w:rPr>
        <w:t xml:space="preserve"> podría </w:t>
      </w:r>
      <w:r w:rsidR="00861AA1">
        <w:rPr>
          <w:rFonts w:asciiTheme="majorBidi" w:hAnsiTheme="majorBidi" w:cstheme="majorBidi"/>
          <w:sz w:val="24"/>
          <w:szCs w:val="24"/>
        </w:rPr>
        <w:t xml:space="preserve">estar vinculada </w:t>
      </w:r>
      <w:r w:rsidR="00861AA1" w:rsidRPr="000660E0">
        <w:rPr>
          <w:rFonts w:asciiTheme="majorBidi" w:hAnsiTheme="majorBidi" w:cstheme="majorBidi"/>
          <w:sz w:val="24"/>
          <w:szCs w:val="24"/>
        </w:rPr>
        <w:t xml:space="preserve"> </w:t>
      </w:r>
      <w:r w:rsidR="00861AA1">
        <w:rPr>
          <w:rFonts w:asciiTheme="majorBidi" w:hAnsiTheme="majorBidi" w:cstheme="majorBidi"/>
          <w:sz w:val="24"/>
          <w:szCs w:val="24"/>
        </w:rPr>
        <w:t>a</w:t>
      </w:r>
      <w:r w:rsidR="00861AA1" w:rsidRPr="000660E0">
        <w:rPr>
          <w:rFonts w:asciiTheme="majorBidi" w:hAnsiTheme="majorBidi" w:cstheme="majorBidi"/>
          <w:sz w:val="24"/>
          <w:szCs w:val="24"/>
        </w:rPr>
        <w:t xml:space="preserve"> alteraci</w:t>
      </w:r>
      <w:r w:rsidR="00861AA1">
        <w:rPr>
          <w:rFonts w:asciiTheme="majorBidi" w:hAnsiTheme="majorBidi" w:cstheme="majorBidi"/>
          <w:sz w:val="24"/>
          <w:szCs w:val="24"/>
        </w:rPr>
        <w:t>ones</w:t>
      </w:r>
      <w:r w:rsidR="00861AA1" w:rsidRPr="000660E0">
        <w:rPr>
          <w:rFonts w:asciiTheme="majorBidi" w:hAnsiTheme="majorBidi" w:cstheme="majorBidi"/>
          <w:sz w:val="24"/>
          <w:szCs w:val="24"/>
        </w:rPr>
        <w:t xml:space="preserve"> de la endocitosis del</w:t>
      </w:r>
      <w:r w:rsidR="00861AA1">
        <w:rPr>
          <w:rFonts w:asciiTheme="majorBidi" w:hAnsiTheme="majorBidi" w:cstheme="majorBidi"/>
          <w:sz w:val="24"/>
          <w:szCs w:val="24"/>
        </w:rPr>
        <w:t xml:space="preserve"> receptor</w:t>
      </w:r>
      <w:r w:rsidR="00861AA1" w:rsidRPr="000660E0">
        <w:rPr>
          <w:rFonts w:asciiTheme="majorBidi" w:hAnsiTheme="majorBidi" w:cstheme="majorBidi"/>
          <w:sz w:val="24"/>
          <w:szCs w:val="24"/>
        </w:rPr>
        <w:t xml:space="preserve"> EGFR.</w:t>
      </w:r>
    </w:p>
    <w:p w14:paraId="1D672F38" w14:textId="77777777" w:rsidR="00A929B6" w:rsidRPr="000A2AE4" w:rsidRDefault="00A929B6" w:rsidP="00D644DF">
      <w:pPr>
        <w:pStyle w:val="Ttulo3"/>
        <w:spacing w:line="480" w:lineRule="auto"/>
      </w:pPr>
      <w:bookmarkStart w:id="54" w:name="_Toc463974419"/>
      <w:bookmarkStart w:id="55" w:name="_Toc405568473"/>
      <w:bookmarkStart w:id="56" w:name="_Toc405569161"/>
      <w:bookmarkStart w:id="57" w:name="_Toc533010627"/>
      <w:bookmarkStart w:id="58" w:name="_Toc533016072"/>
      <w:bookmarkStart w:id="59" w:name="_Toc1405443"/>
      <w:r w:rsidRPr="000A2AE4">
        <w:t>GEF-H1</w:t>
      </w:r>
      <w:bookmarkEnd w:id="54"/>
      <w:bookmarkEnd w:id="55"/>
      <w:bookmarkEnd w:id="56"/>
      <w:bookmarkEnd w:id="57"/>
      <w:bookmarkEnd w:id="58"/>
      <w:bookmarkEnd w:id="59"/>
    </w:p>
    <w:p w14:paraId="1A8B32B1" w14:textId="71F5B17F" w:rsidR="00861AA1" w:rsidRDefault="00861AA1" w:rsidP="003E389A">
      <w:pPr>
        <w:spacing w:line="480" w:lineRule="auto"/>
        <w:ind w:firstLine="708"/>
        <w:jc w:val="both"/>
        <w:rPr>
          <w:rFonts w:asciiTheme="majorBidi" w:hAnsiTheme="majorBidi" w:cstheme="majorBidi"/>
          <w:sz w:val="24"/>
          <w:szCs w:val="24"/>
        </w:rPr>
      </w:pPr>
      <w:r w:rsidRPr="000660E0">
        <w:rPr>
          <w:rFonts w:asciiTheme="majorBidi" w:hAnsiTheme="majorBidi" w:cstheme="majorBidi"/>
          <w:sz w:val="24"/>
          <w:szCs w:val="24"/>
        </w:rPr>
        <w:t>Esta es una proteína con función GEF (</w:t>
      </w:r>
      <w:r>
        <w:rPr>
          <w:rFonts w:asciiTheme="majorBidi" w:hAnsiTheme="majorBidi" w:cstheme="majorBidi"/>
          <w:sz w:val="24"/>
          <w:szCs w:val="24"/>
        </w:rPr>
        <w:t xml:space="preserve">factor de intercambio de </w:t>
      </w:r>
      <w:r w:rsidR="005A3E7D">
        <w:rPr>
          <w:rFonts w:asciiTheme="majorBidi" w:hAnsiTheme="majorBidi" w:cstheme="majorBidi"/>
          <w:sz w:val="24"/>
          <w:szCs w:val="24"/>
        </w:rPr>
        <w:t>nucleótido</w:t>
      </w:r>
      <w:r>
        <w:rPr>
          <w:rFonts w:asciiTheme="majorBidi" w:hAnsiTheme="majorBidi" w:cstheme="majorBidi"/>
          <w:sz w:val="24"/>
          <w:szCs w:val="24"/>
        </w:rPr>
        <w:t xml:space="preserve"> guanina o </w:t>
      </w:r>
      <w:r w:rsidRPr="000660E0">
        <w:rPr>
          <w:rFonts w:asciiTheme="majorBidi" w:hAnsiTheme="majorBidi" w:cstheme="majorBidi"/>
          <w:i/>
          <w:sz w:val="24"/>
          <w:szCs w:val="24"/>
          <w:u w:val="single"/>
        </w:rPr>
        <w:t>g</w:t>
      </w:r>
      <w:r w:rsidRPr="000660E0">
        <w:rPr>
          <w:rFonts w:asciiTheme="majorBidi" w:hAnsiTheme="majorBidi" w:cstheme="majorBidi"/>
          <w:i/>
          <w:sz w:val="24"/>
          <w:szCs w:val="24"/>
        </w:rPr>
        <w:t xml:space="preserve">uanine nucleotide </w:t>
      </w:r>
      <w:r w:rsidRPr="000660E0">
        <w:rPr>
          <w:rFonts w:asciiTheme="majorBidi" w:hAnsiTheme="majorBidi" w:cstheme="majorBidi"/>
          <w:i/>
          <w:sz w:val="24"/>
          <w:szCs w:val="24"/>
          <w:u w:val="single"/>
        </w:rPr>
        <w:t>e</w:t>
      </w:r>
      <w:r w:rsidRPr="000660E0">
        <w:rPr>
          <w:rFonts w:asciiTheme="majorBidi" w:hAnsiTheme="majorBidi" w:cstheme="majorBidi"/>
          <w:i/>
          <w:sz w:val="24"/>
          <w:szCs w:val="24"/>
        </w:rPr>
        <w:t xml:space="preserve">xchange </w:t>
      </w:r>
      <w:r w:rsidRPr="000660E0">
        <w:rPr>
          <w:rFonts w:asciiTheme="majorBidi" w:hAnsiTheme="majorBidi" w:cstheme="majorBidi"/>
          <w:i/>
          <w:sz w:val="24"/>
          <w:szCs w:val="24"/>
          <w:u w:val="single"/>
        </w:rPr>
        <w:t>f</w:t>
      </w:r>
      <w:r w:rsidRPr="000660E0">
        <w:rPr>
          <w:rFonts w:asciiTheme="majorBidi" w:hAnsiTheme="majorBidi" w:cstheme="majorBidi"/>
          <w:i/>
          <w:sz w:val="24"/>
          <w:szCs w:val="24"/>
        </w:rPr>
        <w:t>actor</w:t>
      </w:r>
      <w:r w:rsidRPr="000660E0">
        <w:rPr>
          <w:rFonts w:asciiTheme="majorBidi" w:hAnsiTheme="majorBidi" w:cstheme="majorBidi"/>
          <w:sz w:val="24"/>
          <w:szCs w:val="24"/>
        </w:rPr>
        <w:t xml:space="preserve">) para GTPasas </w:t>
      </w:r>
      <w:r>
        <w:rPr>
          <w:rFonts w:asciiTheme="majorBidi" w:hAnsiTheme="majorBidi" w:cstheme="majorBidi"/>
          <w:sz w:val="24"/>
          <w:szCs w:val="24"/>
        </w:rPr>
        <w:t xml:space="preserve">de la familia </w:t>
      </w:r>
      <w:r w:rsidRPr="000660E0">
        <w:rPr>
          <w:rFonts w:asciiTheme="majorBidi" w:hAnsiTheme="majorBidi" w:cstheme="majorBidi"/>
          <w:sz w:val="24"/>
          <w:szCs w:val="24"/>
        </w:rPr>
        <w:t xml:space="preserve">Rho, </w:t>
      </w:r>
      <w:r>
        <w:rPr>
          <w:rFonts w:asciiTheme="majorBidi" w:hAnsiTheme="majorBidi" w:cstheme="majorBidi"/>
          <w:sz w:val="24"/>
          <w:szCs w:val="24"/>
        </w:rPr>
        <w:t xml:space="preserve">las cuales son </w:t>
      </w:r>
      <w:r w:rsidRPr="000660E0">
        <w:rPr>
          <w:rFonts w:asciiTheme="majorBidi" w:hAnsiTheme="majorBidi" w:cstheme="majorBidi"/>
          <w:sz w:val="24"/>
          <w:szCs w:val="24"/>
        </w:rPr>
        <w:t>regulador</w:t>
      </w:r>
      <w:r>
        <w:rPr>
          <w:rFonts w:asciiTheme="majorBidi" w:hAnsiTheme="majorBidi" w:cstheme="majorBidi"/>
          <w:sz w:val="24"/>
          <w:szCs w:val="24"/>
        </w:rPr>
        <w:t>a</w:t>
      </w:r>
      <w:r w:rsidRPr="000660E0">
        <w:rPr>
          <w:rFonts w:asciiTheme="majorBidi" w:hAnsiTheme="majorBidi" w:cstheme="majorBidi"/>
          <w:sz w:val="24"/>
          <w:szCs w:val="24"/>
        </w:rPr>
        <w:t xml:space="preserve">s fundamentales de la organización del citoesqueleto de actina </w:t>
      </w:r>
      <w:r w:rsidR="00DC2C57" w:rsidRPr="000660E0">
        <w:rPr>
          <w:rFonts w:asciiTheme="majorBidi" w:hAnsiTheme="majorBidi" w:cstheme="majorBidi"/>
          <w:sz w:val="24"/>
          <w:szCs w:val="24"/>
        </w:rPr>
        <w:fldChar w:fldCharType="begin"/>
      </w:r>
      <w:r w:rsidR="00A929B6">
        <w:rPr>
          <w:rFonts w:asciiTheme="majorBidi" w:hAnsiTheme="majorBidi" w:cstheme="majorBidi"/>
          <w:sz w:val="24"/>
          <w:szCs w:val="24"/>
        </w:rPr>
        <w:instrText xml:space="preserve"> ADDIN EN.CITE &lt;EndNote&gt;&lt;Cite&gt;&lt;Author&gt;Sit&lt;/Author&gt;&lt;Year&gt;2011&lt;/Year&gt;&lt;RecNum&gt;579&lt;/RecNum&gt;&lt;DisplayText&gt;(Sit &amp;amp; Manser, 2011)&lt;/DisplayText&gt;&lt;record&gt;&lt;rec-number&gt;579&lt;/rec-number&gt;&lt;foreign-keys&gt;&lt;key app="EN" db-id="xr9wsrx2lzwswces22pvptf2ew5aetfav22s" timestamp="1467757243"&gt;579&lt;/key&gt;&lt;/foreign-keys&gt;&lt;ref-type name="Journal Article"&gt;17&lt;/ref-type&gt;&lt;contributors&gt;&lt;authors&gt;&lt;author&gt;Sit, S. T.&lt;/author&gt;&lt;author&gt;Manser, E.&lt;/author&gt;&lt;/authors&gt;&lt;/contributors&gt;&lt;auth-address&gt;sGSK Group, A-Star Neuroscience Research Partnership, Proteos Building, 61 Biopolis Drive, Singapore 138673, Singapore.&lt;/auth-address&gt;&lt;titles&gt;&lt;title&gt;Rho GTPases and their role in organizing the actin cytoskeleton&lt;/title&gt;&lt;secondary-title&gt;J Cell Sci&lt;/secondary-title&gt;&lt;alt-title&gt;Journal of cell science&lt;/alt-title&gt;&lt;/titles&gt;&lt;periodical&gt;&lt;full-title&gt;J Cell Sci&lt;/full-title&gt;&lt;abbr-1&gt;Journal of cell science&lt;/abbr-1&gt;&lt;/periodical&gt;&lt;alt-periodical&gt;&lt;full-title&gt;J Cell Sci&lt;/full-title&gt;&lt;abbr-1&gt;Journal of cell science&lt;/abbr-1&gt;&lt;/alt-periodical&gt;&lt;pages&gt;679-83&lt;/pages&gt;&lt;volume&gt;124&lt;/volume&gt;&lt;number&gt;Pt 5&lt;/number&gt;&lt;keywords&gt;&lt;keyword&gt;Actin Depolymerizing Factors/metabolism&lt;/keyword&gt;&lt;keyword&gt;Actins/*metabolism&lt;/keyword&gt;&lt;keyword&gt;Animals&lt;/keyword&gt;&lt;keyword&gt;Cytoskeleton/*metabolism&lt;/keyword&gt;&lt;keyword&gt;Microfilament Proteins/metabolism&lt;/keyword&gt;&lt;keyword&gt;Protein Kinases/metabolism&lt;/keyword&gt;&lt;keyword&gt;Wiskott-Aldrich Syndrome Protein Family/metabolism&lt;/keyword&gt;&lt;keyword&gt;rho GTP-Binding Proteins/*metabolism&lt;/keyword&gt;&lt;/keywords&gt;&lt;dates&gt;&lt;year&gt;2011&lt;/year&gt;&lt;pub-dates&gt;&lt;date&gt;Mar 1&lt;/date&gt;&lt;/pub-dates&gt;&lt;/dates&gt;&lt;isbn&gt;1477-9137 (Electronic)&amp;#xD;0021-9533 (Linking)&lt;/isbn&gt;&lt;accession-num&gt;21321325&lt;/accession-num&gt;&lt;urls&gt;&lt;related-urls&gt;&lt;url&gt;http://www.ncbi.nlm.nih.gov/pubmed/21321325&lt;/url&gt;&lt;/related-urls&gt;&lt;/urls&gt;&lt;electronic-resource-num&gt;10.1242/jcs.064964&lt;/electronic-resource-num&gt;&lt;/record&gt;&lt;/Cite&gt;&lt;/EndNote&gt;</w:instrText>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Sit &amp; Manser, 2011</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w:t>
      </w:r>
      <w:r w:rsidRPr="000660E0">
        <w:rPr>
          <w:rFonts w:asciiTheme="majorBidi" w:hAnsiTheme="majorBidi" w:cstheme="majorBidi"/>
          <w:sz w:val="24"/>
          <w:szCs w:val="24"/>
        </w:rPr>
        <w:t>A través de sus</w:t>
      </w:r>
      <w:r>
        <w:rPr>
          <w:rFonts w:asciiTheme="majorBidi" w:hAnsiTheme="majorBidi" w:cstheme="majorBidi"/>
          <w:sz w:val="24"/>
          <w:szCs w:val="24"/>
        </w:rPr>
        <w:t xml:space="preserve"> </w:t>
      </w:r>
      <w:r w:rsidRPr="000660E0">
        <w:rPr>
          <w:rFonts w:asciiTheme="majorBidi" w:hAnsiTheme="majorBidi" w:cstheme="majorBidi"/>
          <w:sz w:val="24"/>
          <w:szCs w:val="24"/>
        </w:rPr>
        <w:t xml:space="preserve">funciones en el citoesqueleto, las Rho GTPasas juegan </w:t>
      </w:r>
      <w:r>
        <w:rPr>
          <w:rFonts w:asciiTheme="majorBidi" w:hAnsiTheme="majorBidi" w:cstheme="majorBidi"/>
          <w:sz w:val="24"/>
          <w:szCs w:val="24"/>
        </w:rPr>
        <w:t>un rol clave</w:t>
      </w:r>
      <w:r w:rsidRPr="000660E0">
        <w:rPr>
          <w:rFonts w:asciiTheme="majorBidi" w:hAnsiTheme="majorBidi" w:cstheme="majorBidi"/>
          <w:sz w:val="24"/>
          <w:szCs w:val="24"/>
        </w:rPr>
        <w:t xml:space="preserve"> </w:t>
      </w:r>
      <w:r>
        <w:rPr>
          <w:rFonts w:asciiTheme="majorBidi" w:hAnsiTheme="majorBidi" w:cstheme="majorBidi"/>
          <w:sz w:val="24"/>
          <w:szCs w:val="24"/>
        </w:rPr>
        <w:t>en los</w:t>
      </w:r>
      <w:r w:rsidRPr="000660E0">
        <w:rPr>
          <w:rFonts w:asciiTheme="majorBidi" w:hAnsiTheme="majorBidi" w:cstheme="majorBidi"/>
          <w:sz w:val="24"/>
          <w:szCs w:val="24"/>
        </w:rPr>
        <w:t xml:space="preserve"> procesos de diferenciación, </w:t>
      </w:r>
      <w:r>
        <w:rPr>
          <w:rFonts w:asciiTheme="majorBidi" w:hAnsiTheme="majorBidi" w:cstheme="majorBidi"/>
          <w:sz w:val="24"/>
          <w:szCs w:val="24"/>
        </w:rPr>
        <w:t xml:space="preserve">de </w:t>
      </w:r>
      <w:r w:rsidRPr="000660E0">
        <w:rPr>
          <w:rFonts w:asciiTheme="majorBidi" w:hAnsiTheme="majorBidi" w:cstheme="majorBidi"/>
          <w:sz w:val="24"/>
          <w:szCs w:val="24"/>
        </w:rPr>
        <w:t xml:space="preserve">migración, </w:t>
      </w:r>
      <w:r>
        <w:rPr>
          <w:rFonts w:asciiTheme="majorBidi" w:hAnsiTheme="majorBidi" w:cstheme="majorBidi"/>
          <w:sz w:val="24"/>
          <w:szCs w:val="24"/>
        </w:rPr>
        <w:t xml:space="preserve">de </w:t>
      </w:r>
      <w:r w:rsidRPr="000660E0">
        <w:rPr>
          <w:rFonts w:asciiTheme="majorBidi" w:hAnsiTheme="majorBidi" w:cstheme="majorBidi"/>
          <w:sz w:val="24"/>
          <w:szCs w:val="24"/>
        </w:rPr>
        <w:t xml:space="preserve">sobrevida y </w:t>
      </w:r>
      <w:r>
        <w:rPr>
          <w:rFonts w:asciiTheme="majorBidi" w:hAnsiTheme="majorBidi" w:cstheme="majorBidi"/>
          <w:sz w:val="24"/>
          <w:szCs w:val="24"/>
        </w:rPr>
        <w:t xml:space="preserve">de </w:t>
      </w:r>
      <w:r w:rsidRPr="000660E0">
        <w:rPr>
          <w:rFonts w:asciiTheme="majorBidi" w:hAnsiTheme="majorBidi" w:cstheme="majorBidi"/>
          <w:sz w:val="24"/>
          <w:szCs w:val="24"/>
        </w:rPr>
        <w:t xml:space="preserve">proliferación celular </w:t>
      </w:r>
      <w:r w:rsidR="00DC2C57" w:rsidRPr="000660E0">
        <w:rPr>
          <w:rFonts w:asciiTheme="majorBidi" w:hAnsiTheme="majorBidi" w:cstheme="majorBidi"/>
          <w:sz w:val="24"/>
          <w:szCs w:val="24"/>
        </w:rPr>
        <w:fldChar w:fldCharType="begin"/>
      </w:r>
      <w:r w:rsidR="00A929B6">
        <w:rPr>
          <w:rFonts w:asciiTheme="majorBidi" w:hAnsiTheme="majorBidi" w:cstheme="majorBidi"/>
          <w:sz w:val="24"/>
          <w:szCs w:val="24"/>
        </w:rPr>
        <w:instrText xml:space="preserve"> ADDIN EN.CITE &lt;EndNote&gt;&lt;Cite&gt;&lt;Author&gt;Vega&lt;/Author&gt;&lt;Year&gt;2008&lt;/Year&gt;&lt;RecNum&gt;581&lt;/RecNum&gt;&lt;DisplayText&gt;(Vega &amp;amp; Ridley, 2008)&lt;/DisplayText&gt;&lt;record&gt;&lt;rec-number&gt;581&lt;/rec-number&gt;&lt;foreign-keys&gt;&lt;key app="EN" db-id="xr9wsrx2lzwswces22pvptf2ew5aetfav22s" timestamp="1467757387"&gt;581&lt;/key&gt;&lt;/foreign-keys&gt;&lt;ref-type name="Journal Article"&gt;17&lt;/ref-type&gt;&lt;contributors&gt;&lt;authors&gt;&lt;author&gt;Vega, F. M.&lt;/author&gt;&lt;author&gt;Ridley, A. J.&lt;/author&gt;&lt;/authors&gt;&lt;/contributors&gt;&lt;auth-address&gt;Randall Division of Cell and Molecular Biophysics, King&amp;apos;s College London, New Hunt&amp;apos;s House, Guy&amp;apos;s Campus, London SE1 1UL, UK. francisco.vega@kcl.ac.uk&lt;/auth-address&gt;&lt;titles&gt;&lt;title&gt;Rho GTPases in cancer cell biology&lt;/title&gt;&lt;secondary-title&gt;FEBS Lett&lt;/secondary-title&gt;&lt;alt-title&gt;FEBS letters&lt;/alt-title&gt;&lt;/titles&gt;&lt;periodical&gt;&lt;full-title&gt;FEBS Lett&lt;/full-title&gt;&lt;abbr-1&gt;FEBS letters&lt;/abbr-1&gt;&lt;/periodical&gt;&lt;alt-periodical&gt;&lt;full-title&gt;FEBS Lett&lt;/full-title&gt;&lt;abbr-1&gt;FEBS letters&lt;/abbr-1&gt;&lt;/alt-periodical&gt;&lt;pages&gt;2093-101&lt;/pages&gt;&lt;volume&gt;582&lt;/volume&gt;&lt;number&gt;14&lt;/number&gt;&lt;keywords&gt;&lt;keyword&gt;Animals&lt;/keyword&gt;&lt;keyword&gt;Humans&lt;/keyword&gt;&lt;keyword&gt;Mice&lt;/keyword&gt;&lt;keyword&gt;Neoplasm Invasiveness&lt;/keyword&gt;&lt;keyword&gt;Neoplasm Metastasis&lt;/keyword&gt;&lt;keyword&gt;Neoplasms/*enzymology/*pathology&lt;/keyword&gt;&lt;keyword&gt;rho GTP-Binding Proteins/*metabolism&lt;/keyword&gt;&lt;/keywords&gt;&lt;dates&gt;&lt;year&gt;2008&lt;/year&gt;&lt;pub-dates&gt;&lt;date&gt;Jun 18&lt;/date&gt;&lt;/pub-dates&gt;&lt;/dates&gt;&lt;isbn&gt;0014-5793 (Print)&amp;#xD;0014-5793 (Linking)&lt;/isbn&gt;&lt;accession-num&gt;18460342&lt;/accession-num&gt;&lt;urls&gt;&lt;related-urls&gt;&lt;url&gt;http://www.ncbi.nlm.nih.gov/pubmed/18460342&lt;/url&gt;&lt;/related-urls&gt;&lt;/urls&gt;&lt;electronic-resource-num&gt;10.1016/j.febslet.2008.04.039&lt;/electronic-resource-num&gt;&lt;/record&gt;&lt;/Cite&gt;&lt;/EndNote&gt;</w:instrText>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Vega &amp; Ridley, 2008</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w:t>
      </w:r>
    </w:p>
    <w:p w14:paraId="69245E61" w14:textId="77777777" w:rsidR="00A929B6" w:rsidRPr="000660E0" w:rsidRDefault="00861AA1" w:rsidP="003E389A">
      <w:pPr>
        <w:spacing w:line="480" w:lineRule="auto"/>
        <w:ind w:firstLine="708"/>
        <w:jc w:val="both"/>
        <w:rPr>
          <w:rFonts w:asciiTheme="majorBidi" w:hAnsiTheme="majorBidi" w:cstheme="majorBidi"/>
          <w:sz w:val="24"/>
          <w:szCs w:val="24"/>
        </w:rPr>
      </w:pPr>
      <w:r w:rsidRPr="000660E0">
        <w:rPr>
          <w:rFonts w:asciiTheme="majorBidi" w:hAnsiTheme="majorBidi" w:cstheme="majorBidi"/>
          <w:sz w:val="24"/>
          <w:szCs w:val="24"/>
        </w:rPr>
        <w:t>La</w:t>
      </w:r>
      <w:r>
        <w:rPr>
          <w:rFonts w:asciiTheme="majorBidi" w:hAnsiTheme="majorBidi" w:cstheme="majorBidi"/>
          <w:sz w:val="24"/>
          <w:szCs w:val="24"/>
        </w:rPr>
        <w:t xml:space="preserve"> actividad de las</w:t>
      </w:r>
      <w:r w:rsidRPr="000660E0">
        <w:rPr>
          <w:rFonts w:asciiTheme="majorBidi" w:hAnsiTheme="majorBidi" w:cstheme="majorBidi"/>
          <w:sz w:val="24"/>
          <w:szCs w:val="24"/>
        </w:rPr>
        <w:t xml:space="preserve"> GTPasas </w:t>
      </w:r>
      <w:r>
        <w:rPr>
          <w:rFonts w:asciiTheme="majorBidi" w:hAnsiTheme="majorBidi" w:cstheme="majorBidi"/>
          <w:sz w:val="24"/>
          <w:szCs w:val="24"/>
        </w:rPr>
        <w:t>es</w:t>
      </w:r>
      <w:r w:rsidRPr="000660E0">
        <w:rPr>
          <w:rFonts w:asciiTheme="majorBidi" w:hAnsiTheme="majorBidi" w:cstheme="majorBidi"/>
          <w:sz w:val="24"/>
          <w:szCs w:val="24"/>
        </w:rPr>
        <w:t xml:space="preserve"> regulada por proteínas activa</w:t>
      </w:r>
      <w:r>
        <w:rPr>
          <w:rFonts w:asciiTheme="majorBidi" w:hAnsiTheme="majorBidi" w:cstheme="majorBidi"/>
          <w:sz w:val="24"/>
          <w:szCs w:val="24"/>
        </w:rPr>
        <w:t>doras</w:t>
      </w:r>
      <w:r w:rsidRPr="000660E0">
        <w:rPr>
          <w:rFonts w:asciiTheme="majorBidi" w:hAnsiTheme="majorBidi" w:cstheme="majorBidi"/>
          <w:sz w:val="24"/>
          <w:szCs w:val="24"/>
        </w:rPr>
        <w:t xml:space="preserve"> de GTPasas (GAPs) y </w:t>
      </w:r>
      <w:r>
        <w:rPr>
          <w:rFonts w:asciiTheme="majorBidi" w:hAnsiTheme="majorBidi" w:cstheme="majorBidi"/>
          <w:sz w:val="24"/>
          <w:szCs w:val="24"/>
        </w:rPr>
        <w:t>por los</w:t>
      </w:r>
      <w:r w:rsidRPr="000660E0">
        <w:rPr>
          <w:rFonts w:asciiTheme="majorBidi" w:hAnsiTheme="majorBidi" w:cstheme="majorBidi"/>
          <w:sz w:val="24"/>
          <w:szCs w:val="24"/>
        </w:rPr>
        <w:t xml:space="preserve"> </w:t>
      </w:r>
      <w:r>
        <w:rPr>
          <w:rFonts w:asciiTheme="majorBidi" w:hAnsiTheme="majorBidi" w:cstheme="majorBidi"/>
          <w:sz w:val="24"/>
          <w:szCs w:val="24"/>
        </w:rPr>
        <w:t xml:space="preserve">ya mencionados </w:t>
      </w:r>
      <w:r w:rsidRPr="000660E0">
        <w:rPr>
          <w:rFonts w:asciiTheme="majorBidi" w:hAnsiTheme="majorBidi" w:cstheme="majorBidi"/>
          <w:sz w:val="24"/>
          <w:szCs w:val="24"/>
        </w:rPr>
        <w:t>GEFs</w:t>
      </w:r>
      <w:r w:rsidR="00A929B6" w:rsidRPr="000660E0">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r>
      <w:r w:rsidR="00A929B6">
        <w:rPr>
          <w:rFonts w:asciiTheme="majorBidi" w:hAnsiTheme="majorBidi" w:cstheme="majorBidi"/>
          <w:sz w:val="24"/>
          <w:szCs w:val="24"/>
        </w:rPr>
        <w:instrText xml:space="preserve"> ADDIN EN.CITE &lt;EndNote&gt;&lt;Cite&gt;&lt;Author&gt;Etienne-Manneville&lt;/Author&gt;&lt;Year&gt;2002&lt;/Year&gt;&lt;RecNum&gt;1071&lt;/RecNum&gt;&lt;DisplayText&gt;(Etienne-Manneville &amp;amp; Hall, 2002)&lt;/DisplayText&gt;&lt;record&gt;&lt;rec-number&gt;1071&lt;/rec-number&gt;&lt;foreign-keys&gt;&lt;key app="EN" db-id="ax5f2ezaqdfswrea22r5tdesazde25vr05tz" timestamp="1464739231"&gt;1071&lt;/key&gt;&lt;/foreign-keys&gt;&lt;ref-type name="Journal Article"&gt;17&lt;/ref-type&gt;&lt;contributors&gt;&lt;authors&gt;&lt;author&gt;Etienne-Manneville, S.&lt;/author&gt;&lt;author&gt;Hall, A.&lt;/author&gt;&lt;/authors&gt;&lt;/contributors&gt;&lt;auth-address&gt;MRC Laboratory for Molecular Cell Biology and Cell Biology Unit, Cancer Research UK Oncogene and Signal Transduction Group, University College London, Gower Street, London WC1E 6BT, UK.&lt;/auth-address&gt;&lt;titles&gt;&lt;title&gt;Rho GTPases in cell biology&lt;/title&gt;&lt;secondary-title&gt;Nature&lt;/secondary-title&gt;&lt;alt-title&gt;Nature&lt;/alt-title&gt;&lt;/titles&gt;&lt;periodical&gt;&lt;full-title&gt;Nature&lt;/full-title&gt;&lt;abbr-1&gt;Nature&lt;/abbr-1&gt;&lt;/periodical&gt;&lt;alt-periodical&gt;&lt;full-title&gt;Nature&lt;/full-title&gt;&lt;abbr-1&gt;Nature&lt;/abbr-1&gt;&lt;/alt-periodical&gt;&lt;pages&gt;629-35&lt;/pages&gt;&lt;volume&gt;420&lt;/volume&gt;&lt;number&gt;6916&lt;/number&gt;&lt;keywords&gt;&lt;keyword&gt;Animals&lt;/keyword&gt;&lt;keyword&gt;Cell Division&lt;/keyword&gt;&lt;keyword&gt;Cell Movement&lt;/keyword&gt;&lt;keyword&gt;Cell Polarity&lt;/keyword&gt;&lt;keyword&gt;Cell Size&lt;/keyword&gt;&lt;keyword&gt;Cells/*cytology/*enzymology/metabolism/secretion&lt;/keyword&gt;&lt;keyword&gt;Humans&lt;/keyword&gt;&lt;keyword&gt;Phagocytosis&lt;/keyword&gt;&lt;keyword&gt;*Signal Transduction&lt;/keyword&gt;&lt;keyword&gt;rho GTP-Binding Proteins/*metabolism&lt;/keyword&gt;&lt;/keywords&gt;&lt;dates&gt;&lt;year&gt;2002&lt;/year&gt;&lt;pub-dates&gt;&lt;date&gt;Dec 12&lt;/date&gt;&lt;/pub-dates&gt;&lt;/dates&gt;&lt;isbn&gt;0028-0836 (Print)&amp;#xD;0028-0836 (Linking)&lt;/isbn&gt;&lt;accession-num&gt;12478284&lt;/accession-num&gt;&lt;urls&gt;&lt;related-urls&gt;&lt;url&gt;http://www.ncbi.nlm.nih.gov/pubmed/12478284&lt;/url&gt;&lt;/related-urls&gt;&lt;/urls&gt;&lt;electronic-resource-num&gt;10.1038/nature01148&lt;/electronic-resource-num&gt;&lt;/record&gt;&lt;/Cite&gt;&lt;/EndNote&gt;</w:instrText>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Etienne-Manneville &amp; Hall, 2002</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w:t>
      </w:r>
      <w:r w:rsidR="00684DE3">
        <w:rPr>
          <w:rFonts w:asciiTheme="majorBidi" w:hAnsiTheme="majorBidi" w:cstheme="majorBidi"/>
          <w:sz w:val="24"/>
          <w:szCs w:val="24"/>
        </w:rPr>
        <w:t xml:space="preserve"> </w:t>
      </w:r>
      <w:r w:rsidR="00A929B6" w:rsidRPr="000660E0">
        <w:rPr>
          <w:rFonts w:asciiTheme="majorBidi" w:hAnsiTheme="majorBidi" w:cstheme="majorBidi"/>
          <w:sz w:val="24"/>
          <w:szCs w:val="24"/>
        </w:rPr>
        <w:t>GEF-H1 (también conocida como</w:t>
      </w:r>
      <w:r w:rsidR="00856A39">
        <w:rPr>
          <w:rFonts w:asciiTheme="majorBidi" w:hAnsiTheme="majorBidi" w:cstheme="majorBidi"/>
          <w:sz w:val="24"/>
          <w:szCs w:val="24"/>
        </w:rPr>
        <w:t xml:space="preserve"> lfc o ARHGEF2) </w:t>
      </w:r>
      <w:r>
        <w:rPr>
          <w:rFonts w:asciiTheme="majorBidi" w:hAnsiTheme="majorBidi" w:cstheme="majorBidi"/>
          <w:sz w:val="24"/>
          <w:szCs w:val="24"/>
        </w:rPr>
        <w:t xml:space="preserve">es </w:t>
      </w:r>
      <w:r w:rsidR="00A929B6" w:rsidRPr="000660E0">
        <w:rPr>
          <w:rFonts w:asciiTheme="majorBidi" w:hAnsiTheme="majorBidi" w:cstheme="majorBidi"/>
          <w:sz w:val="24"/>
          <w:szCs w:val="24"/>
        </w:rPr>
        <w:t xml:space="preserve">codificado por el gen </w:t>
      </w:r>
      <w:r w:rsidR="00A929B6" w:rsidRPr="000660E0">
        <w:rPr>
          <w:rFonts w:asciiTheme="majorBidi" w:hAnsiTheme="majorBidi" w:cstheme="majorBidi"/>
          <w:i/>
          <w:iCs/>
          <w:sz w:val="24"/>
          <w:szCs w:val="24"/>
        </w:rPr>
        <w:t>ARHGEF2</w:t>
      </w:r>
      <w:r w:rsidR="00A929B6" w:rsidRPr="000660E0">
        <w:rPr>
          <w:rFonts w:asciiTheme="majorBidi" w:hAnsiTheme="majorBidi" w:cstheme="majorBidi"/>
          <w:sz w:val="24"/>
          <w:szCs w:val="24"/>
        </w:rPr>
        <w:t xml:space="preserve">. </w:t>
      </w:r>
      <w:r>
        <w:rPr>
          <w:rFonts w:asciiTheme="majorBidi" w:hAnsiTheme="majorBidi" w:cstheme="majorBidi"/>
          <w:sz w:val="24"/>
          <w:szCs w:val="24"/>
        </w:rPr>
        <w:t xml:space="preserve">Específicamente, </w:t>
      </w:r>
      <w:r w:rsidR="00A929B6" w:rsidRPr="000660E0">
        <w:rPr>
          <w:rFonts w:asciiTheme="majorBidi" w:hAnsiTheme="majorBidi" w:cstheme="majorBidi"/>
          <w:sz w:val="24"/>
          <w:szCs w:val="24"/>
        </w:rPr>
        <w:t xml:space="preserve">GEF-H1 regula la actividad de RhoA a través del intercambio de la forma de unión GDP por GTP </w:t>
      </w:r>
      <w:r w:rsidR="00DC2C57" w:rsidRPr="000660E0">
        <w:rPr>
          <w:rFonts w:asciiTheme="majorBidi" w:hAnsiTheme="majorBidi" w:cstheme="majorBidi"/>
          <w:sz w:val="24"/>
          <w:szCs w:val="24"/>
        </w:rPr>
        <w:fldChar w:fldCharType="begin">
          <w:fldData xml:space="preserve">PEVuZE5vdGU+PENpdGU+PEF1dGhvcj5SZW48L0F1dGhvcj48WWVhcj4xOTk4PC9ZZWFyPjxSZWNO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PEVuZE5vdGU+PENpdGU+PEF1dGhvcj5SZW48L0F1dGhvcj48WWVhcj4xOTk4PC9ZZWFyPjxSZWNO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Ren, Li, Zheng, &amp; Busch, 1998</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y tiene un papel coordinador entre la función de microtúbulos y el citoesqueleto de actina </w:t>
      </w:r>
      <w:r w:rsidR="00DC2C57" w:rsidRPr="000660E0">
        <w:rPr>
          <w:rFonts w:asciiTheme="majorBidi" w:hAnsiTheme="majorBidi" w:cstheme="majorBidi"/>
          <w:sz w:val="24"/>
          <w:szCs w:val="24"/>
        </w:rPr>
        <w:fldChar w:fldCharType="begin">
          <w:fldData xml:space="preserve">PEVuZE5vdGU+PENpdGU+PEF1dGhvcj5LcmVuZGVsPC9BdXRob3I+PFllYXI+MjAwMjwvWWVhcj48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PEVuZE5vdGU+PENpdGU+PEF1dGhvcj5LcmVuZGVsPC9BdXRob3I+PFllYXI+MjAwMjwvWWVhcj48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Krendel, Zenke, &amp; Bokoch, 2002</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w:t>
      </w:r>
      <w:r>
        <w:rPr>
          <w:rFonts w:asciiTheme="majorBidi" w:hAnsiTheme="majorBidi" w:cstheme="majorBidi"/>
          <w:sz w:val="24"/>
          <w:szCs w:val="24"/>
        </w:rPr>
        <w:t>GEF-H1 t</w:t>
      </w:r>
      <w:r w:rsidR="00A929B6" w:rsidRPr="000660E0">
        <w:rPr>
          <w:rFonts w:asciiTheme="majorBidi" w:hAnsiTheme="majorBidi" w:cstheme="majorBidi"/>
          <w:sz w:val="24"/>
          <w:szCs w:val="24"/>
        </w:rPr>
        <w:t xml:space="preserve">ambién regula la permeabilidad paracelular </w:t>
      </w:r>
      <w:r w:rsidR="00DC2C57" w:rsidRPr="000660E0">
        <w:rPr>
          <w:rFonts w:asciiTheme="majorBidi" w:hAnsiTheme="majorBidi" w:cstheme="majorBidi"/>
          <w:sz w:val="24"/>
          <w:szCs w:val="24"/>
        </w:rPr>
        <w:fldChar w:fldCharType="begin">
          <w:fldData xml:space="preserve">PEVuZE5vdGU+PENpdGU+PEF1dGhvcj5XYWhlZWQ8L0F1dGhvcj48WWVhcj4yMDEwPC9ZZWFyPjxS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PEVuZE5vdGU+PENpdGU+PEF1dGhvcj5XYWhlZWQ8L0F1dGhvcj48WWVhcj4yMDEwPC9ZZWFyPjxS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Waheed et al., 2010</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y la contractibilidad celular </w:t>
      </w:r>
      <w:r w:rsidR="00DC2C57" w:rsidRPr="000660E0">
        <w:rPr>
          <w:rFonts w:asciiTheme="majorBidi" w:hAnsiTheme="majorBidi" w:cstheme="majorBidi"/>
          <w:sz w:val="24"/>
          <w:szCs w:val="24"/>
        </w:rPr>
        <w:fldChar w:fldCharType="begin">
          <w:fldData xml:space="preserve">PEVuZE5vdGU+PENpdGU+PEF1dGhvcj5DaGFuZzwvQXV0aG9yPjxZZWFyPjIwMDg8L1llYXI+PFJl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==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PEVuZE5vdGU+PENpdGU+PEF1dGhvcj5DaGFuZzwvQXV0aG9yPjxZZWFyPjIwMDg8L1llYXI+PFJl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==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Chang, Nalbant, Birkenfeld, Chang, &amp; Bokoch, 2008</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w:t>
      </w:r>
    </w:p>
    <w:p w14:paraId="3345A447" w14:textId="77777777" w:rsidR="00A929B6" w:rsidRPr="000660E0" w:rsidRDefault="00A929B6" w:rsidP="003E389A">
      <w:pPr>
        <w:spacing w:line="480" w:lineRule="auto"/>
        <w:ind w:firstLine="708"/>
        <w:jc w:val="both"/>
        <w:rPr>
          <w:rFonts w:asciiTheme="majorBidi" w:hAnsiTheme="majorBidi" w:cstheme="majorBidi"/>
          <w:sz w:val="24"/>
          <w:szCs w:val="24"/>
        </w:rPr>
      </w:pPr>
      <w:r w:rsidRPr="000660E0">
        <w:rPr>
          <w:rFonts w:asciiTheme="majorBidi" w:hAnsiTheme="majorBidi" w:cstheme="majorBidi"/>
          <w:sz w:val="24"/>
          <w:szCs w:val="24"/>
          <w:u w:val="single"/>
        </w:rPr>
        <w:t>En células tumorales, las mutaciones en p53 estimulan la expresión de GEF-H1 mientras que el silenciamiento de GEF-H1 disminuye la viabilidad celular</w:t>
      </w:r>
      <w:r w:rsidRPr="000660E0">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&lt;EndNote&gt;&lt;Cite&gt;&lt;Author&gt;Mizuarai&lt;/Author&gt;&lt;Year&gt;2006&lt;/Year&gt;&lt;RecNum&gt;541&lt;/RecNum&gt;&lt;DisplayText&gt;(Mizuarai, Yamanaka, &amp;amp; Kotani, 2006)&lt;/DisplayText&gt;&lt;record&gt;&lt;rec-number&gt;541&lt;/rec-number&gt;&lt;foreign-keys&gt;&lt;key app="EN" db-id="xr9wsrx2lzwswces22pvptf2ew5aetfav22s" timestamp="1465252747"&gt;541&lt;/key&gt;&lt;/foreign-keys&gt;&lt;ref-type name="Journal Article"&gt;17&lt;/ref-type&gt;&lt;contributors&gt;&lt;authors&gt;&lt;author&gt;Mizuarai, S.&lt;/author&gt;&lt;author&gt;Yamanaka, K.&lt;/author&gt;&lt;author&gt;Kotani, H.&lt;/author&gt;&lt;/authors&gt;&lt;/contributors&gt;&lt;auth-address&gt;Functional Genomics, Banyu Tsukuba Research Institute, Merck Research Laboratory, Tsukuba, Ibaraki, Japan.&lt;/auth-address&gt;&lt;titles&gt;&lt;title&gt;Mutant p53 induces the GEF-H1 oncogene, a guanine nucleotide exchange factor-H1 for RhoA, resulting in accelerated cell proliferation in tumor cells&lt;/title&gt;&lt;secondary-title&gt;Cancer Res&lt;/secondary-title&gt;&lt;alt-title&gt;Cancer research&lt;/alt-title&gt;&lt;/titles&gt;&lt;periodical&gt;&lt;full-title&gt;Cancer Res&lt;/full-title&gt;&lt;/periodical&gt;&lt;pages&gt;6319-26&lt;/pages&gt;&lt;volume&gt;66&lt;/volume&gt;&lt;number&gt;12&lt;/number&gt;&lt;keywords&gt;&lt;keyword&gt;Bone Neoplasms/*genetics/metabolism/pathology&lt;/keyword&gt;&lt;keyword&gt;Cell Growth Processes/genetics&lt;/keyword&gt;&lt;keyword&gt;Cell Line, Tumor&lt;/keyword&gt;&lt;keyword&gt;Gene Expression Regulation, Neoplastic&lt;/keyword&gt;&lt;keyword&gt;Guanine Nucleotide Exchange Factors/biosynthesis/*genetics&lt;/keyword&gt;&lt;keyword&gt;Humans&lt;/keyword&gt;&lt;keyword&gt;Mutation&lt;/keyword&gt;&lt;keyword&gt;Osteosarcoma/*genetics/metabolism/pathology&lt;/keyword&gt;&lt;keyword&gt;Rho Guanine Nucleotide Exchange Factors&lt;/keyword&gt;&lt;keyword&gt;Transfection&lt;/keyword&gt;&lt;keyword&gt;Tumor Suppressor Protein p53/*genetics&lt;/keyword&gt;&lt;keyword&gt;rhoA GTP-Binding Protein/metabolism&lt;/keyword&gt;&lt;/keywords&gt;&lt;dates&gt;&lt;year&gt;2006&lt;/year&gt;&lt;pub-dates&gt;&lt;date&gt;Jun 15&lt;/date&gt;&lt;/pub-dates&gt;&lt;/dates&gt;&lt;isbn&gt;0008-5472 (Print)&amp;#xD;0008-5472 (Linking)&lt;/isbn&gt;&lt;accession-num&gt;16778209&lt;/accession-num&gt;&lt;urls&gt;&lt;related-urls&gt;&lt;url&gt;http://www.ncbi.nlm.nih.gov/pubmed/16778209&lt;/url&gt;&lt;/related-urls&gt;&lt;/urls&gt;&lt;electronic-resource-num&gt;10.1158/0008-5472.CAN-05-4629&lt;/electronic-resource-num&gt;&lt;/record&gt;&lt;/Cite&gt;&lt;/EndNote&gt;</w:instrText>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Mizuarai, Yamanaka, &amp; Kotani, 2006</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Un estudio reciente identificó a GEF-H1 como un componente </w:t>
      </w:r>
      <w:r w:rsidRPr="000660E0">
        <w:rPr>
          <w:rFonts w:asciiTheme="majorBidi" w:hAnsiTheme="majorBidi" w:cstheme="majorBidi"/>
          <w:sz w:val="24"/>
          <w:szCs w:val="24"/>
        </w:rPr>
        <w:lastRenderedPageBreak/>
        <w:t xml:space="preserve">que aumenta la señalización de la vía RAS/MAPK involucrada en el crecimiento y sobrevida de diferentes </w:t>
      </w:r>
      <w:r w:rsidR="00122D59">
        <w:rPr>
          <w:rFonts w:asciiTheme="majorBidi" w:hAnsiTheme="majorBidi" w:cstheme="majorBidi"/>
          <w:sz w:val="24"/>
          <w:szCs w:val="24"/>
        </w:rPr>
        <w:t>tumores</w:t>
      </w:r>
      <w:r w:rsidRPr="000660E0">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fldData xml:space="preserve">PEVuZE5vdGU+PENpdGU+PEF1dGhvcj5DdWxsaXM8L0F1dGhvcj48WWVhcj4yMDE0PC9ZZWFyPjxS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=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PEVuZE5vdGU+PENpdGU+PEF1dGhvcj5DdWxsaXM8L0F1dGhvcj48WWVhcj4yMDE0PC9ZZWFyPjxS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=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Cullis et al., 2014</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w:t>
      </w:r>
    </w:p>
    <w:p w14:paraId="11BC06FF" w14:textId="0E8D6985" w:rsidR="00122D59" w:rsidRPr="000660E0" w:rsidRDefault="00A929B6" w:rsidP="003E389A">
      <w:pPr>
        <w:spacing w:after="0" w:line="480" w:lineRule="auto"/>
        <w:ind w:firstLine="567"/>
        <w:jc w:val="both"/>
        <w:rPr>
          <w:rFonts w:asciiTheme="majorBidi" w:hAnsiTheme="majorBidi" w:cstheme="majorBidi"/>
          <w:sz w:val="24"/>
          <w:szCs w:val="24"/>
        </w:rPr>
      </w:pPr>
      <w:r w:rsidRPr="000660E0">
        <w:rPr>
          <w:rFonts w:asciiTheme="majorBidi" w:hAnsiTheme="majorBidi" w:cstheme="majorBidi"/>
          <w:sz w:val="24"/>
          <w:szCs w:val="24"/>
        </w:rPr>
        <w:t xml:space="preserve">Varias </w:t>
      </w:r>
      <w:r w:rsidR="005A3E7D" w:rsidRPr="000660E0">
        <w:rPr>
          <w:rFonts w:asciiTheme="majorBidi" w:hAnsiTheme="majorBidi" w:cstheme="majorBidi"/>
          <w:sz w:val="24"/>
          <w:szCs w:val="24"/>
        </w:rPr>
        <w:t>líneas</w:t>
      </w:r>
      <w:r w:rsidRPr="000660E0">
        <w:rPr>
          <w:rFonts w:asciiTheme="majorBidi" w:hAnsiTheme="majorBidi" w:cstheme="majorBidi"/>
          <w:sz w:val="24"/>
          <w:szCs w:val="24"/>
        </w:rPr>
        <w:t xml:space="preserve"> de evidencia han demostrado el potencial transformante de GEF-H1. </w:t>
      </w:r>
      <w:r w:rsidRPr="000660E0">
        <w:rPr>
          <w:rFonts w:asciiTheme="majorBidi" w:hAnsiTheme="majorBidi" w:cstheme="majorBidi"/>
          <w:i/>
          <w:iCs/>
          <w:sz w:val="24"/>
          <w:szCs w:val="24"/>
        </w:rPr>
        <w:t>ARHGEF2</w:t>
      </w:r>
      <w:r w:rsidRPr="000660E0">
        <w:rPr>
          <w:rFonts w:asciiTheme="majorBidi" w:hAnsiTheme="majorBidi" w:cstheme="majorBidi"/>
          <w:sz w:val="24"/>
          <w:szCs w:val="24"/>
        </w:rPr>
        <w:t xml:space="preserve"> se encuentra amplificado en carcinoma hepato-celular </w:t>
      </w:r>
      <w:r w:rsidR="00DC2C57" w:rsidRPr="000660E0">
        <w:rPr>
          <w:rFonts w:asciiTheme="majorBidi" w:hAnsiTheme="majorBidi" w:cstheme="majorBidi"/>
          <w:sz w:val="24"/>
          <w:szCs w:val="24"/>
        </w:rPr>
        <w:fldChar w:fldCharType="begin">
          <w:fldData xml:space="preserve">PEVuZE5vdGU+PENpdGU+PEF1dGhvcj5DaGVuZzwvQXV0aG9yPjxZZWFyPjIwMTI8L1llYXI+PFJl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PEVuZE5vdGU+PENpdGU+PEF1dGhvcj5DaGVuZzwvQXV0aG9yPjxZZWFyPjIwMTI8L1llYXI+PFJl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Cheng et al., 2012</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y es un blanco transcripcional de mutantes de “ganancia de función” de p53 </w:t>
      </w:r>
      <w:r w:rsidR="00DC2C57" w:rsidRPr="000660E0">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&lt;EndNote&gt;&lt;Cite&gt;&lt;Author&gt;Mizuarai&lt;/Author&gt;&lt;Year&gt;2006&lt;/Year&gt;&lt;RecNum&gt;357&lt;/RecNum&gt;&lt;DisplayText&gt;(Mizuarai et al., 2006)&lt;/DisplayText&gt;&lt;record&gt;&lt;rec-number&gt;357&lt;/rec-number&gt;&lt;foreign-keys&gt;&lt;key app="EN" db-id="0zs22rxvxep2vpe5xvo50dzsd5fdarrerwzf" timestamp="1499452790"&gt;357&lt;/key&gt;&lt;/foreign-keys&gt;&lt;ref-type name="Journal Article"&gt;17&lt;/ref-type&gt;&lt;contributors&gt;&lt;authors&gt;&lt;author&gt;Mizuarai, S.&lt;/author&gt;&lt;author&gt;Yamanaka, K.&lt;/author&gt;&lt;author&gt;Kotani, H.&lt;/author&gt;&lt;/authors&gt;&lt;/contributors&gt;&lt;auth-address&gt;Functional Genomics, Banyu Tsukuba Research Institute, Merck Research Laboratory, Tsukuba, Ibaraki, Japan.&lt;/auth-address&gt;&lt;titles&gt;&lt;title&gt;Mutant p53 induces the GEF-H1 oncogene, a guanine nucleotide exchange factor-H1 for RhoA, resulting in accelerated cell proliferation in tumor cells&lt;/title&gt;&lt;secondary-title&gt;Cancer Res&lt;/secondary-title&gt;&lt;/titles&gt;&lt;periodical&gt;&lt;full-title&gt;Cancer Res&lt;/full-title&gt;&lt;/periodical&gt;&lt;pages&gt;6319-26&lt;/pages&gt;&lt;volume&gt;66&lt;/volume&gt;&lt;number&gt;12&lt;/number&gt;&lt;keywords&gt;&lt;keyword&gt;Bone Neoplasms/*genetics/metabolism/pathology&lt;/keyword&gt;&lt;keyword&gt;Cell Growth Processes/genetics&lt;/keyword&gt;&lt;keyword&gt;Cell Line, Tumor&lt;/keyword&gt;&lt;keyword&gt;Gene Expression Regulation, Neoplastic&lt;/keyword&gt;&lt;keyword&gt;Guanine Nucleotide Exchange Factors/biosynthesis/*genetics&lt;/keyword&gt;&lt;keyword&gt;Humans&lt;/keyword&gt;&lt;keyword&gt;Mutation&lt;/keyword&gt;&lt;keyword&gt;Osteosarcoma/*genetics/metabolism/pathology&lt;/keyword&gt;&lt;keyword&gt;Rho Guanine Nucleotide Exchange Factors&lt;/keyword&gt;&lt;keyword&gt;Transfection&lt;/keyword&gt;&lt;keyword&gt;Tumor Suppressor Protein p53/*genetics&lt;/keyword&gt;&lt;keyword&gt;rhoA GTP-Binding Protein/metabolism&lt;/keyword&gt;&lt;/keywords&gt;&lt;dates&gt;&lt;year&gt;2006&lt;/year&gt;&lt;pub-dates&gt;&lt;date&gt;Jun 15&lt;/date&gt;&lt;/pub-dates&gt;&lt;/dates&gt;&lt;isbn&gt;0008-5472 (Print)&amp;#xD;0008-5472 (Linking)&lt;/isbn&gt;&lt;accession-num&gt;16778209&lt;/accession-num&gt;&lt;urls&gt;&lt;related-urls&gt;&lt;url&gt;https://www.ncbi.nlm.nih.gov/pubmed/16778209&lt;/url&gt;&lt;/related-urls&gt;&lt;/urls&gt;&lt;electronic-resource-num&gt;10.1158/0008-5472.CAN-05-4629&lt;/electronic-resource-num&gt;&lt;/record&gt;&lt;/Cite&gt;&lt;/EndNote&gt;</w:instrText>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Mizuarai et al., 2006</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y del factor asociado a </w:t>
      </w:r>
      <w:r w:rsidR="005A3E7D" w:rsidRPr="000660E0">
        <w:rPr>
          <w:rFonts w:asciiTheme="majorBidi" w:hAnsiTheme="majorBidi" w:cstheme="majorBidi"/>
          <w:sz w:val="24"/>
          <w:szCs w:val="24"/>
        </w:rPr>
        <w:t>metástasis</w:t>
      </w:r>
      <w:r w:rsidRPr="000660E0">
        <w:rPr>
          <w:rFonts w:asciiTheme="majorBidi" w:hAnsiTheme="majorBidi" w:cstheme="majorBidi"/>
          <w:sz w:val="24"/>
          <w:szCs w:val="24"/>
        </w:rPr>
        <w:t xml:space="preserve"> hPTTG1 </w:t>
      </w:r>
      <w:r w:rsidR="00DC2C57" w:rsidRPr="000660E0">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&lt;EndNote&gt;&lt;Cite&gt;&lt;Author&gt;Liao&lt;/Author&gt;&lt;Year&gt;2012&lt;/Year&gt;&lt;RecNum&gt;1421&lt;/RecNum&gt;&lt;DisplayText&gt;(Liao et al., 2012)&lt;/DisplayText&gt;&lt;record&gt;&lt;rec-number&gt;1421&lt;/rec-number&gt;&lt;foreign-keys&gt;&lt;key app="EN" db-id="0zs22rxvxep2vpe5xvo50dzsd5fdarrerwzf" timestamp="1542398066"&gt;1421&lt;/key&gt;&lt;/foreign-keys&gt;&lt;ref-type name="Journal Article"&gt;17&lt;/ref-type&gt;&lt;contributors&gt;&lt;authors&gt;&lt;author&gt;Liao, Y. C.&lt;/author&gt;&lt;author&gt;Ruan, J. W.&lt;/author&gt;&lt;author&gt;Lua, I.&lt;/author&gt;&lt;author&gt;Li, M. H.&lt;/author&gt;&lt;author&gt;Chen, W. L.&lt;/author&gt;&lt;author&gt;Wang, J. R.&lt;/author&gt;&lt;author&gt;Kao, R. H.&lt;/author&gt;&lt;author&gt;Chen, J. H.&lt;/author&gt;&lt;/authors&gt;&lt;/contributors&gt;&lt;auth-address&gt;Institute of Medical Science, Tzu-Chi University, Hualien, Taiwan.&lt;/auth-address&gt;&lt;titles&gt;&lt;title&gt;Overexpressed hPTTG1 promotes breast cancer cell invasion and metastasis by regulating GEF-H1/RhoA signalling&lt;/title&gt;&lt;secondary-title&gt;Oncogene&lt;/secondary-title&gt;&lt;/titles&gt;&lt;periodical&gt;&lt;full-title&gt;Oncogene&lt;/full-title&gt;&lt;/periodical&gt;&lt;pages&gt;3086-97&lt;/pages&gt;&lt;volume&gt;31&lt;/volume&gt;&lt;number&gt;25&lt;/number&gt;&lt;keywords&gt;&lt;keyword&gt;Breast Neoplasms/*metabolism/pathology&lt;/keyword&gt;&lt;keyword&gt;Carcinoma/*metabolism/pathology&lt;/keyword&gt;&lt;keyword&gt;Female&lt;/keyword&gt;&lt;keyword&gt;Guanine Nucleotide Exchange Factors/*metabolism&lt;/keyword&gt;&lt;keyword&gt;Humans&lt;/keyword&gt;&lt;keyword&gt;Neoplasm Invasiveness&lt;/keyword&gt;&lt;keyword&gt;Neoplasm Metastasis/*pathology&lt;/keyword&gt;&lt;keyword&gt;Neoplasm Proteins/*metabolism&lt;/keyword&gt;&lt;keyword&gt;Rho Guanine Nucleotide Exchange Factors&lt;/keyword&gt;&lt;keyword&gt;Securin&lt;/keyword&gt;&lt;keyword&gt;*Signal Transduction&lt;/keyword&gt;&lt;keyword&gt;rhoA GTP-Binding Protein/*metabolism&lt;/keyword&gt;&lt;/keywords&gt;&lt;dates&gt;&lt;year&gt;2012&lt;/year&gt;&lt;pub-dates&gt;&lt;date&gt;Jun 21&lt;/date&gt;&lt;/pub-dates&gt;&lt;/dates&gt;&lt;isbn&gt;1476-5594 (Electronic)&amp;#xD;0950-9232 (Linking)&lt;/isbn&gt;&lt;accession-num&gt;22002306&lt;/accession-num&gt;&lt;urls&gt;&lt;related-urls&gt;&lt;url&gt;https://www.ncbi.nlm.nih.gov/pubmed/22002306&lt;/url&gt;&lt;/related-urls&gt;&lt;/urls&gt;&lt;custom2&gt;PMC3381367&lt;/custom2&gt;&lt;electronic-resource-num&gt;10.1038/onc.2011.476&lt;/electronic-resource-num&gt;&lt;/record&gt;&lt;/Cite&gt;&lt;/EndNote&gt;</w:instrText>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Liao et al., 2012</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Versiones truncadas de GEF-H1 son capaces de transformar de forma maligna a células NIH 3T3 </w:t>
      </w:r>
      <w:r w:rsidR="00DC2C57" w:rsidRPr="000660E0">
        <w:rPr>
          <w:rFonts w:asciiTheme="majorBidi" w:hAnsiTheme="majorBidi" w:cstheme="majorBidi"/>
          <w:sz w:val="24"/>
          <w:szCs w:val="24"/>
        </w:rPr>
        <w:fldChar w:fldCharType="begin">
          <w:fldData xml:space="preserve">PEVuZE5vdGU+PENpdGU+PEF1dGhvcj5XaGl0ZWhlYWQ8L0F1dGhvcj48WWVhcj4xOTk1PC9ZZWFy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PEVuZE5vdGU+PENpdGU+PEF1dGhvcj5XaGl0ZWhlYWQ8L0F1dGhvcj48WWVhcj4xOTk1PC9ZZWFy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Whitehead, Kirk, Tognon, Trigo-Gonzalez, &amp; Kay, 1995</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e induce el desarrollo de tumores en animales inmunosuprimidos (“</w:t>
      </w:r>
      <w:r w:rsidRPr="000660E0">
        <w:rPr>
          <w:rFonts w:asciiTheme="majorBidi" w:hAnsiTheme="majorBidi" w:cstheme="majorBidi"/>
          <w:i/>
          <w:iCs/>
          <w:sz w:val="24"/>
          <w:szCs w:val="24"/>
        </w:rPr>
        <w:t>nude mice</w:t>
      </w:r>
      <w:r w:rsidRPr="000660E0">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&lt;EndNote&gt;&lt;Cite&gt;&lt;Author&gt;Brecht&lt;/Author&gt;&lt;Year&gt;2005&lt;/Year&gt;&lt;RecNum&gt;1423&lt;/RecNum&gt;&lt;DisplayText&gt;(Brecht et al., 2005)&lt;/DisplayText&gt;&lt;record&gt;&lt;rec-number&gt;1423&lt;/rec-number&gt;&lt;foreign-keys&gt;&lt;key app="EN" db-id="0zs22rxvxep2vpe5xvo50dzsd5fdarrerwzf" timestamp="1542398403"&gt;1423&lt;/key&gt;&lt;/foreign-keys&gt;&lt;ref-type name="Journal Article"&gt;17&lt;/ref-type&gt;&lt;contributors&gt;&lt;authors&gt;&lt;author&gt;Brecht, M.&lt;/author&gt;&lt;author&gt;Steenvoorden, A. C.&lt;/author&gt;&lt;author&gt;Collard, J. G.&lt;/author&gt;&lt;author&gt;Luf, S.&lt;/author&gt;&lt;author&gt;Erz, D.&lt;/author&gt;&lt;author&gt;Bartram, C. R.&lt;/author&gt;&lt;author&gt;Janssen, J. W.&lt;/author&gt;&lt;/authors&gt;&lt;/contributors&gt;&lt;auth-address&gt;University of Heidelberg, Institute of Human Genetics, Im Neunheimer Feld 366, D-69120 Heidelberg, Germany.&lt;/auth-address&gt;&lt;titles&gt;&lt;title&gt;Activation of gef-h1, a guanine nucleotide exchange factor for RhoA, by DNA transfection&lt;/title&gt;&lt;secondary-title&gt;Int J Cancer&lt;/secondary-title&gt;&lt;/titles&gt;&lt;periodical&gt;&lt;full-title&gt;Int J Cancer&lt;/full-title&gt;&lt;/periodical&gt;&lt;pages&gt;533-40&lt;/pages&gt;&lt;volume&gt;113&lt;/volume&gt;&lt;number&gt;4&lt;/number&gt;&lt;keywords&gt;&lt;keyword&gt;3T3 Cells&lt;/keyword&gt;&lt;keyword&gt;Animals&lt;/keyword&gt;&lt;keyword&gt;Base Sequence&lt;/keyword&gt;&lt;keyword&gt;DNA/administration &amp;amp; dosage/*metabolism&lt;/keyword&gt;&lt;keyword&gt;Guanine Nucleotide Exchange Factors/genetics/*metabolism&lt;/keyword&gt;&lt;keyword&gt;HeLa Cells&lt;/keyword&gt;&lt;keyword&gt;Humans&lt;/keyword&gt;&lt;keyword&gt;Mice&lt;/keyword&gt;&lt;keyword&gt;Molecular Sequence Data&lt;/keyword&gt;&lt;keyword&gt;Rho Guanine Nucleotide Exchange Factors&lt;/keyword&gt;&lt;keyword&gt;Sequence Homology, Nucleic Acid&lt;/keyword&gt;&lt;keyword&gt;Transfection&lt;/keyword&gt;&lt;keyword&gt;U937 Cells&lt;/keyword&gt;&lt;keyword&gt;rhoA GTP-Binding Protein/*metabolism&lt;/keyword&gt;&lt;/keywords&gt;&lt;dates&gt;&lt;year&gt;2005&lt;/year&gt;&lt;pub-dates&gt;&lt;date&gt;Feb 10&lt;/date&gt;&lt;/pub-dates&gt;&lt;/dates&gt;&lt;isbn&gt;0020-7136 (Print)&amp;#xD;0020-7136 (Linking)&lt;/isbn&gt;&lt;accession-num&gt;15455375&lt;/accession-num&gt;&lt;urls&gt;&lt;related-urls&gt;&lt;url&gt;https://www.ncbi.nlm.nih.gov/pubmed/15455375&lt;/url&gt;&lt;/related-urls&gt;&lt;/urls&gt;&lt;electronic-resource-num&gt;10.1002/ijc.20626&lt;/electronic-resource-num&gt;&lt;/record&gt;&lt;/Cite&gt;&lt;/EndNote&gt;</w:instrText>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Brecht et al., 2005</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w:t>
      </w:r>
      <w:r w:rsidRPr="000660E0">
        <w:rPr>
          <w:rFonts w:asciiTheme="majorBidi" w:hAnsiTheme="majorBidi" w:cstheme="majorBidi"/>
          <w:i/>
          <w:iCs/>
          <w:sz w:val="24"/>
          <w:szCs w:val="24"/>
        </w:rPr>
        <w:t>ARHGEF2</w:t>
      </w:r>
      <w:r w:rsidRPr="000660E0">
        <w:rPr>
          <w:rFonts w:asciiTheme="majorBidi" w:hAnsiTheme="majorBidi" w:cstheme="majorBidi"/>
          <w:sz w:val="24"/>
          <w:szCs w:val="24"/>
        </w:rPr>
        <w:t xml:space="preserve"> fue descrito como uno de los seis genes que se encuentran significativamente regulado a la baja en respuesta a tratamiento por imatinib en tumores gastro-intestinales </w:t>
      </w:r>
      <w:r w:rsidR="00DC2C57" w:rsidRPr="000660E0">
        <w:rPr>
          <w:rFonts w:asciiTheme="majorBidi" w:hAnsiTheme="majorBidi" w:cstheme="majorBidi"/>
          <w:sz w:val="24"/>
          <w:szCs w:val="24"/>
        </w:rPr>
        <w:fldChar w:fldCharType="begin">
          <w:fldData xml:space="preserve">PEVuZE5vdGU+PENpdGU+PEF1dGhvcj5Gcm9sb3Y8L0F1dGhvcj48WWVhcj4yMDAzPC9ZZWFyPjxS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PEVuZE5vdGU+PENpdGU+PEF1dGhvcj5Gcm9sb3Y8L0F1dGhvcj48WWVhcj4yMDAzPC9ZZWFyPjxS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Frolov et al., 2003</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Además, a </w:t>
      </w:r>
      <w:r w:rsidR="005A3E7D" w:rsidRPr="000660E0">
        <w:rPr>
          <w:rFonts w:asciiTheme="majorBidi" w:hAnsiTheme="majorBidi" w:cstheme="majorBidi"/>
          <w:sz w:val="24"/>
          <w:szCs w:val="24"/>
        </w:rPr>
        <w:t>través</w:t>
      </w:r>
      <w:r w:rsidRPr="000660E0">
        <w:rPr>
          <w:rFonts w:asciiTheme="majorBidi" w:hAnsiTheme="majorBidi" w:cstheme="majorBidi"/>
          <w:sz w:val="24"/>
          <w:szCs w:val="24"/>
        </w:rPr>
        <w:t xml:space="preserve"> de un </w:t>
      </w:r>
      <w:r w:rsidR="005A3E7D" w:rsidRPr="000660E0">
        <w:rPr>
          <w:rFonts w:asciiTheme="majorBidi" w:hAnsiTheme="majorBidi" w:cstheme="majorBidi"/>
          <w:sz w:val="24"/>
          <w:szCs w:val="24"/>
        </w:rPr>
        <w:t>análisis</w:t>
      </w:r>
      <w:r w:rsidRPr="000660E0">
        <w:rPr>
          <w:rFonts w:asciiTheme="majorBidi" w:hAnsiTheme="majorBidi" w:cstheme="majorBidi"/>
          <w:sz w:val="24"/>
          <w:szCs w:val="24"/>
        </w:rPr>
        <w:t xml:space="preserve"> genómico masivo usando una librería de shRNAs, se identificó a </w:t>
      </w:r>
      <w:r w:rsidRPr="00122D59">
        <w:rPr>
          <w:rFonts w:asciiTheme="majorBidi" w:hAnsiTheme="majorBidi" w:cstheme="majorBidi"/>
          <w:i/>
          <w:sz w:val="24"/>
          <w:szCs w:val="24"/>
        </w:rPr>
        <w:t>ARHGEF2</w:t>
      </w:r>
      <w:r w:rsidRPr="000660E0">
        <w:rPr>
          <w:rFonts w:asciiTheme="majorBidi" w:hAnsiTheme="majorBidi" w:cstheme="majorBidi"/>
          <w:sz w:val="24"/>
          <w:szCs w:val="24"/>
        </w:rPr>
        <w:t xml:space="preserve"> como uno de los genes que se requieren para la sobrevida de líneas c</w:t>
      </w:r>
      <w:r w:rsidR="001C7BF7">
        <w:rPr>
          <w:rFonts w:asciiTheme="majorBidi" w:hAnsiTheme="majorBidi" w:cstheme="majorBidi"/>
          <w:sz w:val="24"/>
          <w:szCs w:val="24"/>
        </w:rPr>
        <w:t>elulares humanas de colon, pulmó</w:t>
      </w:r>
      <w:r w:rsidRPr="000660E0">
        <w:rPr>
          <w:rFonts w:asciiTheme="majorBidi" w:hAnsiTheme="majorBidi" w:cstheme="majorBidi"/>
          <w:sz w:val="24"/>
          <w:szCs w:val="24"/>
        </w:rPr>
        <w:t xml:space="preserve">n, mama, ovario y páncreas </w:t>
      </w:r>
      <w:r w:rsidR="00DC2C57" w:rsidRPr="000660E0">
        <w:rPr>
          <w:rFonts w:asciiTheme="majorBidi" w:hAnsiTheme="majorBidi" w:cstheme="majorBidi"/>
          <w:sz w:val="24"/>
          <w:szCs w:val="24"/>
        </w:rPr>
        <w:fldChar w:fldCharType="begin">
          <w:fldData xml:space="preserve">PEVuZE5vdGU+PENpdGU+PEF1dGhvcj5NYXJjb3R0ZTwvQXV0aG9yPjxZZWFyPjIwMTI8L1llYXI+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PEVuZE5vdGU+PENpdGU+PEF1dGhvcj5NYXJjb3R0ZTwvQXV0aG9yPjxZZWFyPjIwMTI8L1llYXI+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Marcotte et al., 2012</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w:t>
      </w:r>
      <w:r w:rsidR="00122D59" w:rsidRPr="000660E0">
        <w:rPr>
          <w:rFonts w:asciiTheme="majorBidi" w:hAnsiTheme="majorBidi" w:cstheme="majorBidi"/>
          <w:sz w:val="24"/>
          <w:szCs w:val="24"/>
        </w:rPr>
        <w:t xml:space="preserve">Estos datos </w:t>
      </w:r>
      <w:r w:rsidR="00122D59">
        <w:rPr>
          <w:rFonts w:asciiTheme="majorBidi" w:hAnsiTheme="majorBidi" w:cstheme="majorBidi"/>
          <w:sz w:val="24"/>
          <w:szCs w:val="24"/>
        </w:rPr>
        <w:t>apoyan la utilidad de</w:t>
      </w:r>
      <w:r w:rsidR="00122D59" w:rsidRPr="000660E0">
        <w:rPr>
          <w:rFonts w:asciiTheme="majorBidi" w:hAnsiTheme="majorBidi" w:cstheme="majorBidi"/>
          <w:sz w:val="24"/>
          <w:szCs w:val="24"/>
        </w:rPr>
        <w:t xml:space="preserve"> GEF-H1 </w:t>
      </w:r>
      <w:r w:rsidR="00122D59">
        <w:rPr>
          <w:rFonts w:asciiTheme="majorBidi" w:hAnsiTheme="majorBidi" w:cstheme="majorBidi"/>
          <w:sz w:val="24"/>
          <w:szCs w:val="24"/>
        </w:rPr>
        <w:t>como</w:t>
      </w:r>
      <w:r w:rsidR="00122D59" w:rsidRPr="000660E0">
        <w:rPr>
          <w:rFonts w:asciiTheme="majorBidi" w:hAnsiTheme="majorBidi" w:cstheme="majorBidi"/>
          <w:sz w:val="24"/>
          <w:szCs w:val="24"/>
        </w:rPr>
        <w:t xml:space="preserve"> un biomarcador de tumores y</w:t>
      </w:r>
      <w:r w:rsidR="00122D59">
        <w:rPr>
          <w:rFonts w:asciiTheme="majorBidi" w:hAnsiTheme="majorBidi" w:cstheme="majorBidi"/>
          <w:sz w:val="24"/>
          <w:szCs w:val="24"/>
        </w:rPr>
        <w:t xml:space="preserve"> su contribución</w:t>
      </w:r>
      <w:r w:rsidR="00122D59" w:rsidRPr="000660E0">
        <w:rPr>
          <w:rFonts w:asciiTheme="majorBidi" w:hAnsiTheme="majorBidi" w:cstheme="majorBidi"/>
          <w:sz w:val="24"/>
          <w:szCs w:val="24"/>
        </w:rPr>
        <w:t xml:space="preserve"> relevante </w:t>
      </w:r>
      <w:r w:rsidR="00122D59">
        <w:rPr>
          <w:rFonts w:asciiTheme="majorBidi" w:hAnsiTheme="majorBidi" w:cstheme="majorBidi"/>
          <w:sz w:val="24"/>
          <w:szCs w:val="24"/>
        </w:rPr>
        <w:t xml:space="preserve"> a la</w:t>
      </w:r>
      <w:r w:rsidR="00122D59" w:rsidRPr="000660E0">
        <w:rPr>
          <w:rFonts w:asciiTheme="majorBidi" w:hAnsiTheme="majorBidi" w:cstheme="majorBidi"/>
          <w:sz w:val="24"/>
          <w:szCs w:val="24"/>
        </w:rPr>
        <w:t xml:space="preserve"> carcinogénesis en </w:t>
      </w:r>
      <w:r w:rsidR="00122D59">
        <w:rPr>
          <w:rFonts w:asciiTheme="majorBidi" w:hAnsiTheme="majorBidi" w:cstheme="majorBidi"/>
          <w:sz w:val="24"/>
          <w:szCs w:val="24"/>
        </w:rPr>
        <w:t xml:space="preserve">diferentes </w:t>
      </w:r>
      <w:r w:rsidR="00122D59" w:rsidRPr="000660E0">
        <w:rPr>
          <w:rFonts w:asciiTheme="majorBidi" w:hAnsiTheme="majorBidi" w:cstheme="majorBidi"/>
          <w:sz w:val="24"/>
          <w:szCs w:val="24"/>
        </w:rPr>
        <w:t xml:space="preserve">contextos. </w:t>
      </w:r>
    </w:p>
    <w:p w14:paraId="756517E2" w14:textId="77777777" w:rsidR="00A929B6" w:rsidRPr="00F649FF" w:rsidRDefault="00122D59" w:rsidP="003E389A">
      <w:pPr>
        <w:spacing w:line="480" w:lineRule="auto"/>
        <w:ind w:firstLine="708"/>
        <w:jc w:val="both"/>
        <w:rPr>
          <w:rFonts w:asciiTheme="majorBidi" w:hAnsiTheme="majorBidi" w:cstheme="majorBidi"/>
          <w:sz w:val="24"/>
          <w:szCs w:val="24"/>
        </w:rPr>
      </w:pPr>
      <w:r w:rsidRPr="000660E0">
        <w:rPr>
          <w:rFonts w:asciiTheme="majorBidi" w:hAnsiTheme="majorBidi" w:cstheme="majorBidi"/>
          <w:sz w:val="24"/>
          <w:szCs w:val="24"/>
        </w:rPr>
        <w:t xml:space="preserve">Para esta tesis es importante </w:t>
      </w:r>
      <w:r>
        <w:rPr>
          <w:rFonts w:asciiTheme="majorBidi" w:hAnsiTheme="majorBidi" w:cstheme="majorBidi"/>
          <w:sz w:val="24"/>
          <w:szCs w:val="24"/>
        </w:rPr>
        <w:t xml:space="preserve">señalar </w:t>
      </w:r>
      <w:r w:rsidRPr="000660E0">
        <w:rPr>
          <w:rFonts w:asciiTheme="majorBidi" w:hAnsiTheme="majorBidi" w:cstheme="majorBidi"/>
          <w:sz w:val="24"/>
          <w:szCs w:val="24"/>
        </w:rPr>
        <w:t xml:space="preserve">que GEF-H1 ha </w:t>
      </w:r>
      <w:r>
        <w:rPr>
          <w:rFonts w:asciiTheme="majorBidi" w:hAnsiTheme="majorBidi" w:cstheme="majorBidi"/>
          <w:sz w:val="24"/>
          <w:szCs w:val="24"/>
        </w:rPr>
        <w:t>sido sindicado</w:t>
      </w:r>
      <w:r w:rsidRPr="000660E0">
        <w:rPr>
          <w:rFonts w:asciiTheme="majorBidi" w:hAnsiTheme="majorBidi" w:cstheme="majorBidi"/>
          <w:sz w:val="24"/>
          <w:szCs w:val="24"/>
        </w:rPr>
        <w:t xml:space="preserve"> como un sustrato de la PKA, que al ser fosforilado por ésta </w:t>
      </w:r>
      <w:r>
        <w:rPr>
          <w:rFonts w:asciiTheme="majorBidi" w:hAnsiTheme="majorBidi" w:cstheme="majorBidi"/>
          <w:sz w:val="24"/>
          <w:szCs w:val="24"/>
        </w:rPr>
        <w:t xml:space="preserve">enzima </w:t>
      </w:r>
      <w:r w:rsidRPr="000660E0">
        <w:rPr>
          <w:rFonts w:asciiTheme="majorBidi" w:hAnsiTheme="majorBidi" w:cstheme="majorBidi"/>
          <w:sz w:val="24"/>
          <w:szCs w:val="24"/>
        </w:rPr>
        <w:t xml:space="preserve">disminuye su </w:t>
      </w:r>
      <w:r>
        <w:rPr>
          <w:rFonts w:asciiTheme="majorBidi" w:hAnsiTheme="majorBidi" w:cstheme="majorBidi"/>
          <w:sz w:val="24"/>
          <w:szCs w:val="24"/>
        </w:rPr>
        <w:t>capacidad de activar</w:t>
      </w:r>
      <w:r w:rsidRPr="000660E0">
        <w:rPr>
          <w:rFonts w:asciiTheme="majorBidi" w:hAnsiTheme="majorBidi" w:cstheme="majorBidi"/>
          <w:sz w:val="24"/>
          <w:szCs w:val="24"/>
        </w:rPr>
        <w:t xml:space="preserve"> RhoA</w:t>
      </w:r>
      <w:r>
        <w:rPr>
          <w:rFonts w:asciiTheme="majorBidi" w:hAnsiTheme="majorBidi" w:cstheme="majorBidi"/>
          <w:sz w:val="24"/>
          <w:szCs w:val="24"/>
        </w:rPr>
        <w:t xml:space="preserve"> y de organizar los filamentos de actina</w:t>
      </w:r>
      <w:r w:rsidR="00A929B6" w:rsidRPr="000660E0">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fldData xml:space="preserve">PEVuZE5vdGU+PENpdGU+PEF1dGhvcj5NZWlyaTwvQXV0aG9yPjxZZWFyPjIwMDk8L1llYXI+PFJl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PEVuZE5vdGU+PENpdGU+PEF1dGhvcj5NZWlyaTwvQXV0aG9yPjxZZWFyPjIwMDk8L1llYXI+PFJl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Meiri et al., 2009</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Como la actina se ha involucrado en endocitosis, esto sugiere </w:t>
      </w:r>
      <w:r>
        <w:rPr>
          <w:rFonts w:asciiTheme="majorBidi" w:hAnsiTheme="majorBidi" w:cstheme="majorBidi"/>
          <w:sz w:val="24"/>
          <w:szCs w:val="24"/>
        </w:rPr>
        <w:t xml:space="preserve">por ende </w:t>
      </w:r>
      <w:r w:rsidR="00A929B6" w:rsidRPr="000660E0">
        <w:rPr>
          <w:rFonts w:asciiTheme="majorBidi" w:hAnsiTheme="majorBidi" w:cstheme="majorBidi"/>
          <w:sz w:val="24"/>
          <w:szCs w:val="24"/>
        </w:rPr>
        <w:t xml:space="preserve">una relación entre GEF-H1 y endocitosis del EGFR. </w:t>
      </w:r>
      <w:r>
        <w:rPr>
          <w:rFonts w:asciiTheme="majorBidi" w:hAnsiTheme="majorBidi" w:cstheme="majorBidi"/>
          <w:sz w:val="24"/>
          <w:szCs w:val="24"/>
        </w:rPr>
        <w:t xml:space="preserve">Apoyando esta hipótesis, </w:t>
      </w:r>
      <w:r w:rsidR="00A929B6" w:rsidRPr="000660E0">
        <w:rPr>
          <w:rFonts w:asciiTheme="majorBidi" w:hAnsiTheme="majorBidi" w:cstheme="majorBidi"/>
          <w:sz w:val="24"/>
          <w:szCs w:val="24"/>
        </w:rPr>
        <w:t xml:space="preserve">GEF-H1 también se ha involucrado en la </w:t>
      </w:r>
      <w:r>
        <w:rPr>
          <w:rFonts w:asciiTheme="majorBidi" w:hAnsiTheme="majorBidi" w:cstheme="majorBidi"/>
          <w:sz w:val="24"/>
          <w:szCs w:val="24"/>
        </w:rPr>
        <w:t>endocitosis de otras proteínas, tales como transferrina</w:t>
      </w:r>
      <w:r w:rsidR="00A929B6" w:rsidRPr="000660E0">
        <w:rPr>
          <w:rFonts w:asciiTheme="majorBidi" w:hAnsiTheme="majorBidi" w:cstheme="majorBidi"/>
          <w:sz w:val="24"/>
          <w:szCs w:val="24"/>
        </w:rPr>
        <w:t xml:space="preserve">, </w:t>
      </w:r>
      <w:r>
        <w:rPr>
          <w:rFonts w:asciiTheme="majorBidi" w:hAnsiTheme="majorBidi" w:cstheme="majorBidi"/>
          <w:sz w:val="24"/>
          <w:szCs w:val="24"/>
        </w:rPr>
        <w:t>y donde la</w:t>
      </w:r>
      <w:r w:rsidR="00A929B6" w:rsidRPr="000660E0">
        <w:rPr>
          <w:rFonts w:asciiTheme="majorBidi" w:hAnsiTheme="majorBidi" w:cstheme="majorBidi"/>
          <w:sz w:val="24"/>
          <w:szCs w:val="24"/>
        </w:rPr>
        <w:t xml:space="preserve"> depleción lleva a la acumulación de vesículas Rab11 positivas y afecta la localización y el reciclaje de transferrina </w:t>
      </w:r>
      <w:r w:rsidR="00DC2C57" w:rsidRPr="000660E0">
        <w:rPr>
          <w:rFonts w:asciiTheme="majorBidi" w:hAnsiTheme="majorBidi" w:cstheme="majorBidi"/>
          <w:sz w:val="24"/>
          <w:szCs w:val="24"/>
        </w:rPr>
        <w:fldChar w:fldCharType="begin">
          <w:fldData xml:space="preserve">PEVuZE5vdGU+PENpdGU+PEF1dGhvcj5QYXRoYWs8L0F1dGhvcj48WWVhcj4yMDEyPC9ZZWFyPjxS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PEVuZE5vdGU+PENpdGU+PEF1dGhvcj5QYXRoYWs8L0F1dGhvcj48WWVhcj4yMDEyPC9ZZWFyPjxS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Pathak et al., 2012</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bookmarkStart w:id="60" w:name="_Toc463974420"/>
      <w:r w:rsidR="00A929B6" w:rsidRPr="000660E0">
        <w:rPr>
          <w:rFonts w:asciiTheme="majorBidi" w:hAnsiTheme="majorBidi" w:cstheme="majorBidi"/>
          <w:sz w:val="24"/>
          <w:szCs w:val="24"/>
        </w:rPr>
        <w:t>.</w:t>
      </w:r>
    </w:p>
    <w:p w14:paraId="42524298" w14:textId="77777777" w:rsidR="00A929B6" w:rsidRPr="000A2AE4" w:rsidRDefault="00A929B6" w:rsidP="00D644DF">
      <w:pPr>
        <w:pStyle w:val="Ttulo2"/>
        <w:spacing w:line="480" w:lineRule="auto"/>
      </w:pPr>
      <w:bookmarkStart w:id="61" w:name="_Toc405568474"/>
      <w:bookmarkStart w:id="62" w:name="_Toc405569162"/>
      <w:bookmarkStart w:id="63" w:name="_Toc533010628"/>
      <w:bookmarkStart w:id="64" w:name="_Toc533016073"/>
      <w:bookmarkStart w:id="65" w:name="_Toc1405444"/>
      <w:r>
        <w:lastRenderedPageBreak/>
        <w:t>1.8</w:t>
      </w:r>
      <w:r w:rsidRPr="000A2AE4">
        <w:t xml:space="preserve"> p53: mutaciones puntuales y ganancia de función en el reciclaje de receptores.</w:t>
      </w:r>
      <w:bookmarkEnd w:id="60"/>
      <w:bookmarkEnd w:id="61"/>
      <w:bookmarkEnd w:id="62"/>
      <w:bookmarkEnd w:id="63"/>
      <w:bookmarkEnd w:id="64"/>
      <w:bookmarkEnd w:id="65"/>
    </w:p>
    <w:p w14:paraId="68D1A70B" w14:textId="76FFD922" w:rsidR="00A929B6" w:rsidRPr="000660E0" w:rsidRDefault="00122D59" w:rsidP="003E389A">
      <w:pPr>
        <w:spacing w:after="0" w:line="480" w:lineRule="auto"/>
        <w:ind w:firstLine="567"/>
        <w:jc w:val="both"/>
        <w:rPr>
          <w:rFonts w:asciiTheme="majorBidi" w:hAnsiTheme="majorBidi" w:cstheme="majorBidi"/>
          <w:sz w:val="24"/>
          <w:szCs w:val="24"/>
        </w:rPr>
      </w:pPr>
      <w:r w:rsidRPr="000660E0">
        <w:rPr>
          <w:rFonts w:asciiTheme="majorBidi" w:hAnsiTheme="majorBidi" w:cstheme="majorBidi"/>
          <w:sz w:val="24"/>
          <w:szCs w:val="24"/>
        </w:rPr>
        <w:t xml:space="preserve">La proteína p53, codificada por el gen </w:t>
      </w:r>
      <w:r w:rsidRPr="000660E0">
        <w:rPr>
          <w:rFonts w:asciiTheme="majorBidi" w:hAnsiTheme="majorBidi" w:cstheme="majorBidi"/>
          <w:i/>
          <w:iCs/>
          <w:sz w:val="24"/>
          <w:szCs w:val="24"/>
        </w:rPr>
        <w:t>TP53</w:t>
      </w:r>
      <w:r w:rsidRPr="000660E0">
        <w:rPr>
          <w:rFonts w:asciiTheme="majorBidi" w:hAnsiTheme="majorBidi" w:cstheme="majorBidi"/>
          <w:sz w:val="24"/>
          <w:szCs w:val="24"/>
        </w:rPr>
        <w:t xml:space="preserve"> y conocida como “el guardián del genoma” es crucial </w:t>
      </w:r>
      <w:r>
        <w:rPr>
          <w:rFonts w:asciiTheme="majorBidi" w:hAnsiTheme="majorBidi" w:cstheme="majorBidi"/>
          <w:sz w:val="24"/>
          <w:szCs w:val="24"/>
        </w:rPr>
        <w:t>para</w:t>
      </w:r>
      <w:r w:rsidRPr="000660E0">
        <w:rPr>
          <w:rFonts w:asciiTheme="majorBidi" w:hAnsiTheme="majorBidi" w:cstheme="majorBidi"/>
          <w:sz w:val="24"/>
          <w:szCs w:val="24"/>
        </w:rPr>
        <w:t xml:space="preserve"> la mantención de la estabilidad genómica y en la supresión del desarrollo de tumores </w:t>
      </w:r>
      <w:r>
        <w:rPr>
          <w:rFonts w:asciiTheme="majorBidi" w:hAnsiTheme="majorBidi" w:cstheme="majorBidi"/>
          <w:sz w:val="24"/>
          <w:szCs w:val="24"/>
        </w:rPr>
        <w:t>dada</w:t>
      </w:r>
      <w:r w:rsidRPr="000660E0">
        <w:rPr>
          <w:rFonts w:asciiTheme="majorBidi" w:hAnsiTheme="majorBidi" w:cstheme="majorBidi"/>
          <w:sz w:val="24"/>
          <w:szCs w:val="24"/>
        </w:rPr>
        <w:t xml:space="preserve"> su función como factor de transcripción </w:t>
      </w:r>
      <w:r>
        <w:rPr>
          <w:rFonts w:asciiTheme="majorBidi" w:hAnsiTheme="majorBidi" w:cstheme="majorBidi"/>
          <w:sz w:val="24"/>
          <w:szCs w:val="24"/>
        </w:rPr>
        <w:t xml:space="preserve">actuando a distintos niveles </w:t>
      </w:r>
      <w:r w:rsidR="00DC2C57" w:rsidRPr="000660E0">
        <w:rPr>
          <w:rFonts w:asciiTheme="majorBidi" w:hAnsiTheme="majorBidi" w:cstheme="majorBidi"/>
          <w:sz w:val="24"/>
          <w:szCs w:val="24"/>
        </w:rPr>
        <w:fldChar w:fldCharType="begin">
          <w:fldData xml:space="preserve">PEVuZE5vdGU+PENpdGU+PEF1dGhvcj5XZWk8L0F1dGhvcj48WWVhcj4yMDA2PC9ZZWFyPjxSZWNO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PEVuZE5vdGU+PENpdGU+PEF1dGhvcj5XZWk8L0F1dGhvcj48WWVhcj4yMDA2PC9ZZWFyPjxSZWNO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Wei et al., 2006</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Alrededor del 50% de los tumores presentan mutaciones somáticas de </w:t>
      </w:r>
      <w:r w:rsidR="00A929B6" w:rsidRPr="000660E0">
        <w:rPr>
          <w:rFonts w:asciiTheme="majorBidi" w:hAnsiTheme="majorBidi" w:cstheme="majorBidi"/>
          <w:i/>
          <w:iCs/>
          <w:sz w:val="24"/>
          <w:szCs w:val="24"/>
        </w:rPr>
        <w:t>TP53</w:t>
      </w:r>
      <w:r w:rsidR="00A929B6" w:rsidRPr="000660E0">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fldData xml:space="preserve">PEVuZE5vdGU+PENpdGU+PEF1dGhvcj5Wb3VzZGVuPC9BdXRob3I+PFllYXI+MjAwOTwvWWVhcj48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</w:fldData>
        </w:fldChar>
      </w:r>
      <w:r w:rsidR="00A929B6">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PEVuZE5vdGU+PENpdGU+PEF1dGhvcj5Wb3VzZGVuPC9BdXRob3I+PFllYXI+MjAwOTwvWWVhcj48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</w:fldData>
        </w:fldChar>
      </w:r>
      <w:r w:rsidR="00A929B6">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sidR="00A929B6">
        <w:rPr>
          <w:rFonts w:asciiTheme="majorBidi" w:hAnsiTheme="majorBidi" w:cstheme="majorBidi"/>
          <w:noProof/>
          <w:sz w:val="24"/>
          <w:szCs w:val="24"/>
        </w:rPr>
        <w:t>(</w:t>
      </w:r>
      <w:r w:rsidR="003E389A">
        <w:rPr>
          <w:rFonts w:asciiTheme="majorBidi" w:hAnsiTheme="majorBidi" w:cstheme="majorBidi"/>
          <w:noProof/>
          <w:sz w:val="24"/>
          <w:szCs w:val="24"/>
        </w:rPr>
        <w:t>Levine &amp; Oren, 2009</w:t>
      </w:r>
      <w:r w:rsidR="00A929B6">
        <w:rPr>
          <w:rFonts w:asciiTheme="majorBidi" w:hAnsiTheme="majorBidi" w:cstheme="majorBidi"/>
          <w:noProof/>
          <w:sz w:val="24"/>
          <w:szCs w:val="24"/>
        </w:rPr>
        <w:t xml:space="preserve">; </w:t>
      </w:r>
      <w:r w:rsidR="003E389A">
        <w:rPr>
          <w:rFonts w:asciiTheme="majorBidi" w:hAnsiTheme="majorBidi" w:cstheme="majorBidi"/>
          <w:noProof/>
          <w:sz w:val="24"/>
          <w:szCs w:val="24"/>
        </w:rPr>
        <w:t>Vousden &amp; Prives, 2009</w:t>
      </w:r>
      <w:r w:rsidR="00A929B6">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00A929B6" w:rsidRPr="000660E0">
        <w:rPr>
          <w:rFonts w:asciiTheme="majorBidi" w:hAnsiTheme="majorBidi" w:cstheme="majorBidi"/>
          <w:sz w:val="24"/>
          <w:szCs w:val="24"/>
        </w:rPr>
        <w:t xml:space="preserve">. </w:t>
      </w:r>
      <w:r w:rsidR="005A3E7D" w:rsidRPr="000660E0">
        <w:rPr>
          <w:rFonts w:asciiTheme="majorBidi" w:hAnsiTheme="majorBidi" w:cstheme="majorBidi"/>
          <w:sz w:val="24"/>
          <w:szCs w:val="24"/>
        </w:rPr>
        <w:t xml:space="preserve">Al respecto, es interesante que la </w:t>
      </w:r>
      <w:r w:rsidR="005A3E7D">
        <w:rPr>
          <w:rFonts w:asciiTheme="majorBidi" w:hAnsiTheme="majorBidi" w:cstheme="majorBidi"/>
          <w:sz w:val="24"/>
          <w:szCs w:val="24"/>
        </w:rPr>
        <w:t xml:space="preserve">proteína </w:t>
      </w:r>
      <w:r w:rsidR="005A3E7D" w:rsidRPr="000660E0">
        <w:rPr>
          <w:rFonts w:asciiTheme="majorBidi" w:hAnsiTheme="majorBidi" w:cstheme="majorBidi"/>
          <w:sz w:val="24"/>
          <w:szCs w:val="24"/>
        </w:rPr>
        <w:t>p53 mutada no s</w:t>
      </w:r>
      <w:r w:rsidR="005A3E7D">
        <w:rPr>
          <w:rFonts w:asciiTheme="majorBidi" w:hAnsiTheme="majorBidi" w:cstheme="majorBidi"/>
          <w:sz w:val="24"/>
          <w:szCs w:val="24"/>
        </w:rPr>
        <w:t>ól</w:t>
      </w:r>
      <w:r w:rsidR="005A3E7D" w:rsidRPr="000660E0">
        <w:rPr>
          <w:rFonts w:asciiTheme="majorBidi" w:hAnsiTheme="majorBidi" w:cstheme="majorBidi"/>
          <w:sz w:val="24"/>
          <w:szCs w:val="24"/>
        </w:rPr>
        <w:t>o pierde su actividad supresor</w:t>
      </w:r>
      <w:r w:rsidR="005A3E7D">
        <w:rPr>
          <w:rFonts w:asciiTheme="majorBidi" w:hAnsiTheme="majorBidi" w:cstheme="majorBidi"/>
          <w:sz w:val="24"/>
          <w:szCs w:val="24"/>
        </w:rPr>
        <w:t>a</w:t>
      </w:r>
      <w:r w:rsidR="005A3E7D" w:rsidRPr="000660E0">
        <w:rPr>
          <w:rFonts w:asciiTheme="majorBidi" w:hAnsiTheme="majorBidi" w:cstheme="majorBidi"/>
          <w:sz w:val="24"/>
          <w:szCs w:val="24"/>
        </w:rPr>
        <w:t xml:space="preserve"> de tumores sino que además puede conferir </w:t>
      </w:r>
      <w:r w:rsidR="005A3E7D" w:rsidRPr="000660E0">
        <w:rPr>
          <w:rFonts w:asciiTheme="majorBidi" w:hAnsiTheme="majorBidi" w:cstheme="majorBidi"/>
          <w:sz w:val="24"/>
          <w:szCs w:val="24"/>
          <w:u w:val="single"/>
        </w:rPr>
        <w:t>“ganancia de función”</w:t>
      </w:r>
      <w:r w:rsidR="005A3E7D" w:rsidRPr="000660E0">
        <w:rPr>
          <w:rFonts w:asciiTheme="majorBidi" w:hAnsiTheme="majorBidi" w:cstheme="majorBidi"/>
          <w:sz w:val="24"/>
          <w:szCs w:val="24"/>
        </w:rPr>
        <w:t>, comportándose como un oncog</w:t>
      </w:r>
      <w:r w:rsidR="005A3E7D">
        <w:rPr>
          <w:rFonts w:asciiTheme="majorBidi" w:hAnsiTheme="majorBidi" w:cstheme="majorBidi"/>
          <w:sz w:val="24"/>
          <w:szCs w:val="24"/>
        </w:rPr>
        <w:t>é</w:t>
      </w:r>
      <w:r w:rsidR="005A3E7D" w:rsidRPr="000660E0">
        <w:rPr>
          <w:rFonts w:asciiTheme="majorBidi" w:hAnsiTheme="majorBidi" w:cstheme="majorBidi"/>
          <w:sz w:val="24"/>
          <w:szCs w:val="24"/>
        </w:rPr>
        <w:t xml:space="preserve">n </w:t>
      </w:r>
      <w:r w:rsidR="005A3E7D">
        <w:rPr>
          <w:rFonts w:asciiTheme="majorBidi" w:hAnsiTheme="majorBidi" w:cstheme="majorBidi"/>
          <w:sz w:val="24"/>
          <w:szCs w:val="24"/>
        </w:rPr>
        <w:t xml:space="preserve">que no sólo facilita la proliferación celular sino que permite adaptaciones metabólicas que favorecen la supervivencia, la des-diferenciación y la progresión tumoral </w:t>
      </w:r>
      <w:r w:rsidR="005A3E7D" w:rsidRPr="000660E0">
        <w:rPr>
          <w:rFonts w:asciiTheme="majorBidi" w:hAnsiTheme="majorBidi" w:cstheme="majorBidi"/>
          <w:sz w:val="24"/>
          <w:szCs w:val="24"/>
        </w:rPr>
        <w:fldChar w:fldCharType="begin">
          <w:fldData xml:space="preserve">PEVuZE5vdGU+PENpdGU+PEF1dGhvcj5NdWxsZXI8L0F1dGhvcj48WWVhcj4yMDA5PC9ZZWFyPjxS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</w:fldData>
        </w:fldChar>
      </w:r>
      <w:r w:rsidR="005A3E7D">
        <w:rPr>
          <w:rFonts w:asciiTheme="majorBidi" w:hAnsiTheme="majorBidi" w:cstheme="majorBidi"/>
          <w:sz w:val="24"/>
          <w:szCs w:val="24"/>
        </w:rPr>
        <w:instrText xml:space="preserve"> ADDIN EN.CITE </w:instrText>
      </w:r>
      <w:r w:rsidR="005A3E7D">
        <w:rPr>
          <w:rFonts w:asciiTheme="majorBidi" w:hAnsiTheme="majorBidi" w:cstheme="majorBidi"/>
          <w:sz w:val="24"/>
          <w:szCs w:val="24"/>
        </w:rPr>
        <w:fldChar w:fldCharType="begin">
          <w:fldData xml:space="preserve">PEVuZE5vdGU+PENpdGU+PEF1dGhvcj5NdWxsZXI8L0F1dGhvcj48WWVhcj4yMDA5PC9ZZWFyPjxS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</w:fldData>
        </w:fldChar>
      </w:r>
      <w:r w:rsidR="005A3E7D">
        <w:rPr>
          <w:rFonts w:asciiTheme="majorBidi" w:hAnsiTheme="majorBidi" w:cstheme="majorBidi"/>
          <w:sz w:val="24"/>
          <w:szCs w:val="24"/>
        </w:rPr>
        <w:instrText xml:space="preserve"> ADDIN EN.CITE.DATA </w:instrText>
      </w:r>
      <w:r w:rsidR="005A3E7D">
        <w:rPr>
          <w:rFonts w:asciiTheme="majorBidi" w:hAnsiTheme="majorBidi" w:cstheme="majorBidi"/>
          <w:sz w:val="24"/>
          <w:szCs w:val="24"/>
        </w:rPr>
      </w:r>
      <w:r w:rsidR="005A3E7D">
        <w:rPr>
          <w:rFonts w:asciiTheme="majorBidi" w:hAnsiTheme="majorBidi" w:cstheme="majorBidi"/>
          <w:sz w:val="24"/>
          <w:szCs w:val="24"/>
        </w:rPr>
        <w:fldChar w:fldCharType="end"/>
      </w:r>
      <w:r w:rsidR="005A3E7D" w:rsidRPr="000660E0">
        <w:rPr>
          <w:rFonts w:asciiTheme="majorBidi" w:hAnsiTheme="majorBidi" w:cstheme="majorBidi"/>
          <w:sz w:val="24"/>
          <w:szCs w:val="24"/>
        </w:rPr>
      </w:r>
      <w:r w:rsidR="005A3E7D" w:rsidRPr="000660E0">
        <w:rPr>
          <w:rFonts w:asciiTheme="majorBidi" w:hAnsiTheme="majorBidi" w:cstheme="majorBidi"/>
          <w:sz w:val="24"/>
          <w:szCs w:val="24"/>
        </w:rPr>
        <w:fldChar w:fldCharType="separate"/>
      </w:r>
      <w:r w:rsidR="005A3E7D">
        <w:rPr>
          <w:rFonts w:asciiTheme="majorBidi" w:hAnsiTheme="majorBidi" w:cstheme="majorBidi"/>
          <w:noProof/>
          <w:sz w:val="24"/>
          <w:szCs w:val="24"/>
        </w:rPr>
        <w:t>(Muller et al., 2009; Muller &amp; Vousden, 2014; Sabapathy &amp; Lane, 2018)</w:t>
      </w:r>
      <w:r w:rsidR="005A3E7D" w:rsidRPr="000660E0">
        <w:rPr>
          <w:rFonts w:asciiTheme="majorBidi" w:hAnsiTheme="majorBidi" w:cstheme="majorBidi"/>
          <w:sz w:val="24"/>
          <w:szCs w:val="24"/>
        </w:rPr>
        <w:fldChar w:fldCharType="end"/>
      </w:r>
      <w:r w:rsidR="005A3E7D" w:rsidRPr="000660E0">
        <w:rPr>
          <w:rFonts w:asciiTheme="majorBidi" w:hAnsiTheme="majorBidi" w:cstheme="majorBidi"/>
          <w:sz w:val="24"/>
          <w:szCs w:val="24"/>
        </w:rPr>
        <w:t>.</w:t>
      </w:r>
    </w:p>
    <w:p w14:paraId="4E024B6E" w14:textId="77777777" w:rsidR="00A929B6" w:rsidRPr="000660E0" w:rsidRDefault="00A929B6" w:rsidP="003E389A">
      <w:pPr>
        <w:spacing w:after="0" w:line="480" w:lineRule="auto"/>
        <w:ind w:firstLine="567"/>
        <w:jc w:val="both"/>
        <w:rPr>
          <w:rFonts w:asciiTheme="majorBidi" w:hAnsiTheme="majorBidi" w:cstheme="majorBidi"/>
          <w:sz w:val="24"/>
          <w:szCs w:val="24"/>
        </w:rPr>
      </w:pPr>
      <w:r w:rsidRPr="000660E0">
        <w:rPr>
          <w:rFonts w:asciiTheme="majorBidi" w:hAnsiTheme="majorBidi" w:cstheme="majorBidi"/>
          <w:sz w:val="24"/>
          <w:szCs w:val="24"/>
        </w:rPr>
        <w:t xml:space="preserve">Varios de los genes regulados por la p53 participan en migración e invasión celular, transición epitelio-mesénquima y composición de la matriz extracelular (ECM), mientras otros incluyen factores de crecimiento y señales de adhesión celular </w:t>
      </w:r>
      <w:r w:rsidR="00DC2C57" w:rsidRPr="000660E0">
        <w:rPr>
          <w:rFonts w:asciiTheme="majorBidi" w:hAnsiTheme="majorBidi" w:cstheme="majorBidi"/>
          <w:sz w:val="24"/>
          <w:szCs w:val="24"/>
        </w:rPr>
        <w:fldChar w:fldCharType="begin">
          <w:fldData xml:space="preserve">PEVuZE5vdGU+PENpdGU+PEF1dGhvcj5BeWxvbjwvQXV0aG9yPjxZZWFyPjIwMTE8L1llYXI+PFJl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=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PEVuZE5vdGU+PENpdGU+PEF1dGhvcj5BeWxvbjwvQXV0aG9yPjxZZWFyPjIwMTE8L1llYXI+PFJl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=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Aylon &amp; Oren, 2011</w:t>
      </w:r>
      <w:r>
        <w:rPr>
          <w:rFonts w:asciiTheme="majorBidi" w:hAnsiTheme="majorBidi" w:cstheme="majorBidi"/>
          <w:noProof/>
          <w:sz w:val="24"/>
          <w:szCs w:val="24"/>
        </w:rPr>
        <w:t xml:space="preserve">; </w:t>
      </w:r>
      <w:r w:rsidR="003E389A">
        <w:rPr>
          <w:rFonts w:asciiTheme="majorBidi" w:hAnsiTheme="majorBidi" w:cstheme="majorBidi"/>
          <w:noProof/>
          <w:sz w:val="24"/>
          <w:szCs w:val="24"/>
        </w:rPr>
        <w:t>Wei et al., 2006</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w:t>
      </w:r>
      <w:r w:rsidR="00356083" w:rsidRPr="000660E0">
        <w:rPr>
          <w:rFonts w:asciiTheme="majorBidi" w:hAnsiTheme="majorBidi" w:cstheme="majorBidi"/>
          <w:sz w:val="24"/>
          <w:szCs w:val="24"/>
        </w:rPr>
        <w:t xml:space="preserve">Restaurar la función de p53 o </w:t>
      </w:r>
      <w:r w:rsidR="00356083">
        <w:rPr>
          <w:rFonts w:asciiTheme="majorBidi" w:hAnsiTheme="majorBidi" w:cstheme="majorBidi"/>
          <w:sz w:val="24"/>
          <w:szCs w:val="24"/>
        </w:rPr>
        <w:t xml:space="preserve">el </w:t>
      </w:r>
      <w:r w:rsidR="00356083" w:rsidRPr="000660E0">
        <w:rPr>
          <w:rFonts w:asciiTheme="majorBidi" w:hAnsiTheme="majorBidi" w:cstheme="majorBidi"/>
          <w:sz w:val="24"/>
          <w:szCs w:val="24"/>
        </w:rPr>
        <w:t>inhibir</w:t>
      </w:r>
      <w:r w:rsidR="00356083">
        <w:rPr>
          <w:rFonts w:asciiTheme="majorBidi" w:hAnsiTheme="majorBidi" w:cstheme="majorBidi"/>
          <w:sz w:val="24"/>
          <w:szCs w:val="24"/>
        </w:rPr>
        <w:t xml:space="preserve"> su</w:t>
      </w:r>
      <w:r w:rsidR="00356083" w:rsidRPr="000660E0">
        <w:rPr>
          <w:rFonts w:asciiTheme="majorBidi" w:hAnsiTheme="majorBidi" w:cstheme="majorBidi"/>
          <w:sz w:val="24"/>
          <w:szCs w:val="24"/>
        </w:rPr>
        <w:t xml:space="preserve"> señalización aberrante </w:t>
      </w:r>
      <w:r w:rsidR="00356083">
        <w:rPr>
          <w:rFonts w:asciiTheme="majorBidi" w:hAnsiTheme="majorBidi" w:cstheme="majorBidi"/>
          <w:sz w:val="24"/>
          <w:szCs w:val="24"/>
        </w:rPr>
        <w:t>son parte de</w:t>
      </w:r>
      <w:r w:rsidR="00356083" w:rsidRPr="000660E0">
        <w:rPr>
          <w:rFonts w:asciiTheme="majorBidi" w:hAnsiTheme="majorBidi" w:cstheme="majorBidi"/>
          <w:sz w:val="24"/>
          <w:szCs w:val="24"/>
        </w:rPr>
        <w:t xml:space="preserve"> los desafíos </w:t>
      </w:r>
      <w:r w:rsidR="00356083">
        <w:rPr>
          <w:rFonts w:asciiTheme="majorBidi" w:hAnsiTheme="majorBidi" w:cstheme="majorBidi"/>
          <w:sz w:val="24"/>
          <w:szCs w:val="24"/>
        </w:rPr>
        <w:t>en el desarrollo de</w:t>
      </w:r>
      <w:r w:rsidR="00356083" w:rsidRPr="000660E0">
        <w:rPr>
          <w:rFonts w:asciiTheme="majorBidi" w:hAnsiTheme="majorBidi" w:cstheme="majorBidi"/>
          <w:sz w:val="24"/>
          <w:szCs w:val="24"/>
        </w:rPr>
        <w:t xml:space="preserve"> </w:t>
      </w:r>
      <w:r w:rsidR="00356083">
        <w:rPr>
          <w:rFonts w:asciiTheme="majorBidi" w:hAnsiTheme="majorBidi" w:cstheme="majorBidi"/>
          <w:sz w:val="24"/>
          <w:szCs w:val="24"/>
        </w:rPr>
        <w:t>terapias más efectivas contra el cáncer</w:t>
      </w:r>
      <w:r w:rsidR="003E1F0E">
        <w:rPr>
          <w:rFonts w:asciiTheme="majorBidi" w:hAnsiTheme="majorBidi" w:cstheme="majorBidi"/>
          <w:sz w:val="24"/>
          <w:szCs w:val="24"/>
        </w:rPr>
        <w:t xml:space="preserve"> </w:t>
      </w:r>
      <w:r w:rsidR="00DC2C57" w:rsidRPr="000660E0">
        <w:rPr>
          <w:rFonts w:asciiTheme="majorBidi" w:hAnsiTheme="majorBidi" w:cstheme="majorBidi"/>
          <w:sz w:val="24"/>
          <w:szCs w:val="24"/>
        </w:rPr>
        <w:fldChar w:fldCharType="begin">
          <w:fldData xml:space="preserve">PEVuZE5vdGU+PENpdGU+PEF1dGhvcj5LaG9vPC9BdXRob3I+PFllYXI+MjAxNDwvWWVhcj48UmVj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PEVuZE5vdGU+PENpdGU+PEF1dGhvcj5LaG9vPC9BdXRob3I+PFllYXI+MjAxNDwvWWVhcj48UmVj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Khoo, Verma, &amp; Lane, 2014</w:t>
      </w:r>
      <w:r>
        <w:rPr>
          <w:rFonts w:asciiTheme="majorBidi" w:hAnsiTheme="majorBidi" w:cstheme="majorBidi"/>
          <w:noProof/>
          <w:sz w:val="24"/>
          <w:szCs w:val="24"/>
        </w:rPr>
        <w:t xml:space="preserve">; </w:t>
      </w:r>
      <w:r w:rsidR="003E389A">
        <w:rPr>
          <w:rFonts w:asciiTheme="majorBidi" w:hAnsiTheme="majorBidi" w:cstheme="majorBidi"/>
          <w:noProof/>
          <w:sz w:val="24"/>
          <w:szCs w:val="24"/>
        </w:rPr>
        <w:t>Kravchenko et al., 2008</w:t>
      </w:r>
      <w:r>
        <w:rPr>
          <w:rFonts w:asciiTheme="majorBidi" w:hAnsiTheme="majorBidi" w:cstheme="majorBidi"/>
          <w:noProof/>
          <w:sz w:val="24"/>
          <w:szCs w:val="24"/>
        </w:rPr>
        <w:t xml:space="preserve">; </w:t>
      </w:r>
      <w:r w:rsidR="003E389A">
        <w:rPr>
          <w:rFonts w:asciiTheme="majorBidi" w:hAnsiTheme="majorBidi" w:cstheme="majorBidi"/>
          <w:noProof/>
          <w:sz w:val="24"/>
          <w:szCs w:val="24"/>
        </w:rPr>
        <w:t>Selivanova &amp; Wiman, 2007</w:t>
      </w:r>
      <w:r>
        <w:rPr>
          <w:rFonts w:asciiTheme="majorBidi" w:hAnsiTheme="majorBidi" w:cstheme="majorBidi"/>
          <w:noProof/>
          <w:sz w:val="24"/>
          <w:szCs w:val="24"/>
        </w:rPr>
        <w:t xml:space="preserve">; </w:t>
      </w:r>
      <w:r w:rsidR="003E389A">
        <w:rPr>
          <w:rFonts w:asciiTheme="majorBidi" w:hAnsiTheme="majorBidi" w:cstheme="majorBidi"/>
          <w:noProof/>
          <w:sz w:val="24"/>
          <w:szCs w:val="24"/>
        </w:rPr>
        <w:t>W. Yan et al., 2013</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w:t>
      </w:r>
    </w:p>
    <w:p w14:paraId="49148D28" w14:textId="77777777" w:rsidR="004A0FA3" w:rsidRDefault="00A929B6" w:rsidP="00FA2760">
      <w:pPr>
        <w:spacing w:after="0" w:line="480" w:lineRule="auto"/>
        <w:ind w:firstLine="567"/>
        <w:jc w:val="both"/>
        <w:rPr>
          <w:rFonts w:asciiTheme="majorBidi" w:hAnsiTheme="majorBidi" w:cstheme="majorBidi"/>
          <w:sz w:val="24"/>
          <w:szCs w:val="24"/>
          <w:u w:val="single"/>
        </w:rPr>
      </w:pPr>
      <w:r w:rsidRPr="001C7BF7">
        <w:rPr>
          <w:rFonts w:asciiTheme="majorBidi" w:hAnsiTheme="majorBidi" w:cstheme="majorBidi"/>
          <w:sz w:val="24"/>
          <w:szCs w:val="24"/>
          <w:u w:val="single"/>
        </w:rPr>
        <w:t xml:space="preserve">Uno de los genes que cuya actividad es regulada por  p53 mutado es </w:t>
      </w:r>
      <w:r w:rsidR="00356083" w:rsidRPr="001C7BF7">
        <w:rPr>
          <w:rFonts w:asciiTheme="majorBidi" w:hAnsiTheme="majorBidi" w:cstheme="majorBidi"/>
          <w:sz w:val="24"/>
          <w:szCs w:val="24"/>
          <w:u w:val="single"/>
        </w:rPr>
        <w:t>RCP (</w:t>
      </w:r>
      <w:r w:rsidRPr="001C7BF7">
        <w:rPr>
          <w:rFonts w:asciiTheme="majorBidi" w:hAnsiTheme="majorBidi" w:cstheme="majorBidi"/>
          <w:sz w:val="24"/>
          <w:szCs w:val="24"/>
          <w:u w:val="single"/>
        </w:rPr>
        <w:t>“Rab coupling protein”</w:t>
      </w:r>
      <w:r w:rsidR="00356083" w:rsidRPr="001C7BF7">
        <w:rPr>
          <w:rFonts w:asciiTheme="majorBidi" w:hAnsiTheme="majorBidi" w:cstheme="majorBidi"/>
          <w:sz w:val="24"/>
          <w:szCs w:val="24"/>
          <w:u w:val="single"/>
        </w:rPr>
        <w:t>)</w:t>
      </w:r>
      <w:r w:rsidRPr="001C7BF7">
        <w:rPr>
          <w:rFonts w:asciiTheme="majorBidi" w:hAnsiTheme="majorBidi" w:cstheme="majorBidi"/>
          <w:sz w:val="24"/>
          <w:szCs w:val="24"/>
          <w:u w:val="single"/>
        </w:rPr>
        <w:t xml:space="preserve">, </w:t>
      </w:r>
      <w:r w:rsidR="00356083" w:rsidRPr="001C7BF7">
        <w:rPr>
          <w:rFonts w:asciiTheme="majorBidi" w:hAnsiTheme="majorBidi" w:cstheme="majorBidi"/>
          <w:sz w:val="24"/>
          <w:szCs w:val="24"/>
          <w:u w:val="single"/>
        </w:rPr>
        <w:t xml:space="preserve">una </w:t>
      </w:r>
      <w:r w:rsidRPr="001C7BF7">
        <w:rPr>
          <w:rFonts w:asciiTheme="majorBidi" w:hAnsiTheme="majorBidi" w:cstheme="majorBidi"/>
          <w:sz w:val="24"/>
          <w:szCs w:val="24"/>
          <w:u w:val="single"/>
        </w:rPr>
        <w:t xml:space="preserve">proteína de la familia de efectores de la GTPasa Rab11 </w:t>
      </w:r>
      <w:r w:rsidR="00DC2C57" w:rsidRPr="001C7BF7">
        <w:rPr>
          <w:rFonts w:asciiTheme="majorBidi" w:hAnsiTheme="majorBidi" w:cstheme="majorBidi"/>
          <w:sz w:val="24"/>
          <w:szCs w:val="24"/>
          <w:u w:val="single"/>
        </w:rPr>
        <w:fldChar w:fldCharType="begin"/>
      </w:r>
      <w:r w:rsidRPr="001C7BF7">
        <w:rPr>
          <w:rFonts w:asciiTheme="majorBidi" w:hAnsiTheme="majorBidi" w:cstheme="majorBidi"/>
          <w:sz w:val="24"/>
          <w:szCs w:val="24"/>
          <w:u w:val="single"/>
        </w:rPr>
        <w:instrText xml:space="preserve"> ADDIN EN.CITE &lt;EndNote&gt;&lt;Cite&gt;&lt;Author&gt;Muller&lt;/Author&gt;&lt;Year&gt;2011&lt;/Year&gt;&lt;RecNum&gt;329&lt;/RecNum&gt;&lt;DisplayText&gt;(Muller, Vousden, &amp;amp; Norman, 2011)&lt;/DisplayText&gt;&lt;record&gt;&lt;rec-number&gt;329&lt;/rec-number&gt;&lt;foreign-keys&gt;&lt;key app="EN" db-id="xr9wsrx2lzwswces22pvptf2ew5aetfav22s" timestamp="1465251090"&gt;329&lt;/key&gt;&lt;/foreign-keys&gt;&lt;ref-type name="Journal Article"&gt;17&lt;/ref-type&gt;&lt;contributors&gt;&lt;authors&gt;&lt;author&gt;Muller, P. A.&lt;/author&gt;&lt;author&gt;Vousden, K. H.&lt;/author&gt;&lt;author&gt;Norman, J. C.&lt;/author&gt;&lt;/authors&gt;&lt;/contributors&gt;&lt;auth-address&gt;Beatson Institute for Cancer Research, Glasgow G61 1BD, Scotland, UK.&lt;/auth-address&gt;&lt;titles&gt;&lt;title&gt;p53 and its mutants in tumor cell migration and invasion&lt;/title&gt;&lt;secondary-title&gt;J Cell Biol&lt;/secondary-title&gt;&lt;alt-title&gt;The Journal of cell biology&lt;/alt-title&gt;&lt;/titles&gt;&lt;periodical&gt;&lt;full-title&gt;J Cell Biol&lt;/full-title&gt;&lt;/periodical&gt;&lt;pages&gt;209-18&lt;/pages&gt;&lt;volume&gt;192&lt;/volume&gt;&lt;number&gt;2&lt;/number&gt;&lt;keywords&gt;&lt;keyword&gt;Animals&lt;/keyword&gt;&lt;keyword&gt;Cell Movement/*genetics&lt;/keyword&gt;&lt;keyword&gt;Humans&lt;/keyword&gt;&lt;keyword&gt;Mutant Proteins/genetics/*metabolism&lt;/keyword&gt;&lt;keyword&gt;Neoplasm Invasiveness/*genetics&lt;/keyword&gt;&lt;keyword&gt;Neoplasms/*genetics/metabolism/*pathology&lt;/keyword&gt;&lt;keyword&gt;Tumor Suppressor Protein p53/*genetics/*metabolism&lt;/keyword&gt;&lt;/keywords&gt;&lt;dates&gt;&lt;year&gt;2011&lt;/year&gt;&lt;pub-dates&gt;&lt;date&gt;Jan 24&lt;/date&gt;&lt;/pub-dates&gt;&lt;/dates&gt;&lt;isbn&gt;1540-8140 (Electronic)&amp;#xD;0021-9525 (Linking)&lt;/isbn&gt;&lt;accession-num&gt;21263025&lt;/accession-num&gt;&lt;urls&gt;&lt;related-urls&gt;&lt;url&gt;http://www.ncbi.nlm.nih.gov/pubmed/21263025&lt;/url&gt;&lt;/related-urls&gt;&lt;/urls&gt;&lt;custom2&gt;3172183&lt;/custom2&gt;&lt;electronic-resource-num&gt;10.1083/jcb.201009059&lt;/electronic-resource-num&gt;&lt;/record&gt;&lt;/Cite&gt;&lt;/EndNote&gt;</w:instrText>
      </w:r>
      <w:r w:rsidR="00DC2C57" w:rsidRPr="001C7BF7">
        <w:rPr>
          <w:rFonts w:asciiTheme="majorBidi" w:hAnsiTheme="majorBidi" w:cstheme="majorBidi"/>
          <w:sz w:val="24"/>
          <w:szCs w:val="24"/>
          <w:u w:val="single"/>
        </w:rPr>
        <w:fldChar w:fldCharType="separate"/>
      </w:r>
      <w:r w:rsidRPr="001C7BF7">
        <w:rPr>
          <w:rFonts w:asciiTheme="majorBidi" w:hAnsiTheme="majorBidi" w:cstheme="majorBidi"/>
          <w:noProof/>
          <w:sz w:val="24"/>
          <w:szCs w:val="24"/>
          <w:u w:val="single"/>
        </w:rPr>
        <w:t>(</w:t>
      </w:r>
      <w:r w:rsidR="003E389A" w:rsidRPr="001C7BF7">
        <w:rPr>
          <w:rFonts w:asciiTheme="majorBidi" w:hAnsiTheme="majorBidi" w:cstheme="majorBidi"/>
          <w:noProof/>
          <w:sz w:val="24"/>
          <w:szCs w:val="24"/>
          <w:u w:val="single"/>
        </w:rPr>
        <w:t>Muller, Vousden, &amp; Norman, 2011</w:t>
      </w:r>
      <w:r w:rsidRPr="001C7BF7">
        <w:rPr>
          <w:rFonts w:asciiTheme="majorBidi" w:hAnsiTheme="majorBidi" w:cstheme="majorBidi"/>
          <w:noProof/>
          <w:sz w:val="24"/>
          <w:szCs w:val="24"/>
          <w:u w:val="single"/>
        </w:rPr>
        <w:t>)</w:t>
      </w:r>
      <w:r w:rsidR="00DC2C57" w:rsidRPr="001C7BF7">
        <w:rPr>
          <w:rFonts w:asciiTheme="majorBidi" w:hAnsiTheme="majorBidi" w:cstheme="majorBidi"/>
          <w:sz w:val="24"/>
          <w:szCs w:val="24"/>
          <w:u w:val="single"/>
        </w:rPr>
        <w:fldChar w:fldCharType="end"/>
      </w:r>
      <w:r w:rsidRPr="000660E0">
        <w:rPr>
          <w:rFonts w:asciiTheme="majorBidi" w:hAnsiTheme="majorBidi" w:cstheme="majorBidi"/>
          <w:sz w:val="24"/>
          <w:szCs w:val="24"/>
        </w:rPr>
        <w:t xml:space="preserve">. Esta proteína resulta de interés en cáncer debido a que estimula la migración e invasión celular aumentando el reciclaje de integrinas y del </w:t>
      </w:r>
      <w:r w:rsidR="003E1F0E">
        <w:rPr>
          <w:rFonts w:asciiTheme="majorBidi" w:hAnsiTheme="majorBidi" w:cstheme="majorBidi"/>
          <w:sz w:val="24"/>
          <w:szCs w:val="24"/>
        </w:rPr>
        <w:t>rec</w:t>
      </w:r>
      <w:r w:rsidR="00356083">
        <w:rPr>
          <w:rFonts w:asciiTheme="majorBidi" w:hAnsiTheme="majorBidi" w:cstheme="majorBidi"/>
          <w:sz w:val="24"/>
          <w:szCs w:val="24"/>
        </w:rPr>
        <w:t>e</w:t>
      </w:r>
      <w:r w:rsidR="003E1F0E">
        <w:rPr>
          <w:rFonts w:asciiTheme="majorBidi" w:hAnsiTheme="majorBidi" w:cstheme="majorBidi"/>
          <w:sz w:val="24"/>
          <w:szCs w:val="24"/>
        </w:rPr>
        <w:t>p</w:t>
      </w:r>
      <w:r w:rsidR="00356083">
        <w:rPr>
          <w:rFonts w:asciiTheme="majorBidi" w:hAnsiTheme="majorBidi" w:cstheme="majorBidi"/>
          <w:sz w:val="24"/>
          <w:szCs w:val="24"/>
        </w:rPr>
        <w:t xml:space="preserve">tor </w:t>
      </w:r>
      <w:r w:rsidRPr="000660E0">
        <w:rPr>
          <w:rFonts w:asciiTheme="majorBidi" w:hAnsiTheme="majorBidi" w:cstheme="majorBidi"/>
          <w:sz w:val="24"/>
          <w:szCs w:val="24"/>
        </w:rPr>
        <w:t xml:space="preserve">EGFR </w:t>
      </w:r>
      <w:r w:rsidR="00DC2C57" w:rsidRPr="000660E0">
        <w:rPr>
          <w:rFonts w:asciiTheme="majorBidi" w:hAnsiTheme="majorBidi" w:cstheme="majorBidi"/>
          <w:sz w:val="24"/>
          <w:szCs w:val="24"/>
        </w:rPr>
        <w:fldChar w:fldCharType="begin">
          <w:fldData xml:space="preserve">PEVuZE5vdGU+PENpdGU+PEF1dGhvcj5DYXN3ZWxsPC9BdXRob3I+PFllYXI+MjAwNzwvWWVhcj48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PEVuZE5vdGU+PENpdGU+PEF1dGhvcj5DYXN3ZWxsPC9BdXRob3I+PFllYXI+MjAwNzwvWWVhcj48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0660E0">
        <w:rPr>
          <w:rFonts w:asciiTheme="majorBidi" w:hAnsiTheme="majorBidi" w:cstheme="majorBidi"/>
          <w:sz w:val="24"/>
          <w:szCs w:val="24"/>
        </w:rPr>
      </w:r>
      <w:r w:rsidR="00DC2C57" w:rsidRPr="000660E0">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Caswell et al., 2008</w:t>
      </w:r>
      <w:r>
        <w:rPr>
          <w:rFonts w:asciiTheme="majorBidi" w:hAnsiTheme="majorBidi" w:cstheme="majorBidi"/>
          <w:noProof/>
          <w:sz w:val="24"/>
          <w:szCs w:val="24"/>
        </w:rPr>
        <w:t xml:space="preserve">; </w:t>
      </w:r>
      <w:r w:rsidR="003E389A">
        <w:rPr>
          <w:rFonts w:asciiTheme="majorBidi" w:hAnsiTheme="majorBidi" w:cstheme="majorBidi"/>
          <w:noProof/>
          <w:sz w:val="24"/>
          <w:szCs w:val="24"/>
        </w:rPr>
        <w:t>Caswell et al., 2007</w:t>
      </w:r>
      <w:r>
        <w:rPr>
          <w:rFonts w:asciiTheme="majorBidi" w:hAnsiTheme="majorBidi" w:cstheme="majorBidi"/>
          <w:noProof/>
          <w:sz w:val="24"/>
          <w:szCs w:val="24"/>
        </w:rPr>
        <w:t xml:space="preserve">; </w:t>
      </w:r>
      <w:r w:rsidR="003E389A">
        <w:rPr>
          <w:rFonts w:asciiTheme="majorBidi" w:hAnsiTheme="majorBidi" w:cstheme="majorBidi"/>
          <w:noProof/>
          <w:sz w:val="24"/>
          <w:szCs w:val="24"/>
        </w:rPr>
        <w:t>Dozynkiewicz et al., 2012</w:t>
      </w:r>
      <w:r>
        <w:rPr>
          <w:rFonts w:asciiTheme="majorBidi" w:hAnsiTheme="majorBidi" w:cstheme="majorBidi"/>
          <w:noProof/>
          <w:sz w:val="24"/>
          <w:szCs w:val="24"/>
        </w:rPr>
        <w:t>)</w:t>
      </w:r>
      <w:r w:rsidR="00DC2C57" w:rsidRPr="000660E0">
        <w:rPr>
          <w:rFonts w:asciiTheme="majorBidi" w:hAnsiTheme="majorBidi" w:cstheme="majorBidi"/>
          <w:sz w:val="24"/>
          <w:szCs w:val="24"/>
        </w:rPr>
        <w:fldChar w:fldCharType="end"/>
      </w:r>
      <w:r w:rsidRPr="000660E0">
        <w:rPr>
          <w:rFonts w:asciiTheme="majorBidi" w:hAnsiTheme="majorBidi" w:cstheme="majorBidi"/>
          <w:sz w:val="24"/>
          <w:szCs w:val="24"/>
        </w:rPr>
        <w:t xml:space="preserve">. </w:t>
      </w:r>
      <w:r w:rsidR="00356083">
        <w:rPr>
          <w:rFonts w:asciiTheme="majorBidi" w:hAnsiTheme="majorBidi" w:cstheme="majorBidi"/>
          <w:sz w:val="24"/>
          <w:szCs w:val="24"/>
        </w:rPr>
        <w:t xml:space="preserve">Como es de esperar, </w:t>
      </w:r>
      <w:r w:rsidR="00356083" w:rsidRPr="00FD4461">
        <w:rPr>
          <w:rFonts w:asciiTheme="majorBidi" w:hAnsiTheme="majorBidi" w:cstheme="majorBidi"/>
          <w:sz w:val="24"/>
          <w:szCs w:val="24"/>
          <w:u w:val="single"/>
        </w:rPr>
        <w:t xml:space="preserve">tanto la señalización y el reciclaje de EGFR como de integrinas, mediado por RCP, se </w:t>
      </w:r>
      <w:r w:rsidR="00356083" w:rsidRPr="00FD4461">
        <w:rPr>
          <w:rFonts w:asciiTheme="majorBidi" w:hAnsiTheme="majorBidi" w:cstheme="majorBidi"/>
          <w:sz w:val="24"/>
          <w:szCs w:val="24"/>
          <w:u w:val="single"/>
        </w:rPr>
        <w:lastRenderedPageBreak/>
        <w:t xml:space="preserve">encuentran aumentados en células cancerosas portadoras de mutaciones en el gen  </w:t>
      </w:r>
      <w:r w:rsidR="00356083" w:rsidRPr="00FD4461">
        <w:rPr>
          <w:rFonts w:asciiTheme="majorBidi" w:hAnsiTheme="majorBidi" w:cstheme="majorBidi"/>
          <w:i/>
          <w:sz w:val="24"/>
          <w:szCs w:val="24"/>
          <w:u w:val="single"/>
        </w:rPr>
        <w:t>TP53</w:t>
      </w:r>
      <w:r w:rsidR="00356083" w:rsidRPr="00FD4461">
        <w:rPr>
          <w:rFonts w:asciiTheme="majorBidi" w:hAnsiTheme="majorBidi" w:cstheme="majorBidi"/>
          <w:sz w:val="24"/>
          <w:szCs w:val="24"/>
          <w:u w:val="single"/>
        </w:rPr>
        <w:t>, lo que determina un aumento en la migración e invasión de estas células</w:t>
      </w:r>
      <w:r w:rsidRPr="00FD4461">
        <w:rPr>
          <w:rFonts w:asciiTheme="majorBidi" w:hAnsiTheme="majorBidi" w:cstheme="majorBidi"/>
          <w:sz w:val="24"/>
          <w:szCs w:val="24"/>
          <w:u w:val="single"/>
        </w:rPr>
        <w:t xml:space="preserve"> </w:t>
      </w:r>
      <w:r w:rsidR="00DC2C57" w:rsidRPr="00FD4461">
        <w:rPr>
          <w:rFonts w:asciiTheme="majorBidi" w:hAnsiTheme="majorBidi" w:cstheme="majorBidi"/>
          <w:sz w:val="24"/>
          <w:szCs w:val="24"/>
          <w:u w:val="single"/>
        </w:rPr>
        <w:fldChar w:fldCharType="begin">
          <w:fldData xml:space="preserve">PEVuZE5vdGU+PENpdGU+PEF1dGhvcj5NdWxsZXI8L0F1dGhvcj48WWVhcj4yMDA5PC9ZZWFyPjxS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</w:fldData>
        </w:fldChar>
      </w:r>
      <w:r w:rsidRPr="00FD4461">
        <w:rPr>
          <w:rFonts w:asciiTheme="majorBidi" w:hAnsiTheme="majorBidi" w:cstheme="majorBidi"/>
          <w:sz w:val="24"/>
          <w:szCs w:val="24"/>
          <w:u w:val="single"/>
        </w:rPr>
        <w:instrText xml:space="preserve"> ADDIN EN.CITE </w:instrText>
      </w:r>
      <w:r w:rsidR="00DC2C57" w:rsidRPr="00FD4461">
        <w:rPr>
          <w:rFonts w:asciiTheme="majorBidi" w:hAnsiTheme="majorBidi" w:cstheme="majorBidi"/>
          <w:sz w:val="24"/>
          <w:szCs w:val="24"/>
          <w:u w:val="single"/>
        </w:rPr>
        <w:fldChar w:fldCharType="begin">
          <w:fldData xml:space="preserve">PEVuZE5vdGU+PENpdGU+PEF1dGhvcj5NdWxsZXI8L0F1dGhvcj48WWVhcj4yMDA5PC9ZZWFyPjxS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</w:fldData>
        </w:fldChar>
      </w:r>
      <w:r w:rsidRPr="00FD4461">
        <w:rPr>
          <w:rFonts w:asciiTheme="majorBidi" w:hAnsiTheme="majorBidi" w:cstheme="majorBidi"/>
          <w:sz w:val="24"/>
          <w:szCs w:val="24"/>
          <w:u w:val="single"/>
        </w:rPr>
        <w:instrText xml:space="preserve"> ADDIN EN.CITE.DATA </w:instrText>
      </w:r>
      <w:r w:rsidR="00DC2C57" w:rsidRPr="00FD4461">
        <w:rPr>
          <w:rFonts w:asciiTheme="majorBidi" w:hAnsiTheme="majorBidi" w:cstheme="majorBidi"/>
          <w:sz w:val="24"/>
          <w:szCs w:val="24"/>
          <w:u w:val="single"/>
        </w:rPr>
      </w:r>
      <w:r w:rsidR="00DC2C57" w:rsidRPr="00FD4461">
        <w:rPr>
          <w:rFonts w:asciiTheme="majorBidi" w:hAnsiTheme="majorBidi" w:cstheme="majorBidi"/>
          <w:sz w:val="24"/>
          <w:szCs w:val="24"/>
          <w:u w:val="single"/>
        </w:rPr>
        <w:fldChar w:fldCharType="end"/>
      </w:r>
      <w:r w:rsidR="00DC2C57" w:rsidRPr="00FD4461">
        <w:rPr>
          <w:rFonts w:asciiTheme="majorBidi" w:hAnsiTheme="majorBidi" w:cstheme="majorBidi"/>
          <w:sz w:val="24"/>
          <w:szCs w:val="24"/>
          <w:u w:val="single"/>
        </w:rPr>
      </w:r>
      <w:r w:rsidR="00DC2C57" w:rsidRPr="00FD4461">
        <w:rPr>
          <w:rFonts w:asciiTheme="majorBidi" w:hAnsiTheme="majorBidi" w:cstheme="majorBidi"/>
          <w:sz w:val="24"/>
          <w:szCs w:val="24"/>
          <w:u w:val="single"/>
        </w:rPr>
        <w:fldChar w:fldCharType="separate"/>
      </w:r>
      <w:r w:rsidRPr="00FD4461">
        <w:rPr>
          <w:rFonts w:asciiTheme="majorBidi" w:hAnsiTheme="majorBidi" w:cstheme="majorBidi"/>
          <w:noProof/>
          <w:sz w:val="24"/>
          <w:szCs w:val="24"/>
          <w:u w:val="single"/>
        </w:rPr>
        <w:t>(</w:t>
      </w:r>
      <w:r w:rsidR="003E389A" w:rsidRPr="00FD4461">
        <w:rPr>
          <w:rFonts w:asciiTheme="majorBidi" w:hAnsiTheme="majorBidi" w:cstheme="majorBidi"/>
          <w:noProof/>
          <w:sz w:val="24"/>
          <w:szCs w:val="24"/>
          <w:u w:val="single"/>
        </w:rPr>
        <w:t>Muller et al., 2009</w:t>
      </w:r>
      <w:r w:rsidRPr="00FD4461">
        <w:rPr>
          <w:rFonts w:asciiTheme="majorBidi" w:hAnsiTheme="majorBidi" w:cstheme="majorBidi"/>
          <w:noProof/>
          <w:sz w:val="24"/>
          <w:szCs w:val="24"/>
          <w:u w:val="single"/>
        </w:rPr>
        <w:t>)</w:t>
      </w:r>
      <w:r w:rsidR="00DC2C57" w:rsidRPr="00FD4461">
        <w:rPr>
          <w:rFonts w:asciiTheme="majorBidi" w:hAnsiTheme="majorBidi" w:cstheme="majorBidi"/>
          <w:sz w:val="24"/>
          <w:szCs w:val="24"/>
          <w:u w:val="single"/>
        </w:rPr>
        <w:fldChar w:fldCharType="end"/>
      </w:r>
      <w:r w:rsidRPr="00FD4461">
        <w:rPr>
          <w:rFonts w:asciiTheme="majorBidi" w:hAnsiTheme="majorBidi" w:cstheme="majorBidi"/>
          <w:sz w:val="24"/>
          <w:szCs w:val="24"/>
          <w:u w:val="single"/>
        </w:rPr>
        <w:t>. El RCP interac</w:t>
      </w:r>
      <w:r w:rsidR="00356083" w:rsidRPr="00FD4461">
        <w:rPr>
          <w:rFonts w:asciiTheme="majorBidi" w:hAnsiTheme="majorBidi" w:cstheme="majorBidi"/>
          <w:sz w:val="24"/>
          <w:szCs w:val="24"/>
          <w:u w:val="single"/>
        </w:rPr>
        <w:t>túa</w:t>
      </w:r>
      <w:r w:rsidRPr="00FD4461">
        <w:rPr>
          <w:rFonts w:asciiTheme="majorBidi" w:hAnsiTheme="majorBidi" w:cstheme="majorBidi"/>
          <w:sz w:val="24"/>
          <w:szCs w:val="24"/>
          <w:u w:val="single"/>
        </w:rPr>
        <w:t xml:space="preserve"> </w:t>
      </w:r>
      <w:r w:rsidR="00356083" w:rsidRPr="00FD4461">
        <w:rPr>
          <w:rFonts w:asciiTheme="majorBidi" w:hAnsiTheme="majorBidi" w:cstheme="majorBidi"/>
          <w:sz w:val="24"/>
          <w:szCs w:val="24"/>
          <w:u w:val="single"/>
        </w:rPr>
        <w:t xml:space="preserve">tanto </w:t>
      </w:r>
      <w:r w:rsidRPr="00FD4461">
        <w:rPr>
          <w:rFonts w:asciiTheme="majorBidi" w:hAnsiTheme="majorBidi" w:cstheme="majorBidi"/>
          <w:sz w:val="24"/>
          <w:szCs w:val="24"/>
          <w:u w:val="single"/>
        </w:rPr>
        <w:t xml:space="preserve">con integrinas </w:t>
      </w:r>
      <w:r w:rsidR="00356083" w:rsidRPr="00FD4461">
        <w:rPr>
          <w:rFonts w:asciiTheme="majorBidi" w:hAnsiTheme="majorBidi" w:cstheme="majorBidi"/>
          <w:sz w:val="24"/>
          <w:szCs w:val="24"/>
          <w:u w:val="single"/>
        </w:rPr>
        <w:t>como</w:t>
      </w:r>
      <w:r w:rsidRPr="00FD4461">
        <w:rPr>
          <w:rFonts w:asciiTheme="majorBidi" w:hAnsiTheme="majorBidi" w:cstheme="majorBidi"/>
          <w:sz w:val="24"/>
          <w:szCs w:val="24"/>
          <w:u w:val="single"/>
        </w:rPr>
        <w:t xml:space="preserve"> con el </w:t>
      </w:r>
      <w:r w:rsidR="00356083" w:rsidRPr="00FD4461">
        <w:rPr>
          <w:rFonts w:asciiTheme="majorBidi" w:hAnsiTheme="majorBidi" w:cstheme="majorBidi"/>
          <w:sz w:val="24"/>
          <w:szCs w:val="24"/>
          <w:u w:val="single"/>
        </w:rPr>
        <w:t xml:space="preserve">receptor </w:t>
      </w:r>
      <w:r w:rsidRPr="00FD4461">
        <w:rPr>
          <w:rFonts w:asciiTheme="majorBidi" w:hAnsiTheme="majorBidi" w:cstheme="majorBidi"/>
          <w:sz w:val="24"/>
          <w:szCs w:val="24"/>
          <w:u w:val="single"/>
        </w:rPr>
        <w:t xml:space="preserve">EGFR y promueve su reciclaje desde compartimentos endocíticos, confiriendo mayor capacidad de migración e invasión </w:t>
      </w:r>
      <w:r w:rsidR="00DC2C57" w:rsidRPr="00FD4461">
        <w:rPr>
          <w:rFonts w:asciiTheme="majorBidi" w:hAnsiTheme="majorBidi" w:cstheme="majorBidi"/>
          <w:sz w:val="24"/>
          <w:szCs w:val="24"/>
          <w:u w:val="single"/>
        </w:rPr>
        <w:fldChar w:fldCharType="begin">
          <w:fldData xml:space="preserve">PEVuZE5vdGU+PENpdGU+PEF1dGhvcj5NdWxsZXI8L0F1dGhvcj48WWVhcj4yMDA5PC9ZZWFyPjxS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</w:fldData>
        </w:fldChar>
      </w:r>
      <w:r w:rsidRPr="00FD4461">
        <w:rPr>
          <w:rFonts w:asciiTheme="majorBidi" w:hAnsiTheme="majorBidi" w:cstheme="majorBidi"/>
          <w:sz w:val="24"/>
          <w:szCs w:val="24"/>
          <w:u w:val="single"/>
        </w:rPr>
        <w:instrText xml:space="preserve"> ADDIN EN.CITE </w:instrText>
      </w:r>
      <w:r w:rsidR="00DC2C57" w:rsidRPr="00FD4461">
        <w:rPr>
          <w:rFonts w:asciiTheme="majorBidi" w:hAnsiTheme="majorBidi" w:cstheme="majorBidi"/>
          <w:sz w:val="24"/>
          <w:szCs w:val="24"/>
          <w:u w:val="single"/>
        </w:rPr>
        <w:fldChar w:fldCharType="begin">
          <w:fldData xml:space="preserve">PEVuZE5vdGU+PENpdGU+PEF1dGhvcj5NdWxsZXI8L0F1dGhvcj48WWVhcj4yMDA5PC9ZZWFyPjxS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</w:fldData>
        </w:fldChar>
      </w:r>
      <w:r w:rsidRPr="00FD4461">
        <w:rPr>
          <w:rFonts w:asciiTheme="majorBidi" w:hAnsiTheme="majorBidi" w:cstheme="majorBidi"/>
          <w:sz w:val="24"/>
          <w:szCs w:val="24"/>
          <w:u w:val="single"/>
        </w:rPr>
        <w:instrText xml:space="preserve"> ADDIN EN.CITE.DATA </w:instrText>
      </w:r>
      <w:r w:rsidR="00DC2C57" w:rsidRPr="00FD4461">
        <w:rPr>
          <w:rFonts w:asciiTheme="majorBidi" w:hAnsiTheme="majorBidi" w:cstheme="majorBidi"/>
          <w:sz w:val="24"/>
          <w:szCs w:val="24"/>
          <w:u w:val="single"/>
        </w:rPr>
      </w:r>
      <w:r w:rsidR="00DC2C57" w:rsidRPr="00FD4461">
        <w:rPr>
          <w:rFonts w:asciiTheme="majorBidi" w:hAnsiTheme="majorBidi" w:cstheme="majorBidi"/>
          <w:sz w:val="24"/>
          <w:szCs w:val="24"/>
          <w:u w:val="single"/>
        </w:rPr>
        <w:fldChar w:fldCharType="end"/>
      </w:r>
      <w:r w:rsidR="00DC2C57" w:rsidRPr="00FD4461">
        <w:rPr>
          <w:rFonts w:asciiTheme="majorBidi" w:hAnsiTheme="majorBidi" w:cstheme="majorBidi"/>
          <w:sz w:val="24"/>
          <w:szCs w:val="24"/>
          <w:u w:val="single"/>
        </w:rPr>
      </w:r>
      <w:r w:rsidR="00DC2C57" w:rsidRPr="00FD4461">
        <w:rPr>
          <w:rFonts w:asciiTheme="majorBidi" w:hAnsiTheme="majorBidi" w:cstheme="majorBidi"/>
          <w:sz w:val="24"/>
          <w:szCs w:val="24"/>
          <w:u w:val="single"/>
        </w:rPr>
        <w:fldChar w:fldCharType="separate"/>
      </w:r>
      <w:r w:rsidRPr="00FD4461">
        <w:rPr>
          <w:rFonts w:asciiTheme="majorBidi" w:hAnsiTheme="majorBidi" w:cstheme="majorBidi"/>
          <w:noProof/>
          <w:sz w:val="24"/>
          <w:szCs w:val="24"/>
          <w:u w:val="single"/>
        </w:rPr>
        <w:t>(</w:t>
      </w:r>
      <w:r w:rsidR="003E389A" w:rsidRPr="00FD4461">
        <w:rPr>
          <w:rFonts w:asciiTheme="majorBidi" w:hAnsiTheme="majorBidi" w:cstheme="majorBidi"/>
          <w:noProof/>
          <w:sz w:val="24"/>
          <w:szCs w:val="24"/>
          <w:u w:val="single"/>
        </w:rPr>
        <w:t>Caswell et al., 2008</w:t>
      </w:r>
      <w:r w:rsidRPr="00FD4461">
        <w:rPr>
          <w:rFonts w:asciiTheme="majorBidi" w:hAnsiTheme="majorBidi" w:cstheme="majorBidi"/>
          <w:noProof/>
          <w:sz w:val="24"/>
          <w:szCs w:val="24"/>
          <w:u w:val="single"/>
        </w:rPr>
        <w:t xml:space="preserve">; </w:t>
      </w:r>
      <w:r w:rsidR="003E389A" w:rsidRPr="00FD4461">
        <w:rPr>
          <w:rFonts w:asciiTheme="majorBidi" w:hAnsiTheme="majorBidi" w:cstheme="majorBidi"/>
          <w:noProof/>
          <w:sz w:val="24"/>
          <w:szCs w:val="24"/>
          <w:u w:val="single"/>
        </w:rPr>
        <w:t>Muller et al., 2009</w:t>
      </w:r>
      <w:r w:rsidRPr="00FD4461">
        <w:rPr>
          <w:rFonts w:asciiTheme="majorBidi" w:hAnsiTheme="majorBidi" w:cstheme="majorBidi"/>
          <w:noProof/>
          <w:sz w:val="24"/>
          <w:szCs w:val="24"/>
          <w:u w:val="single"/>
        </w:rPr>
        <w:t>)</w:t>
      </w:r>
      <w:r w:rsidR="00DC2C57" w:rsidRPr="00FD4461">
        <w:rPr>
          <w:rFonts w:asciiTheme="majorBidi" w:hAnsiTheme="majorBidi" w:cstheme="majorBidi"/>
          <w:sz w:val="24"/>
          <w:szCs w:val="24"/>
          <w:u w:val="single"/>
        </w:rPr>
        <w:fldChar w:fldCharType="end"/>
      </w:r>
      <w:r w:rsidRPr="00FD4461">
        <w:rPr>
          <w:rFonts w:asciiTheme="majorBidi" w:hAnsiTheme="majorBidi" w:cstheme="majorBidi"/>
          <w:sz w:val="24"/>
          <w:szCs w:val="24"/>
          <w:u w:val="single"/>
        </w:rPr>
        <w:t xml:space="preserve">. </w:t>
      </w:r>
      <w:r w:rsidR="00356083" w:rsidRPr="00FD4461">
        <w:rPr>
          <w:rFonts w:asciiTheme="majorBidi" w:hAnsiTheme="majorBidi" w:cstheme="majorBidi"/>
          <w:sz w:val="24"/>
          <w:szCs w:val="24"/>
          <w:u w:val="single"/>
        </w:rPr>
        <w:t>RCP se encuentra sobreexpresado en ciertos tumores, entre ellos el cáncer de mama</w:t>
      </w:r>
      <w:r w:rsidRPr="00FD4461">
        <w:rPr>
          <w:rFonts w:asciiTheme="majorBidi" w:hAnsiTheme="majorBidi" w:cstheme="majorBidi"/>
          <w:sz w:val="24"/>
          <w:szCs w:val="24"/>
          <w:u w:val="single"/>
        </w:rPr>
        <w:t xml:space="preserve"> </w:t>
      </w:r>
      <w:r w:rsidR="00DC2C57" w:rsidRPr="00FD4461">
        <w:rPr>
          <w:rFonts w:asciiTheme="majorBidi" w:hAnsiTheme="majorBidi" w:cstheme="majorBidi"/>
          <w:sz w:val="24"/>
          <w:szCs w:val="24"/>
          <w:u w:val="single"/>
        </w:rPr>
        <w:fldChar w:fldCharType="begin">
          <w:fldData xml:space="preserve">PEVuZE5vdGU+PENpdGU+PEF1dGhvcj5aaGFuZzwvQXV0aG9yPjxZZWFyPjIwMDk8L1llYXI+PFJl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</w:fldData>
        </w:fldChar>
      </w:r>
      <w:r w:rsidRPr="00FD4461">
        <w:rPr>
          <w:rFonts w:asciiTheme="majorBidi" w:hAnsiTheme="majorBidi" w:cstheme="majorBidi"/>
          <w:sz w:val="24"/>
          <w:szCs w:val="24"/>
          <w:u w:val="single"/>
        </w:rPr>
        <w:instrText xml:space="preserve"> ADDIN EN.CITE </w:instrText>
      </w:r>
      <w:r w:rsidR="00DC2C57" w:rsidRPr="00FD4461">
        <w:rPr>
          <w:rFonts w:asciiTheme="majorBidi" w:hAnsiTheme="majorBidi" w:cstheme="majorBidi"/>
          <w:sz w:val="24"/>
          <w:szCs w:val="24"/>
          <w:u w:val="single"/>
        </w:rPr>
        <w:fldChar w:fldCharType="begin">
          <w:fldData xml:space="preserve">PEVuZE5vdGU+PENpdGU+PEF1dGhvcj5aaGFuZzwvQXV0aG9yPjxZZWFyPjIwMDk8L1llYXI+PFJl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</w:fldData>
        </w:fldChar>
      </w:r>
      <w:r w:rsidRPr="00FD4461">
        <w:rPr>
          <w:rFonts w:asciiTheme="majorBidi" w:hAnsiTheme="majorBidi" w:cstheme="majorBidi"/>
          <w:sz w:val="24"/>
          <w:szCs w:val="24"/>
          <w:u w:val="single"/>
        </w:rPr>
        <w:instrText xml:space="preserve"> ADDIN EN.CITE.DATA </w:instrText>
      </w:r>
      <w:r w:rsidR="00DC2C57" w:rsidRPr="00FD4461">
        <w:rPr>
          <w:rFonts w:asciiTheme="majorBidi" w:hAnsiTheme="majorBidi" w:cstheme="majorBidi"/>
          <w:sz w:val="24"/>
          <w:szCs w:val="24"/>
          <w:u w:val="single"/>
        </w:rPr>
      </w:r>
      <w:r w:rsidR="00DC2C57" w:rsidRPr="00FD4461">
        <w:rPr>
          <w:rFonts w:asciiTheme="majorBidi" w:hAnsiTheme="majorBidi" w:cstheme="majorBidi"/>
          <w:sz w:val="24"/>
          <w:szCs w:val="24"/>
          <w:u w:val="single"/>
        </w:rPr>
        <w:fldChar w:fldCharType="end"/>
      </w:r>
      <w:r w:rsidR="00DC2C57" w:rsidRPr="00FD4461">
        <w:rPr>
          <w:rFonts w:asciiTheme="majorBidi" w:hAnsiTheme="majorBidi" w:cstheme="majorBidi"/>
          <w:sz w:val="24"/>
          <w:szCs w:val="24"/>
          <w:u w:val="single"/>
        </w:rPr>
      </w:r>
      <w:r w:rsidR="00DC2C57" w:rsidRPr="00FD4461">
        <w:rPr>
          <w:rFonts w:asciiTheme="majorBidi" w:hAnsiTheme="majorBidi" w:cstheme="majorBidi"/>
          <w:sz w:val="24"/>
          <w:szCs w:val="24"/>
          <w:u w:val="single"/>
        </w:rPr>
        <w:fldChar w:fldCharType="separate"/>
      </w:r>
      <w:r w:rsidRPr="00FD4461">
        <w:rPr>
          <w:rFonts w:asciiTheme="majorBidi" w:hAnsiTheme="majorBidi" w:cstheme="majorBidi"/>
          <w:noProof/>
          <w:sz w:val="24"/>
          <w:szCs w:val="24"/>
          <w:u w:val="single"/>
        </w:rPr>
        <w:t>(</w:t>
      </w:r>
      <w:r w:rsidR="003E389A" w:rsidRPr="00FD4461">
        <w:rPr>
          <w:rFonts w:asciiTheme="majorBidi" w:hAnsiTheme="majorBidi" w:cstheme="majorBidi"/>
          <w:noProof/>
          <w:sz w:val="24"/>
          <w:szCs w:val="24"/>
          <w:u w:val="single"/>
        </w:rPr>
        <w:t>J. Zhang et al., 2009</w:t>
      </w:r>
      <w:r w:rsidRPr="00FD4461">
        <w:rPr>
          <w:rFonts w:asciiTheme="majorBidi" w:hAnsiTheme="majorBidi" w:cstheme="majorBidi"/>
          <w:noProof/>
          <w:sz w:val="24"/>
          <w:szCs w:val="24"/>
          <w:u w:val="single"/>
        </w:rPr>
        <w:t>)</w:t>
      </w:r>
      <w:r w:rsidR="00DC2C57" w:rsidRPr="00FD4461">
        <w:rPr>
          <w:rFonts w:asciiTheme="majorBidi" w:hAnsiTheme="majorBidi" w:cstheme="majorBidi"/>
          <w:sz w:val="24"/>
          <w:szCs w:val="24"/>
          <w:u w:val="single"/>
        </w:rPr>
        <w:fldChar w:fldCharType="end"/>
      </w:r>
      <w:r w:rsidRPr="00FD4461">
        <w:rPr>
          <w:rFonts w:asciiTheme="majorBidi" w:hAnsiTheme="majorBidi" w:cstheme="majorBidi"/>
          <w:sz w:val="24"/>
          <w:szCs w:val="24"/>
          <w:u w:val="single"/>
        </w:rPr>
        <w:t xml:space="preserve">. </w:t>
      </w:r>
    </w:p>
    <w:p w14:paraId="34781B56" w14:textId="77777777" w:rsidR="008D02DD" w:rsidRDefault="008D02DD" w:rsidP="008D02DD">
      <w:pPr>
        <w:spacing w:line="480" w:lineRule="auto"/>
        <w:ind w:firstLine="708"/>
        <w:jc w:val="both"/>
        <w:rPr>
          <w:rFonts w:asciiTheme="majorBidi" w:hAnsiTheme="majorBidi" w:cstheme="majorBidi"/>
          <w:sz w:val="24"/>
          <w:szCs w:val="24"/>
        </w:rPr>
      </w:pPr>
      <w:r w:rsidRPr="00FE1F96">
        <w:rPr>
          <w:rFonts w:asciiTheme="majorBidi" w:hAnsiTheme="majorBidi" w:cstheme="majorBidi"/>
          <w:sz w:val="24"/>
          <w:szCs w:val="24"/>
        </w:rPr>
        <w:t xml:space="preserve">Además, aunque en el análisis inicial de la base de datos Endosomics no </w:t>
      </w:r>
      <w:r>
        <w:rPr>
          <w:rFonts w:asciiTheme="majorBidi" w:hAnsiTheme="majorBidi" w:cstheme="majorBidi"/>
          <w:sz w:val="24"/>
          <w:szCs w:val="24"/>
        </w:rPr>
        <w:t>estaba disponible el fenotipo de silenciamiento de RCP</w:t>
      </w:r>
      <w:r w:rsidRPr="00FE1F96">
        <w:rPr>
          <w:rFonts w:asciiTheme="majorBidi" w:hAnsiTheme="majorBidi" w:cstheme="majorBidi"/>
          <w:sz w:val="24"/>
          <w:szCs w:val="24"/>
        </w:rPr>
        <w:t>, un nuevo análisis que realizamos el año 2018 sobre la base de datos actualizada con 20.346 genes</w:t>
      </w:r>
      <w:r>
        <w:rPr>
          <w:rFonts w:asciiTheme="majorBidi" w:hAnsiTheme="majorBidi" w:cstheme="majorBidi"/>
          <w:sz w:val="24"/>
          <w:szCs w:val="24"/>
        </w:rPr>
        <w:t>, donde ahora si se incluía a RCP,</w:t>
      </w:r>
      <w:r w:rsidRPr="00FE1F96">
        <w:rPr>
          <w:rFonts w:asciiTheme="majorBidi" w:hAnsiTheme="majorBidi" w:cstheme="majorBidi"/>
          <w:sz w:val="24"/>
          <w:szCs w:val="24"/>
        </w:rPr>
        <w:t xml:space="preserve"> mostró que el silenciamiento de RCP produce un fenotipo de mayor distancia del EGF y TFN del núcleo y además una disminución en la colocalización EGF/TFN (Figura 2A). Como la RCP está involucrada en el tráfico endocítico del EGFR promoviendo su reciclaje </w:t>
      </w:r>
      <w:r w:rsidR="00DC2C57" w:rsidRPr="00FE1F96">
        <w:rPr>
          <w:rFonts w:asciiTheme="majorBidi" w:hAnsiTheme="majorBidi" w:cstheme="majorBidi"/>
          <w:sz w:val="24"/>
          <w:szCs w:val="24"/>
        </w:rPr>
        <w:fldChar w:fldCharType="begin">
          <w:fldData xml:space="preserve">PEVuZE5vdGU+PENpdGU+PEF1dGhvcj5NdWxsZXI8L0F1dGhvcj48WWVhcj4yMDA5PC9ZZWFyPjxS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PEVuZE5vdGU+PENpdGU+PEF1dGhvcj5NdWxsZXI8L0F1dGhvcj48WWVhcj4yMDA5PC9ZZWFyPjxS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FE1F96">
        <w:rPr>
          <w:rFonts w:asciiTheme="majorBidi" w:hAnsiTheme="majorBidi" w:cstheme="majorBidi"/>
          <w:sz w:val="24"/>
          <w:szCs w:val="24"/>
        </w:rPr>
      </w:r>
      <w:r w:rsidR="00DC2C57" w:rsidRPr="00FE1F96">
        <w:rPr>
          <w:rFonts w:asciiTheme="majorBidi" w:hAnsiTheme="majorBidi" w:cstheme="majorBidi"/>
          <w:sz w:val="24"/>
          <w:szCs w:val="24"/>
        </w:rPr>
        <w:fldChar w:fldCharType="separate"/>
      </w:r>
      <w:r>
        <w:rPr>
          <w:rFonts w:asciiTheme="majorBidi" w:hAnsiTheme="majorBidi" w:cstheme="majorBidi"/>
          <w:noProof/>
          <w:sz w:val="24"/>
          <w:szCs w:val="24"/>
        </w:rPr>
        <w:t>(Caswell et al., 2008; Muller et al., 2009)</w:t>
      </w:r>
      <w:r w:rsidR="00DC2C57" w:rsidRPr="00FE1F96">
        <w:rPr>
          <w:rFonts w:asciiTheme="majorBidi" w:hAnsiTheme="majorBidi" w:cstheme="majorBidi"/>
          <w:sz w:val="24"/>
          <w:szCs w:val="24"/>
        </w:rPr>
        <w:fldChar w:fldCharType="end"/>
      </w:r>
      <w:r w:rsidRPr="00FE1F96">
        <w:rPr>
          <w:rFonts w:asciiTheme="majorBidi" w:hAnsiTheme="majorBidi" w:cstheme="majorBidi"/>
          <w:sz w:val="24"/>
          <w:szCs w:val="24"/>
        </w:rPr>
        <w:t>, realizamos un análisis bioinformático sobre posibles sitios de fosforilación por PKA. La base de datos PhosphoSitePlus (</w:t>
      </w:r>
      <w:hyperlink r:id="rId15" w:history="1">
        <w:r w:rsidRPr="00FE1F96">
          <w:rPr>
            <w:rStyle w:val="Hipervnculo"/>
            <w:rFonts w:asciiTheme="majorBidi" w:hAnsiTheme="majorBidi" w:cstheme="majorBidi"/>
            <w:color w:val="auto"/>
            <w:sz w:val="24"/>
            <w:szCs w:val="24"/>
          </w:rPr>
          <w:t>https://www.phosphosite.org/homeAction)</w:t>
        </w:r>
      </w:hyperlink>
      <w:r w:rsidRPr="00FE1F96">
        <w:rPr>
          <w:rFonts w:asciiTheme="majorBidi" w:hAnsiTheme="majorBidi" w:cstheme="majorBidi"/>
          <w:sz w:val="24"/>
          <w:szCs w:val="24"/>
        </w:rPr>
        <w:t xml:space="preserve"> (datos no mostrados) y el programa GPS 3.0 (</w:t>
      </w:r>
      <w:hyperlink r:id="rId16" w:history="1">
        <w:r w:rsidRPr="00FE1F96">
          <w:rPr>
            <w:rStyle w:val="Hipervnculo"/>
            <w:rFonts w:asciiTheme="majorBidi" w:hAnsiTheme="majorBidi" w:cstheme="majorBidi"/>
            <w:color w:val="auto"/>
            <w:sz w:val="24"/>
            <w:szCs w:val="24"/>
          </w:rPr>
          <w:t>http://gps.biocuckoo.org)</w:t>
        </w:r>
      </w:hyperlink>
      <w:r w:rsidRPr="00FE1F96">
        <w:rPr>
          <w:rFonts w:asciiTheme="majorBidi" w:hAnsiTheme="majorBidi" w:cstheme="majorBidi"/>
          <w:sz w:val="24"/>
          <w:szCs w:val="24"/>
        </w:rPr>
        <w:t>, que predicen sitios putativos de fosforilación por proteína quinasas, ambos indicaron que RCP podía ser un probable sustrato de la PKA. El sitio Serina en posición 435 del RCP presentó el mayor puntaje como sitio probable de fosforilación por PKA (Fig</w:t>
      </w:r>
      <w:r>
        <w:rPr>
          <w:rFonts w:asciiTheme="majorBidi" w:hAnsiTheme="majorBidi" w:cstheme="majorBidi"/>
          <w:sz w:val="24"/>
          <w:szCs w:val="24"/>
        </w:rPr>
        <w:t>ura 2B</w:t>
      </w:r>
      <w:r w:rsidRPr="00FE1F96">
        <w:rPr>
          <w:rFonts w:asciiTheme="majorBidi" w:hAnsiTheme="majorBidi" w:cstheme="majorBidi"/>
          <w:sz w:val="24"/>
          <w:szCs w:val="24"/>
        </w:rPr>
        <w:t xml:space="preserve">). Además, se ha descrito que el fosfopéptido más abundante del RCP incluye a la S435 </w:t>
      </w:r>
      <w:r w:rsidR="00DC2C57" w:rsidRPr="00FE1F96">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&lt;EndNote&gt;&lt;Cite&gt;&lt;Author&gt;Gundry&lt;/Author&gt;&lt;Year&gt;2017&lt;/Year&gt;&lt;RecNum&gt;25&lt;/RecNum&gt;&lt;DisplayText&gt;(Gundry et al., 2017)&lt;/DisplayText&gt;&lt;record&gt;&lt;rec-number&gt;25&lt;/rec-number&gt;&lt;foreign-keys&gt;&lt;key app="EN" db-id="fw2twxtr29vfanezxaovwwace9wvszfstvfz" timestamp="1498685779"&gt;25&lt;/key&gt;&lt;/foreign-keys&gt;&lt;ref-type name="Journal Article"&gt;17&lt;/ref-type&gt;&lt;contributors&gt;&lt;authors&gt;&lt;author&gt;Gundry, C.&lt;/author&gt;&lt;author&gt;Marco, S.&lt;/author&gt;&lt;author&gt;Rainero, E.&lt;/author&gt;&lt;author&gt;Miller, B.&lt;/author&gt;&lt;author&gt;Dornier, E.&lt;/author&gt;&lt;author&gt;Mitchell, L.&lt;/author&gt;&lt;author&gt;Caswell, P. T.&lt;/author&gt;&lt;author&gt;Campbell, A. D.&lt;/author&gt;&lt;author&gt;Hogeweg, A.&lt;/author&gt;&lt;author&gt;Sansom, O. J.&lt;/author&gt;&lt;author&gt;Morton, J. P.&lt;/author&gt;&lt;author&gt;Norman, J. C.&lt;/author&gt;&lt;/authors&gt;&lt;/contributors&gt;&lt;auth-address&gt;CRUK Beatson Institute for Cancer Research, Garscube Estate, Glasgow G61 1BD, UK.&amp;#xD;Institute of Cancer Sciences, University of Glasgow, Glasgow G61 1QH, UK.&amp;#xD;Cell-Matrix Research, Faculty of Life Sciences, University of Manchester, Manchester M13 9PT, UK.&lt;/auth-address&gt;&lt;titles&gt;&lt;title&gt;Phosphorylation of Rab-coupling protein by LMTK3 controls Rab14-dependent EphA2 trafficking to promote cell:cell repulsion&lt;/title&gt;&lt;secondary-title&gt;Nat Commun&lt;/secondary-title&gt;&lt;/titles&gt;&lt;periodical&gt;&lt;full-title&gt;Nat Commun&lt;/full-title&gt;&lt;/periodical&gt;&lt;pages&gt;14646&lt;/pages&gt;&lt;volume&gt;8&lt;/volume&gt;&lt;dates&gt;&lt;year&gt;2017&lt;/year&gt;&lt;pub-dates&gt;&lt;date&gt;Mar 15&lt;/date&gt;&lt;/pub-dates&gt;&lt;/dates&gt;&lt;isbn&gt;2041-1723 (Electronic)&amp;#xD;2041-1723 (Linking)&lt;/isbn&gt;&lt;accession-num&gt;28294115&lt;/accession-num&gt;&lt;urls&gt;&lt;related-urls&gt;&lt;url&gt;https://www.ncbi.nlm.nih.gov/pubmed/28294115&lt;/url&gt;&lt;/related-urls&gt;&lt;/urls&gt;&lt;custom2&gt;PMC5355957&lt;/custom2&gt;&lt;electronic-resource-num&gt;10.1038/ncomms14646&lt;/electronic-resource-num&gt;&lt;/record&gt;&lt;/Cite&gt;&lt;/EndNote&gt;</w:instrText>
      </w:r>
      <w:r w:rsidR="00DC2C57" w:rsidRPr="00FE1F96">
        <w:rPr>
          <w:rFonts w:asciiTheme="majorBidi" w:hAnsiTheme="majorBidi" w:cstheme="majorBidi"/>
          <w:sz w:val="24"/>
          <w:szCs w:val="24"/>
        </w:rPr>
        <w:fldChar w:fldCharType="separate"/>
      </w:r>
      <w:r>
        <w:rPr>
          <w:rFonts w:asciiTheme="majorBidi" w:hAnsiTheme="majorBidi" w:cstheme="majorBidi"/>
          <w:noProof/>
          <w:sz w:val="24"/>
          <w:szCs w:val="24"/>
        </w:rPr>
        <w:t>(Gundry et al., 2017)</w:t>
      </w:r>
      <w:r w:rsidR="00DC2C57" w:rsidRPr="00FE1F96">
        <w:rPr>
          <w:rFonts w:asciiTheme="majorBidi" w:hAnsiTheme="majorBidi" w:cstheme="majorBidi"/>
          <w:sz w:val="24"/>
          <w:szCs w:val="24"/>
        </w:rPr>
        <w:fldChar w:fldCharType="end"/>
      </w:r>
      <w:r w:rsidRPr="00FE1F96">
        <w:rPr>
          <w:rFonts w:asciiTheme="majorBidi" w:hAnsiTheme="majorBidi" w:cstheme="majorBidi"/>
          <w:sz w:val="24"/>
          <w:szCs w:val="24"/>
        </w:rPr>
        <w:t>. Por lo tanto, decidimos es</w:t>
      </w:r>
      <w:r>
        <w:rPr>
          <w:rFonts w:asciiTheme="majorBidi" w:hAnsiTheme="majorBidi" w:cstheme="majorBidi"/>
          <w:sz w:val="24"/>
          <w:szCs w:val="24"/>
        </w:rPr>
        <w:t>tudiar a RCP como un candidato potencial de ser regulado por l</w:t>
      </w:r>
      <w:r w:rsidRPr="00FE1F96">
        <w:rPr>
          <w:rFonts w:asciiTheme="majorBidi" w:hAnsiTheme="majorBidi" w:cstheme="majorBidi"/>
          <w:sz w:val="24"/>
          <w:szCs w:val="24"/>
        </w:rPr>
        <w:t>a vía PA/PDE4/PKA.</w:t>
      </w:r>
    </w:p>
    <w:p w14:paraId="486356EC" w14:textId="2270A4B6" w:rsidR="008D02DD" w:rsidRDefault="008D02DD" w:rsidP="008D02DD">
      <w:pPr>
        <w:spacing w:after="0" w:line="240" w:lineRule="auto"/>
        <w:rPr>
          <w:rFonts w:asciiTheme="majorBidi" w:eastAsiaTheme="majorEastAsia" w:hAnsiTheme="majorBidi" w:cstheme="majorBidi"/>
          <w:b/>
          <w:bCs/>
          <w:color w:val="000000" w:themeColor="text1"/>
          <w:sz w:val="24"/>
        </w:rPr>
      </w:pPr>
    </w:p>
    <w:p w14:paraId="260A7593" w14:textId="77777777" w:rsidR="008D02DD" w:rsidRDefault="008D02DD" w:rsidP="008D02DD">
      <w:pPr>
        <w:spacing w:after="0" w:line="240" w:lineRule="auto"/>
        <w:jc w:val="center"/>
      </w:pPr>
      <w:r>
        <w:rPr>
          <w:noProof/>
          <w:lang w:eastAsia="zh-CN"/>
        </w:rPr>
        <w:lastRenderedPageBreak/>
        <w:drawing>
          <wp:inline distT="0" distB="0" distL="0" distR="0" wp14:anchorId="5B7F0419" wp14:editId="32CD117E">
            <wp:extent cx="5021772" cy="5616303"/>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2 RCP endosomics y pka substrate.png"/>
                    <pic:cNvPicPr/>
                  </pic:nvPicPr>
                  <pic:blipFill>
                    <a:blip r:embed="rId17">
                      <a:extLst>
                        <a:ext uri="{28A0092B-C50C-407E-A947-70E740481C1C}">
                          <a14:useLocalDpi xmlns:a14="http://schemas.microsoft.com/office/drawing/2010/main" val="0"/>
                        </a:ext>
                      </a:extLst>
                    </a:blip>
                    <a:stretch>
                      <a:fillRect/>
                    </a:stretch>
                  </pic:blipFill>
                  <pic:spPr>
                    <a:xfrm>
                      <a:off x="0" y="0"/>
                      <a:ext cx="5035561" cy="5631724"/>
                    </a:xfrm>
                    <a:prstGeom prst="rect">
                      <a:avLst/>
                    </a:prstGeom>
                  </pic:spPr>
                </pic:pic>
              </a:graphicData>
            </a:graphic>
          </wp:inline>
        </w:drawing>
      </w:r>
    </w:p>
    <w:p w14:paraId="7A4D5A12" w14:textId="77777777" w:rsidR="008D02DD" w:rsidRDefault="008D02DD" w:rsidP="008D02DD">
      <w:pPr>
        <w:spacing w:after="0" w:line="240" w:lineRule="auto"/>
        <w:jc w:val="center"/>
      </w:pPr>
    </w:p>
    <w:p w14:paraId="0485644C" w14:textId="77777777" w:rsidR="008D02DD" w:rsidRPr="00596BB8" w:rsidRDefault="008D02DD" w:rsidP="00596BB8">
      <w:pPr>
        <w:pStyle w:val="Ttulo2"/>
        <w:rPr>
          <w:sz w:val="20"/>
          <w:szCs w:val="20"/>
        </w:rPr>
      </w:pPr>
      <w:bookmarkStart w:id="66" w:name="_Toc533010651"/>
      <w:bookmarkStart w:id="67" w:name="_Toc533016134"/>
      <w:bookmarkStart w:id="68" w:name="_Toc533105779"/>
      <w:bookmarkStart w:id="69" w:name="_Toc1405445"/>
      <w:r w:rsidRPr="00596BB8">
        <w:rPr>
          <w:sz w:val="20"/>
          <w:szCs w:val="20"/>
        </w:rPr>
        <w:t>Figura 2. Análisis bioinformático de RCP como posible sustrato de la PKA.</w:t>
      </w:r>
      <w:bookmarkEnd w:id="66"/>
      <w:bookmarkEnd w:id="67"/>
      <w:bookmarkEnd w:id="68"/>
      <w:bookmarkEnd w:id="69"/>
    </w:p>
    <w:p w14:paraId="0C655F8D" w14:textId="5752E9D1" w:rsidR="008D02DD" w:rsidRPr="00BA3972" w:rsidRDefault="008D02DD" w:rsidP="008D02DD">
      <w:pPr>
        <w:tabs>
          <w:tab w:val="left" w:pos="4536"/>
        </w:tabs>
        <w:jc w:val="both"/>
        <w:rPr>
          <w:rFonts w:asciiTheme="majorBidi" w:hAnsiTheme="majorBidi" w:cstheme="majorBidi"/>
          <w:sz w:val="20"/>
          <w:szCs w:val="20"/>
        </w:rPr>
      </w:pPr>
      <w:r w:rsidRPr="00BA3972">
        <w:rPr>
          <w:rFonts w:asciiTheme="majorBidi" w:hAnsiTheme="majorBidi" w:cstheme="majorBidi"/>
          <w:sz w:val="20"/>
          <w:szCs w:val="20"/>
        </w:rPr>
        <w:t xml:space="preserve">(A) Análisis multiparamétrico de la base de datos Endosomics de fenotipo endocítico al silenciar RCP (Endosomics). </w:t>
      </w:r>
      <w:r w:rsidR="005A3E7D" w:rsidRPr="00BA3972">
        <w:rPr>
          <w:rFonts w:asciiTheme="majorBidi" w:hAnsiTheme="majorBidi" w:cstheme="majorBidi"/>
          <w:sz w:val="20"/>
          <w:szCs w:val="20"/>
        </w:rPr>
        <w:t xml:space="preserve">El gráfico muestra aumento de distancia al núcleo y disminución de la colocalización EGF-TFN en células tratadas con 50 </w:t>
      </w:r>
      <w:r w:rsidR="005A3E7D">
        <w:rPr>
          <w:rFonts w:asciiTheme="majorBidi" w:hAnsiTheme="majorBidi" w:cstheme="majorBidi"/>
          <w:sz w:val="20"/>
          <w:szCs w:val="20"/>
        </w:rPr>
        <w:t xml:space="preserve">ng/ml de </w:t>
      </w:r>
      <w:r w:rsidR="005A3E7D" w:rsidRPr="00BA3972">
        <w:rPr>
          <w:rFonts w:asciiTheme="majorBidi" w:hAnsiTheme="majorBidi" w:cstheme="majorBidi"/>
          <w:sz w:val="20"/>
          <w:szCs w:val="20"/>
        </w:rPr>
        <w:t xml:space="preserve">EGF; (B) La secuencia FASTA de la proteína RCP (RAB11FIP1; Uniprot ID Q6WKZ4) se analizó con el software Group-based Prediction System 3.0. </w:t>
      </w:r>
      <w:r w:rsidRPr="00BA3972">
        <w:rPr>
          <w:rFonts w:asciiTheme="majorBidi" w:hAnsiTheme="majorBidi" w:cstheme="majorBidi"/>
          <w:sz w:val="20"/>
          <w:szCs w:val="20"/>
        </w:rPr>
        <w:t xml:space="preserve">Utilizando un alto umbral para la detección de sitios posiblemente fosforilados por PKA apareció la serina435 con el </w:t>
      </w:r>
      <w:r w:rsidRPr="00BA3972">
        <w:rPr>
          <w:rFonts w:asciiTheme="majorBidi" w:hAnsiTheme="majorBidi" w:cstheme="majorBidi"/>
          <w:iCs/>
          <w:sz w:val="20"/>
          <w:szCs w:val="20"/>
        </w:rPr>
        <w:t xml:space="preserve">puntaje </w:t>
      </w:r>
      <w:r w:rsidRPr="00BA3972">
        <w:rPr>
          <w:rFonts w:asciiTheme="majorBidi" w:hAnsiTheme="majorBidi" w:cstheme="majorBidi"/>
          <w:sz w:val="20"/>
          <w:szCs w:val="20"/>
        </w:rPr>
        <w:t>más alto.</w:t>
      </w:r>
    </w:p>
    <w:p w14:paraId="280F5095" w14:textId="77777777" w:rsidR="008D02DD" w:rsidRDefault="008D02DD" w:rsidP="00FA2760">
      <w:pPr>
        <w:spacing w:after="0" w:line="480" w:lineRule="auto"/>
        <w:ind w:firstLine="567"/>
        <w:jc w:val="both"/>
        <w:rPr>
          <w:rFonts w:asciiTheme="majorBidi" w:hAnsiTheme="majorBidi" w:cstheme="majorBidi"/>
          <w:sz w:val="24"/>
          <w:szCs w:val="24"/>
          <w:u w:val="single"/>
        </w:rPr>
      </w:pPr>
    </w:p>
    <w:p w14:paraId="6E932BFC" w14:textId="77777777" w:rsidR="008D02DD" w:rsidRDefault="008D02DD" w:rsidP="00FA2760">
      <w:pPr>
        <w:spacing w:after="0" w:line="480" w:lineRule="auto"/>
        <w:ind w:firstLine="567"/>
        <w:jc w:val="both"/>
        <w:rPr>
          <w:rFonts w:asciiTheme="majorBidi" w:hAnsiTheme="majorBidi" w:cstheme="majorBidi"/>
          <w:sz w:val="24"/>
          <w:szCs w:val="24"/>
          <w:u w:val="single"/>
        </w:rPr>
      </w:pPr>
    </w:p>
    <w:p w14:paraId="1F0B43CE" w14:textId="77777777" w:rsidR="008D02DD" w:rsidRPr="00FD4461" w:rsidRDefault="008D02DD" w:rsidP="00FA2760">
      <w:pPr>
        <w:spacing w:after="0" w:line="480" w:lineRule="auto"/>
        <w:ind w:firstLine="567"/>
        <w:jc w:val="both"/>
        <w:rPr>
          <w:rFonts w:asciiTheme="majorBidi" w:hAnsiTheme="majorBidi" w:cstheme="majorBidi"/>
          <w:sz w:val="24"/>
          <w:szCs w:val="24"/>
          <w:u w:val="single"/>
        </w:rPr>
      </w:pPr>
    </w:p>
    <w:p w14:paraId="2359C086" w14:textId="2487EE75" w:rsidR="00AE232F" w:rsidRPr="0093403F" w:rsidRDefault="00AE232F" w:rsidP="004B44FC">
      <w:pPr>
        <w:pStyle w:val="Ttulo3"/>
        <w:jc w:val="both"/>
      </w:pPr>
      <w:bookmarkStart w:id="70" w:name="_Toc1405446"/>
      <w:r w:rsidRPr="000A2AE4">
        <w:lastRenderedPageBreak/>
        <w:t xml:space="preserve">Análisis proteómico cuantitativo </w:t>
      </w:r>
      <w:r w:rsidR="004B44FC">
        <w:t xml:space="preserve">preliminar </w:t>
      </w:r>
      <w:r w:rsidRPr="000A2AE4">
        <w:t xml:space="preserve">del interactoma del EGFR bajo condiciones de </w:t>
      </w:r>
      <w:r w:rsidR="005A3E7D" w:rsidRPr="000A2AE4">
        <w:t>inhibición</w:t>
      </w:r>
      <w:r w:rsidRPr="000A2AE4">
        <w:t xml:space="preserve"> de la actividad de la PKA.</w:t>
      </w:r>
      <w:bookmarkEnd w:id="70"/>
    </w:p>
    <w:p w14:paraId="453B9964" w14:textId="306544F8" w:rsidR="00AE232F" w:rsidRPr="00444A9D" w:rsidRDefault="00AE232F" w:rsidP="00AE232F">
      <w:pPr>
        <w:spacing w:line="480" w:lineRule="auto"/>
        <w:ind w:firstLine="708"/>
        <w:jc w:val="both"/>
        <w:rPr>
          <w:rFonts w:asciiTheme="majorBidi" w:hAnsiTheme="majorBidi" w:cstheme="majorBidi"/>
          <w:sz w:val="24"/>
          <w:szCs w:val="24"/>
        </w:rPr>
      </w:pPr>
      <w:r w:rsidRPr="00444A9D">
        <w:rPr>
          <w:rFonts w:asciiTheme="majorBidi" w:hAnsiTheme="majorBidi" w:cstheme="majorBidi"/>
          <w:sz w:val="24"/>
          <w:szCs w:val="24"/>
        </w:rPr>
        <w:t>Para buscar proteínas que pudieran estar involucradas en el tráfico endocítico del EGFR inducido por la vía PA/PDE4/PKA realizamos también un análisis proteómico de interac</w:t>
      </w:r>
      <w:r>
        <w:rPr>
          <w:rFonts w:asciiTheme="majorBidi" w:hAnsiTheme="majorBidi" w:cstheme="majorBidi"/>
          <w:sz w:val="24"/>
          <w:szCs w:val="24"/>
        </w:rPr>
        <w:t>tores</w:t>
      </w:r>
      <w:r w:rsidRPr="00444A9D">
        <w:rPr>
          <w:rFonts w:asciiTheme="majorBidi" w:hAnsiTheme="majorBidi" w:cstheme="majorBidi"/>
          <w:sz w:val="24"/>
          <w:szCs w:val="24"/>
        </w:rPr>
        <w:t xml:space="preserve"> con el EGFR en condiciones de inhibición de la PKA. El EGFR-</w:t>
      </w:r>
      <w:r>
        <w:rPr>
          <w:rFonts w:asciiTheme="majorBidi" w:hAnsiTheme="majorBidi" w:cstheme="majorBidi"/>
          <w:sz w:val="24"/>
          <w:szCs w:val="24"/>
        </w:rPr>
        <w:t>GFP</w:t>
      </w:r>
      <w:r w:rsidRPr="00444A9D">
        <w:rPr>
          <w:rFonts w:asciiTheme="majorBidi" w:hAnsiTheme="majorBidi" w:cstheme="majorBidi"/>
          <w:sz w:val="24"/>
          <w:szCs w:val="24"/>
        </w:rPr>
        <w:t xml:space="preserve"> se transfectó en células HeLa (HeLa-EGFR-GFP) que luego fueron tratadas por 30 min con H89 para inhibir la PKA y se realizó una inmunoprecipitación con el método de GFP-</w:t>
      </w:r>
      <w:r w:rsidRPr="00444A9D">
        <w:rPr>
          <w:rFonts w:asciiTheme="majorBidi" w:hAnsiTheme="majorBidi" w:cstheme="majorBidi"/>
          <w:i/>
          <w:iCs/>
          <w:sz w:val="24"/>
          <w:szCs w:val="24"/>
        </w:rPr>
        <w:t>trap-beads</w:t>
      </w:r>
      <w:r w:rsidRPr="00444A9D">
        <w:rPr>
          <w:rFonts w:asciiTheme="majorBidi" w:hAnsiTheme="majorBidi" w:cstheme="majorBidi"/>
          <w:sz w:val="24"/>
          <w:szCs w:val="24"/>
        </w:rPr>
        <w:t xml:space="preserve"> (Chromotek). Como control se utilizaron células transfectadas con GFP. Los inmunoprecipitados de ambas condiciones (EGFR-GFP y GFP vacío) en triplicado, fueron enviados para su secuenciación por espectrometría de masas a la Université Paris Diderot, Sorbonne Paris Cité, Proteomics/Mass spectrometry core facility, Institut Jacques Monod, Paris, Francia (colaboración con la Dra. Stephanie Miserey-Lenkei del Institut Curie, Paris, Francia). La comparación de los niveles de interacción del EGFR con sus interactuantes usando LC-MS/MS cuantitativa identificó un total de 2.960 proteínas. Esta lista se restringió a proteínas que cumplieran con las siguientes condiciones: 1) un valor ≥ 1,5 veces el control GFP vector vacío (Interactoma del EGFR) y una significancia estadística en el ANOVA de p</w:t>
      </w:r>
      <w:r w:rsidRPr="00444A9D">
        <w:rPr>
          <w:rFonts w:asciiTheme="majorBidi" w:hAnsiTheme="majorBidi" w:cstheme="majorBidi"/>
          <w:sz w:val="24"/>
          <w:szCs w:val="24"/>
        </w:rPr>
        <w:sym w:font="Symbol" w:char="F0A3"/>
      </w:r>
      <w:r w:rsidRPr="00444A9D">
        <w:rPr>
          <w:rFonts w:asciiTheme="majorBidi" w:hAnsiTheme="majorBidi" w:cstheme="majorBidi"/>
          <w:sz w:val="24"/>
          <w:szCs w:val="24"/>
        </w:rPr>
        <w:t xml:space="preserve">0.05; 2) De estas proteínas se seleccionaron aquellas que aumentaron o disminuyeron al menos 1,5 veces su interacción con el EGFR. Así, la lista de proteínas se redujo a 109 interactuantes del EGFR que son dependientes de la actividad de la PKA (Interactoma del EGFR regulado por PKA) (Figura 3A). De estas 109 proteínas, 25 mostraron aumento de su interacción con el EGFR al tratar con H89 (coloreadas en celeste). Entre éstas llaman la atención proteínas relacionadas con citoesqueleto, incluyendo la sub unidad 4 del complejo WASH (WASHC4), </w:t>
      </w:r>
      <w:r w:rsidRPr="00AC6BE9">
        <w:rPr>
          <w:rFonts w:ascii="Symbol" w:hAnsi="Symbol" w:cstheme="majorBidi"/>
          <w:sz w:val="24"/>
          <w:szCs w:val="24"/>
        </w:rPr>
        <w:t></w:t>
      </w:r>
      <w:r w:rsidRPr="00444A9D">
        <w:rPr>
          <w:rFonts w:asciiTheme="majorBidi" w:hAnsiTheme="majorBidi" w:cstheme="majorBidi"/>
          <w:sz w:val="24"/>
          <w:szCs w:val="24"/>
        </w:rPr>
        <w:t xml:space="preserve">-actinina 4 (ACTN4) y cadena beta de la tropomiosina (TPM2). Por otro lado, 84 disminuyeron su interacción con el EGFR frente al tratamiento con H89 </w:t>
      </w:r>
      <w:r w:rsidRPr="00444A9D">
        <w:rPr>
          <w:rFonts w:asciiTheme="majorBidi" w:hAnsiTheme="majorBidi" w:cstheme="majorBidi"/>
          <w:sz w:val="24"/>
          <w:szCs w:val="24"/>
        </w:rPr>
        <w:lastRenderedPageBreak/>
        <w:t xml:space="preserve">(coloreadas en gris). Entre éstas se encuentran varias proteínas relacionas con el tráfico vesicular, tales como twinfilina 2 (TWF2), proteina vacuolar asociada a </w:t>
      </w:r>
      <w:r w:rsidRPr="00444A9D">
        <w:rPr>
          <w:rFonts w:asciiTheme="majorBidi" w:hAnsiTheme="majorBidi" w:cstheme="majorBidi"/>
          <w:i/>
          <w:iCs/>
          <w:sz w:val="24"/>
          <w:szCs w:val="24"/>
        </w:rPr>
        <w:t>sorting</w:t>
      </w:r>
      <w:r w:rsidRPr="00444A9D">
        <w:rPr>
          <w:rFonts w:asciiTheme="majorBidi" w:hAnsiTheme="majorBidi" w:cstheme="majorBidi"/>
          <w:sz w:val="24"/>
          <w:szCs w:val="24"/>
        </w:rPr>
        <w:t xml:space="preserve"> 18 (VPS18), stonina-2 (STON2), septina-9 (SEPT9), proteina asociada a vesículas-A (VAPA), E3 ubiquitina ligasa Nedd4 (NEDD4L), sorting nexina 11 (SNX11) y la proteína interactuante de Rab6-2 (ERC1). Al analizar esta lista en una herramienta online (</w:t>
      </w:r>
      <w:hyperlink r:id="rId18" w:history="1">
        <w:r w:rsidRPr="00444A9D">
          <w:rPr>
            <w:rStyle w:val="Hipervnculo"/>
            <w:rFonts w:asciiTheme="majorBidi" w:hAnsiTheme="majorBidi" w:cstheme="majorBidi"/>
            <w:color w:val="auto"/>
            <w:sz w:val="24"/>
            <w:szCs w:val="24"/>
          </w:rPr>
          <w:t>http://www.geneontology.org/page/go-enrichment-analysis)</w:t>
        </w:r>
      </w:hyperlink>
      <w:r w:rsidRPr="00444A9D">
        <w:rPr>
          <w:rFonts w:asciiTheme="majorBidi" w:hAnsiTheme="majorBidi" w:cstheme="majorBidi"/>
          <w:sz w:val="24"/>
          <w:szCs w:val="24"/>
        </w:rPr>
        <w:t xml:space="preserve"> que </w:t>
      </w:r>
      <w:r w:rsidR="005A3E7D" w:rsidRPr="00444A9D">
        <w:rPr>
          <w:rFonts w:asciiTheme="majorBidi" w:hAnsiTheme="majorBidi" w:cstheme="majorBidi"/>
          <w:sz w:val="24"/>
          <w:szCs w:val="24"/>
        </w:rPr>
        <w:t>evalúa</w:t>
      </w:r>
      <w:r w:rsidRPr="00444A9D">
        <w:rPr>
          <w:rFonts w:asciiTheme="majorBidi" w:hAnsiTheme="majorBidi" w:cstheme="majorBidi"/>
          <w:sz w:val="24"/>
          <w:szCs w:val="24"/>
        </w:rPr>
        <w:t xml:space="preserve"> ontología genética encontramos que 6 de los 8 componentes celulares enriquecidos en la inmunoprecipitación correspondían a elementos del citoesqueleto, ya sea de actina o tubulina (Fig</w:t>
      </w:r>
      <w:r>
        <w:rPr>
          <w:rFonts w:asciiTheme="majorBidi" w:hAnsiTheme="majorBidi" w:cstheme="majorBidi"/>
          <w:sz w:val="24"/>
          <w:szCs w:val="24"/>
        </w:rPr>
        <w:t>ura 3</w:t>
      </w:r>
      <w:r w:rsidRPr="00444A9D">
        <w:rPr>
          <w:rFonts w:asciiTheme="majorBidi" w:hAnsiTheme="majorBidi" w:cstheme="majorBidi"/>
          <w:sz w:val="24"/>
          <w:szCs w:val="24"/>
        </w:rPr>
        <w:t>B).</w:t>
      </w:r>
    </w:p>
    <w:p w14:paraId="1A785A76" w14:textId="5F9D2EEB" w:rsidR="00AE232F" w:rsidRPr="00444A9D" w:rsidRDefault="00AE232F" w:rsidP="00AE232F">
      <w:pPr>
        <w:spacing w:line="480" w:lineRule="auto"/>
        <w:ind w:firstLine="708"/>
        <w:jc w:val="both"/>
        <w:rPr>
          <w:rFonts w:asciiTheme="majorBidi" w:hAnsiTheme="majorBidi" w:cstheme="majorBidi"/>
          <w:sz w:val="24"/>
          <w:szCs w:val="24"/>
        </w:rPr>
      </w:pPr>
      <w:r w:rsidRPr="00444A9D">
        <w:rPr>
          <w:rFonts w:asciiTheme="majorBidi" w:hAnsiTheme="majorBidi" w:cstheme="majorBidi"/>
          <w:sz w:val="24"/>
          <w:szCs w:val="24"/>
        </w:rPr>
        <w:t xml:space="preserve">Estos datos nos llevaron a evaluar la </w:t>
      </w:r>
      <w:r w:rsidR="005A3E7D" w:rsidRPr="00444A9D">
        <w:rPr>
          <w:rFonts w:asciiTheme="majorBidi" w:hAnsiTheme="majorBidi" w:cstheme="majorBidi"/>
          <w:sz w:val="24"/>
          <w:szCs w:val="24"/>
        </w:rPr>
        <w:t>distribución</w:t>
      </w:r>
      <w:r w:rsidRPr="00444A9D">
        <w:rPr>
          <w:rFonts w:asciiTheme="majorBidi" w:hAnsiTheme="majorBidi" w:cstheme="majorBidi"/>
          <w:sz w:val="24"/>
          <w:szCs w:val="24"/>
        </w:rPr>
        <w:t xml:space="preserve"> general del citoesqueleto respecto al EGFR mediante inmunofluorescencia de F-Actina y </w:t>
      </w:r>
      <w:r w:rsidRPr="00EC0932">
        <w:rPr>
          <w:rFonts w:ascii="Symbol" w:hAnsi="Symbol" w:cstheme="majorBidi"/>
          <w:sz w:val="24"/>
          <w:szCs w:val="24"/>
        </w:rPr>
        <w:t></w:t>
      </w:r>
      <w:r w:rsidRPr="00444A9D">
        <w:rPr>
          <w:rFonts w:asciiTheme="majorBidi" w:hAnsiTheme="majorBidi" w:cstheme="majorBidi"/>
          <w:sz w:val="24"/>
          <w:szCs w:val="24"/>
        </w:rPr>
        <w:t xml:space="preserve">-tubulina en células HeLa tratadas con H89 y D-Propranolol.  Observamos que en la condición control el EGFR co-distribuye principalmente con F-Actina, tal como se ha descrito previamente considerando a este receptor como una proteína de unión a actina </w:t>
      </w:r>
      <w:r w:rsidR="00DC2C57" w:rsidRPr="00444A9D">
        <w:rPr>
          <w:rFonts w:asciiTheme="majorBidi" w:hAnsiTheme="majorBidi" w:cstheme="majorBidi"/>
          <w:sz w:val="24"/>
          <w:szCs w:val="24"/>
        </w:rPr>
        <w:fldChar w:fldCharType="begin">
          <w:fldData xml:space="preserve">PEVuZE5vdGU+PENpdGU+PEF1dGhvcj5NYWNEb25hbGQ8L0F1dGhvcj48WWVhcj4yMDE4PC9ZZWFy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PEVuZE5vdGU+PENpdGU+PEF1dGhvcj5NYWNEb25hbGQ8L0F1dGhvcj48WWVhcj4yMDE4PC9ZZWFy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444A9D">
        <w:rPr>
          <w:rFonts w:asciiTheme="majorBidi" w:hAnsiTheme="majorBidi" w:cstheme="majorBidi"/>
          <w:sz w:val="24"/>
          <w:szCs w:val="24"/>
        </w:rPr>
      </w:r>
      <w:r w:rsidR="00DC2C57" w:rsidRPr="00444A9D">
        <w:rPr>
          <w:rFonts w:asciiTheme="majorBidi" w:hAnsiTheme="majorBidi" w:cstheme="majorBidi"/>
          <w:sz w:val="24"/>
          <w:szCs w:val="24"/>
        </w:rPr>
        <w:fldChar w:fldCharType="separate"/>
      </w:r>
      <w:r>
        <w:rPr>
          <w:rFonts w:asciiTheme="majorBidi" w:hAnsiTheme="majorBidi" w:cstheme="majorBidi"/>
          <w:noProof/>
          <w:sz w:val="24"/>
          <w:szCs w:val="24"/>
        </w:rPr>
        <w:t>(den Hartigh, van Bergen en Henegouwen, Verkleij, &amp; Boonstra, 1992; MacDonald et al., 2018)</w:t>
      </w:r>
      <w:r w:rsidR="00DC2C57" w:rsidRPr="00444A9D">
        <w:rPr>
          <w:rFonts w:asciiTheme="majorBidi" w:hAnsiTheme="majorBidi" w:cstheme="majorBidi"/>
          <w:sz w:val="24"/>
          <w:szCs w:val="24"/>
        </w:rPr>
        <w:fldChar w:fldCharType="end"/>
      </w:r>
      <w:r w:rsidRPr="00444A9D">
        <w:rPr>
          <w:rFonts w:asciiTheme="majorBidi" w:hAnsiTheme="majorBidi" w:cstheme="majorBidi"/>
          <w:sz w:val="24"/>
          <w:szCs w:val="24"/>
        </w:rPr>
        <w:t xml:space="preserve">. El tratamiento con H89 o D-Propranolol disminuye la co-localización del EGFR con F-Actina mientras que aumenta la </w:t>
      </w:r>
      <w:r w:rsidR="005A3E7D" w:rsidRPr="00444A9D">
        <w:rPr>
          <w:rFonts w:asciiTheme="majorBidi" w:hAnsiTheme="majorBidi" w:cstheme="majorBidi"/>
          <w:sz w:val="24"/>
          <w:szCs w:val="24"/>
        </w:rPr>
        <w:t>colocaliza</w:t>
      </w:r>
      <w:r w:rsidR="005A3E7D">
        <w:rPr>
          <w:rFonts w:asciiTheme="majorBidi" w:hAnsiTheme="majorBidi" w:cstheme="majorBidi"/>
          <w:sz w:val="24"/>
          <w:szCs w:val="24"/>
        </w:rPr>
        <w:t>ció</w:t>
      </w:r>
      <w:r w:rsidR="005A3E7D" w:rsidRPr="00444A9D">
        <w:rPr>
          <w:rFonts w:asciiTheme="majorBidi" w:hAnsiTheme="majorBidi" w:cstheme="majorBidi"/>
          <w:sz w:val="24"/>
          <w:szCs w:val="24"/>
        </w:rPr>
        <w:t>n</w:t>
      </w:r>
      <w:r w:rsidRPr="00444A9D">
        <w:rPr>
          <w:rFonts w:asciiTheme="majorBidi" w:hAnsiTheme="majorBidi" w:cstheme="majorBidi"/>
          <w:sz w:val="24"/>
          <w:szCs w:val="24"/>
        </w:rPr>
        <w:t xml:space="preserve"> del EGFR con </w:t>
      </w:r>
      <w:r w:rsidRPr="00EC0932">
        <w:rPr>
          <w:rFonts w:ascii="Symbol" w:hAnsi="Symbol" w:cstheme="majorBidi"/>
          <w:sz w:val="24"/>
          <w:szCs w:val="24"/>
        </w:rPr>
        <w:t></w:t>
      </w:r>
      <w:r w:rsidRPr="00444A9D">
        <w:rPr>
          <w:rFonts w:asciiTheme="majorBidi" w:hAnsiTheme="majorBidi" w:cstheme="majorBidi"/>
          <w:sz w:val="24"/>
          <w:szCs w:val="24"/>
        </w:rPr>
        <w:t>-tubulina (Figura 3C y 3D). También observamos que la disminución en la interacción EGFR/NEDD4L observada por espectrometría de masa es concordante con la disminución de la colocalización estas dos proteínas en inmunofluorescencia (Fig. 3E y 3F).</w:t>
      </w:r>
    </w:p>
    <w:p w14:paraId="16331F23" w14:textId="77777777" w:rsidR="00AE232F" w:rsidRPr="000A2AE4" w:rsidRDefault="00AE232F" w:rsidP="00AE232F">
      <w:pPr>
        <w:spacing w:line="480" w:lineRule="auto"/>
        <w:ind w:firstLine="708"/>
        <w:jc w:val="both"/>
        <w:rPr>
          <w:rFonts w:asciiTheme="majorBidi" w:hAnsiTheme="majorBidi" w:cstheme="majorBidi"/>
          <w:b/>
          <w:bCs/>
          <w:sz w:val="24"/>
          <w:szCs w:val="24"/>
        </w:rPr>
      </w:pPr>
      <w:r w:rsidRPr="00444A9D">
        <w:rPr>
          <w:rFonts w:asciiTheme="majorBidi" w:hAnsiTheme="majorBidi" w:cstheme="majorBidi"/>
          <w:sz w:val="24"/>
          <w:szCs w:val="24"/>
        </w:rPr>
        <w:t xml:space="preserve">Colectivamente estos datos indican que la actividad de la PKA influye en la interacción del EGFR con el citoesqueleto y sugieren que el citoesqueleto podría estar involucrado en el reciclaje del EGFR. Es interesante resaltar en este sentido que la GEF-H1 </w:t>
      </w:r>
      <w:r w:rsidRPr="00444A9D">
        <w:rPr>
          <w:rFonts w:asciiTheme="majorBidi" w:hAnsiTheme="majorBidi" w:cstheme="majorBidi"/>
          <w:sz w:val="24"/>
          <w:szCs w:val="24"/>
        </w:rPr>
        <w:lastRenderedPageBreak/>
        <w:t>y la PAK-4 regulan la función del citoesqueleto y podrían constituir un puente entre la PKA y la participación del citoesqueleto en el reciclaje del EGFR.</w:t>
      </w:r>
    </w:p>
    <w:p w14:paraId="423E3305" w14:textId="77777777" w:rsidR="00AE232F" w:rsidRDefault="00AE232F" w:rsidP="00AE232F">
      <w:pPr>
        <w:spacing w:after="0" w:line="240" w:lineRule="auto"/>
        <w:rPr>
          <w:rFonts w:asciiTheme="majorBidi" w:eastAsiaTheme="majorEastAsia" w:hAnsiTheme="majorBidi" w:cstheme="majorBidi"/>
          <w:b/>
          <w:bCs/>
          <w:color w:val="000000" w:themeColor="text1"/>
          <w:sz w:val="24"/>
          <w:szCs w:val="26"/>
        </w:rPr>
      </w:pPr>
      <w:r>
        <w:br w:type="page"/>
      </w:r>
    </w:p>
    <w:p w14:paraId="67380E39" w14:textId="77777777" w:rsidR="00AE232F" w:rsidRDefault="00AE232F" w:rsidP="00AE232F">
      <w:pPr>
        <w:spacing w:after="0" w:line="240" w:lineRule="auto"/>
        <w:jc w:val="center"/>
      </w:pPr>
      <w:r>
        <w:rPr>
          <w:noProof/>
          <w:lang w:eastAsia="zh-CN"/>
        </w:rPr>
        <w:lastRenderedPageBreak/>
        <w:drawing>
          <wp:inline distT="0" distB="0" distL="0" distR="0" wp14:anchorId="0024E386" wp14:editId="22392981">
            <wp:extent cx="4913493" cy="618914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v2 Fig 3 Proteomica gene ontology coloc b tubulin actin egfr-2.png"/>
                    <pic:cNvPicPr/>
                  </pic:nvPicPr>
                  <pic:blipFill rotWithShape="1">
                    <a:blip r:embed="rId19" cstate="print">
                      <a:extLst>
                        <a:ext uri="{28A0092B-C50C-407E-A947-70E740481C1C}">
                          <a14:useLocalDpi xmlns:a14="http://schemas.microsoft.com/office/drawing/2010/main" val="0"/>
                        </a:ext>
                      </a:extLst>
                    </a:blip>
                    <a:srcRect l="8017" b="15281"/>
                    <a:stretch/>
                  </pic:blipFill>
                  <pic:spPr bwMode="auto">
                    <a:xfrm>
                      <a:off x="0" y="0"/>
                      <a:ext cx="4922591" cy="6200600"/>
                    </a:xfrm>
                    <a:prstGeom prst="rect">
                      <a:avLst/>
                    </a:prstGeom>
                    <a:ln>
                      <a:noFill/>
                    </a:ln>
                    <a:extLst>
                      <a:ext uri="{53640926-AAD7-44d8-BBD7-CCE9431645EC}">
                        <a14:shadowObscured xmlns:ve="http://schemas.openxmlformats.org/markup-compatibility/2006"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C867E84" w14:textId="77777777" w:rsidR="00AE232F" w:rsidRPr="009F232F" w:rsidRDefault="00AE232F" w:rsidP="00E2576B">
      <w:pPr>
        <w:pStyle w:val="Ttulo3"/>
        <w:rPr>
          <w:color w:val="auto"/>
          <w:sz w:val="20"/>
          <w:szCs w:val="20"/>
        </w:rPr>
      </w:pPr>
      <w:bookmarkStart w:id="71" w:name="_Toc533010652"/>
      <w:bookmarkStart w:id="72" w:name="_Toc533016135"/>
      <w:bookmarkStart w:id="73" w:name="_Toc533105781"/>
      <w:bookmarkStart w:id="74" w:name="_Toc1405447"/>
      <w:r w:rsidRPr="009F232F">
        <w:rPr>
          <w:color w:val="auto"/>
          <w:sz w:val="20"/>
          <w:szCs w:val="20"/>
        </w:rPr>
        <w:t>Figura 3. Interactoma del EGFR dependiente de la actividad de la PKA.</w:t>
      </w:r>
      <w:bookmarkEnd w:id="71"/>
      <w:bookmarkEnd w:id="72"/>
      <w:bookmarkEnd w:id="73"/>
      <w:bookmarkEnd w:id="74"/>
    </w:p>
    <w:p w14:paraId="7EB077AC" w14:textId="77777777" w:rsidR="00A929B6" w:rsidRPr="0053614D" w:rsidRDefault="00AE232F" w:rsidP="00035CA2">
      <w:pPr>
        <w:spacing w:after="0"/>
        <w:jc w:val="both"/>
        <w:rPr>
          <w:rFonts w:asciiTheme="majorBidi" w:hAnsiTheme="majorBidi" w:cstheme="majorBidi"/>
          <w:sz w:val="24"/>
          <w:szCs w:val="24"/>
        </w:rPr>
      </w:pPr>
      <w:r w:rsidRPr="009F232F">
        <w:rPr>
          <w:rFonts w:asciiTheme="majorBidi" w:hAnsiTheme="majorBidi" w:cstheme="majorBidi"/>
          <w:sz w:val="20"/>
          <w:szCs w:val="20"/>
        </w:rPr>
        <w:t xml:space="preserve">(A) Visualización del interactoma del EGFR regulado por PKA usando el programa Cytoscape version 3.6.1. y base de datos STRING DB; (B) Análisis de ontología genética de componente celular como filtro; (C) Inmunofluorescencia del EGFR, F-Actina y </w:t>
      </w:r>
      <w:r w:rsidRPr="009F232F">
        <w:rPr>
          <w:rFonts w:ascii="Symbol" w:hAnsi="Symbol" w:cstheme="majorBidi"/>
          <w:sz w:val="20"/>
          <w:szCs w:val="20"/>
        </w:rPr>
        <w:t></w:t>
      </w:r>
      <w:r w:rsidRPr="009F232F">
        <w:rPr>
          <w:rFonts w:asciiTheme="majorBidi" w:hAnsiTheme="majorBidi" w:cstheme="majorBidi"/>
          <w:sz w:val="20"/>
          <w:szCs w:val="20"/>
        </w:rPr>
        <w:t xml:space="preserve">-tubulina bajo condiciones de inhibición de la PKA (H89 y D-Prop); (D) Coeficiente Manders de colocalización entre el EGFR y F-Actina y entre EGFR y </w:t>
      </w:r>
      <w:r w:rsidRPr="009F232F">
        <w:rPr>
          <w:rFonts w:ascii="Symbol" w:hAnsi="Symbol" w:cstheme="majorBidi"/>
          <w:sz w:val="20"/>
          <w:szCs w:val="20"/>
        </w:rPr>
        <w:t></w:t>
      </w:r>
      <w:r w:rsidRPr="009F232F">
        <w:rPr>
          <w:rFonts w:asciiTheme="majorBidi" w:hAnsiTheme="majorBidi" w:cstheme="majorBidi"/>
          <w:sz w:val="20"/>
          <w:szCs w:val="20"/>
        </w:rPr>
        <w:t xml:space="preserve">-tubulina; (E) NEDD4L es una de las proteínas que disminuye su interacción con EGFR según los datos de espectrometría de masa (Figura 2A). El análisis por inmunofluorescencia mostró menor colocalización entre NEDD4L-Flag y EGFR al tratar con H89 por 30 minutos; (F) Coeficiente Manders de colocalización entre NEDD4L-Flag y EGFR. **P&lt;0.01; </w:t>
      </w:r>
      <w:r w:rsidRPr="009F232F">
        <w:rPr>
          <w:rFonts w:asciiTheme="majorBidi" w:hAnsiTheme="majorBidi" w:cstheme="majorBidi"/>
          <w:i/>
          <w:iCs/>
          <w:sz w:val="20"/>
          <w:szCs w:val="20"/>
        </w:rPr>
        <w:t>t</w:t>
      </w:r>
      <w:r w:rsidRPr="009F232F">
        <w:rPr>
          <w:rFonts w:asciiTheme="majorBidi" w:hAnsiTheme="majorBidi" w:cstheme="majorBidi"/>
          <w:sz w:val="20"/>
          <w:szCs w:val="20"/>
        </w:rPr>
        <w:t xml:space="preserve">-test; cálculo del coeficiente de Manders en al menos 15 células por condición. Barra de escala = 10 </w:t>
      </w:r>
      <w:r w:rsidRPr="009F232F">
        <w:rPr>
          <w:rFonts w:ascii="Symbol" w:hAnsi="Symbol" w:cstheme="majorBidi"/>
          <w:sz w:val="20"/>
          <w:szCs w:val="20"/>
        </w:rPr>
        <w:t></w:t>
      </w:r>
      <w:r w:rsidRPr="009F232F">
        <w:rPr>
          <w:rFonts w:asciiTheme="majorBidi" w:hAnsiTheme="majorBidi" w:cstheme="majorBidi"/>
          <w:sz w:val="20"/>
          <w:szCs w:val="20"/>
        </w:rPr>
        <w:t>m.</w:t>
      </w:r>
      <w:bookmarkStart w:id="75" w:name="_Toc405568476"/>
      <w:bookmarkStart w:id="76" w:name="_Toc405569164"/>
      <w:r w:rsidR="00A929B6">
        <w:rPr>
          <w:rFonts w:asciiTheme="majorBidi" w:hAnsiTheme="majorBidi"/>
          <w:sz w:val="24"/>
          <w:szCs w:val="24"/>
        </w:rPr>
        <w:br w:type="page"/>
      </w:r>
    </w:p>
    <w:p w14:paraId="52EC0D13" w14:textId="77777777" w:rsidR="00A929B6" w:rsidRPr="00E83B99" w:rsidRDefault="00A929B6" w:rsidP="00A52F58">
      <w:pPr>
        <w:pStyle w:val="Ttulo2"/>
        <w:spacing w:line="360" w:lineRule="auto"/>
        <w:jc w:val="both"/>
      </w:pPr>
      <w:bookmarkStart w:id="77" w:name="_Toc533010629"/>
      <w:bookmarkStart w:id="78" w:name="_Toc533016074"/>
      <w:bookmarkStart w:id="79" w:name="_Toc1405448"/>
      <w:bookmarkEnd w:id="75"/>
      <w:bookmarkEnd w:id="76"/>
      <w:r>
        <w:lastRenderedPageBreak/>
        <w:t xml:space="preserve">1.9 </w:t>
      </w:r>
      <w:r w:rsidRPr="00E83B99">
        <w:t>Hipótesis</w:t>
      </w:r>
      <w:bookmarkEnd w:id="77"/>
      <w:r w:rsidR="00D103D9" w:rsidRPr="00E83B99">
        <w:t>.</w:t>
      </w:r>
      <w:bookmarkEnd w:id="78"/>
      <w:bookmarkEnd w:id="79"/>
    </w:p>
    <w:p w14:paraId="3F7DAA45" w14:textId="77777777" w:rsidR="00F00D56" w:rsidRPr="00F00D56" w:rsidRDefault="00F00D56" w:rsidP="00F00D56">
      <w:pPr>
        <w:pStyle w:val="Ttulo2"/>
        <w:spacing w:line="360" w:lineRule="auto"/>
        <w:jc w:val="center"/>
        <w:rPr>
          <w:b w:val="0"/>
          <w:bCs w:val="0"/>
          <w:i/>
          <w:iCs/>
          <w:szCs w:val="24"/>
        </w:rPr>
      </w:pPr>
      <w:bookmarkStart w:id="80" w:name="_Toc405568477"/>
      <w:bookmarkStart w:id="81" w:name="_Toc405569165"/>
      <w:bookmarkStart w:id="82" w:name="_Toc533010630"/>
      <w:bookmarkStart w:id="83" w:name="_Toc533016075"/>
      <w:bookmarkStart w:id="84" w:name="_Toc1405449"/>
      <w:r w:rsidRPr="00F00D56">
        <w:rPr>
          <w:rFonts w:eastAsia="Arial,Times New Roman"/>
          <w:b w:val="0"/>
          <w:bCs w:val="0"/>
          <w:i/>
          <w:iCs/>
          <w:szCs w:val="24"/>
          <w:lang w:val="es-ES"/>
        </w:rPr>
        <w:t>“</w:t>
      </w:r>
      <w:r w:rsidRPr="00F00D56">
        <w:rPr>
          <w:b w:val="0"/>
          <w:bCs w:val="0"/>
          <w:i/>
          <w:iCs/>
          <w:szCs w:val="24"/>
        </w:rPr>
        <w:t>La endocitosis del EGFR inducido por D-Propranolol en células tumorales involucra las proteínas PAK4, GEF-H1 y RCP en presencia o ausencia de mutaciones puntuales en p53”</w:t>
      </w:r>
    </w:p>
    <w:p w14:paraId="5A828F50" w14:textId="52F9F1EE" w:rsidR="00A929B6" w:rsidRPr="000A2AE4" w:rsidRDefault="00A929B6" w:rsidP="00A52F58">
      <w:pPr>
        <w:pStyle w:val="Ttulo2"/>
        <w:spacing w:line="360" w:lineRule="auto"/>
        <w:jc w:val="both"/>
      </w:pPr>
      <w:r>
        <w:t>1.10</w:t>
      </w:r>
      <w:r w:rsidRPr="000A2AE4">
        <w:t xml:space="preserve">  </w:t>
      </w:r>
      <w:r>
        <w:t>Objetivo general</w:t>
      </w:r>
      <w:r w:rsidRPr="000A2AE4">
        <w:t>.</w:t>
      </w:r>
      <w:bookmarkEnd w:id="80"/>
      <w:bookmarkEnd w:id="81"/>
      <w:bookmarkEnd w:id="82"/>
      <w:bookmarkEnd w:id="83"/>
      <w:bookmarkEnd w:id="84"/>
    </w:p>
    <w:p w14:paraId="5DC0CCBF" w14:textId="77777777" w:rsidR="00A929B6" w:rsidRPr="003D1FA4" w:rsidRDefault="00C60DC1" w:rsidP="00A52F58">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t>Explorar el</w:t>
      </w:r>
      <w:r w:rsidR="00A929B6" w:rsidRPr="000660E0">
        <w:rPr>
          <w:rFonts w:asciiTheme="majorBidi" w:hAnsiTheme="majorBidi" w:cstheme="majorBidi"/>
          <w:sz w:val="24"/>
          <w:szCs w:val="24"/>
        </w:rPr>
        <w:t xml:space="preserve"> mecanismo de endocitosis del EGFR inducido por la vía PA/PDE4/PKA y sus efectos funcionales</w:t>
      </w:r>
      <w:bookmarkStart w:id="85" w:name="_Toc405568478"/>
      <w:bookmarkStart w:id="86" w:name="_Toc405569166"/>
      <w:r w:rsidR="00A929B6">
        <w:rPr>
          <w:rFonts w:asciiTheme="majorBidi" w:hAnsiTheme="majorBidi" w:cstheme="majorBidi"/>
          <w:sz w:val="24"/>
          <w:szCs w:val="24"/>
        </w:rPr>
        <w:t>.</w:t>
      </w:r>
    </w:p>
    <w:p w14:paraId="487BAFAD" w14:textId="77777777" w:rsidR="00A929B6" w:rsidRPr="000A2AE4" w:rsidRDefault="00A929B6" w:rsidP="00A52F58">
      <w:pPr>
        <w:pStyle w:val="Ttulo2"/>
        <w:spacing w:line="360" w:lineRule="auto"/>
        <w:jc w:val="both"/>
      </w:pPr>
      <w:bookmarkStart w:id="87" w:name="_Toc533010631"/>
      <w:bookmarkStart w:id="88" w:name="_Toc533016076"/>
      <w:bookmarkStart w:id="89" w:name="_Toc1405450"/>
      <w:r>
        <w:t>1.11</w:t>
      </w:r>
      <w:r w:rsidRPr="000A2AE4">
        <w:t xml:space="preserve"> </w:t>
      </w:r>
      <w:r>
        <w:t>Objetivos específicos</w:t>
      </w:r>
      <w:r w:rsidRPr="000A2AE4">
        <w:t>.</w:t>
      </w:r>
      <w:bookmarkEnd w:id="85"/>
      <w:bookmarkEnd w:id="86"/>
      <w:bookmarkEnd w:id="87"/>
      <w:bookmarkEnd w:id="88"/>
      <w:bookmarkEnd w:id="89"/>
    </w:p>
    <w:p w14:paraId="4C0F5617" w14:textId="77777777" w:rsidR="00A929B6" w:rsidRPr="00F649FF" w:rsidRDefault="00A929B6" w:rsidP="009D50BC">
      <w:pPr>
        <w:pStyle w:val="Ttulo3"/>
        <w:spacing w:line="360" w:lineRule="auto"/>
        <w:jc w:val="both"/>
      </w:pPr>
      <w:bookmarkStart w:id="90" w:name="_Toc533010633"/>
      <w:bookmarkStart w:id="91" w:name="_Toc533016080"/>
      <w:bookmarkStart w:id="92" w:name="_Toc1405451"/>
      <w:bookmarkStart w:id="93" w:name="_Toc405568479"/>
      <w:bookmarkStart w:id="94" w:name="_Toc405569167"/>
      <w:r>
        <w:t>1.11.</w:t>
      </w:r>
      <w:r w:rsidR="001C521C">
        <w:t>1</w:t>
      </w:r>
      <w:r w:rsidRPr="00F649FF">
        <w:t xml:space="preserve">. Determinar si </w:t>
      </w:r>
      <w:r w:rsidR="009D50BC">
        <w:t xml:space="preserve">PAK4, </w:t>
      </w:r>
      <w:r w:rsidRPr="00F649FF">
        <w:t xml:space="preserve">GEF-H1 </w:t>
      </w:r>
      <w:r w:rsidR="009D50BC">
        <w:t xml:space="preserve">y RCP </w:t>
      </w:r>
      <w:r w:rsidRPr="00F649FF">
        <w:t>son blancos de fosforilación río abajo de la PKA en la vía PA/PDE4/PKA.</w:t>
      </w:r>
      <w:bookmarkEnd w:id="90"/>
      <w:bookmarkEnd w:id="91"/>
      <w:bookmarkEnd w:id="92"/>
      <w:r w:rsidRPr="00F649FF">
        <w:t> </w:t>
      </w:r>
    </w:p>
    <w:p w14:paraId="03668CD2" w14:textId="77777777" w:rsidR="00A929B6" w:rsidRPr="00F649FF" w:rsidRDefault="00A929B6" w:rsidP="009D50BC">
      <w:pPr>
        <w:pStyle w:val="Ttulo4"/>
        <w:spacing w:line="360" w:lineRule="auto"/>
        <w:jc w:val="both"/>
      </w:pPr>
      <w:bookmarkStart w:id="95" w:name="_Toc533016081"/>
      <w:bookmarkStart w:id="96" w:name="_Toc1405452"/>
      <w:r>
        <w:t>a.</w:t>
      </w:r>
      <w:r w:rsidRPr="00F649FF">
        <w:t xml:space="preserve"> Analizar la fosforilación PKA-dependiente de </w:t>
      </w:r>
      <w:r w:rsidR="009D50BC">
        <w:t xml:space="preserve">PAK4, </w:t>
      </w:r>
      <w:r w:rsidR="009D50BC" w:rsidRPr="00F649FF">
        <w:t xml:space="preserve">GEF-H1 </w:t>
      </w:r>
      <w:r w:rsidR="009D50BC">
        <w:t>y RCP</w:t>
      </w:r>
      <w:r w:rsidRPr="00F649FF">
        <w:t xml:space="preserve"> bajo los efectos del D-Propranolol y H89 (inhibidor de la PKA) en células HeLa.</w:t>
      </w:r>
      <w:bookmarkEnd w:id="95"/>
      <w:bookmarkEnd w:id="96"/>
    </w:p>
    <w:p w14:paraId="10350D50" w14:textId="77777777" w:rsidR="00A929B6" w:rsidRPr="00F649FF" w:rsidRDefault="00A929B6" w:rsidP="009D50BC">
      <w:pPr>
        <w:pStyle w:val="Ttulo4"/>
        <w:spacing w:line="360" w:lineRule="auto"/>
        <w:jc w:val="both"/>
      </w:pPr>
      <w:bookmarkStart w:id="97" w:name="_Toc533016082"/>
      <w:bookmarkStart w:id="98" w:name="_Toc1405453"/>
      <w:r>
        <w:t>b.</w:t>
      </w:r>
      <w:r w:rsidRPr="00F649FF">
        <w:t xml:space="preserve"> Determinar el rol de la fosforilación por PKA en la interacción del EGFR con </w:t>
      </w:r>
      <w:r w:rsidR="009D50BC">
        <w:t xml:space="preserve">PAK4, </w:t>
      </w:r>
      <w:r w:rsidR="009D50BC" w:rsidRPr="00F649FF">
        <w:t xml:space="preserve">GEF-H1 </w:t>
      </w:r>
      <w:r w:rsidR="009D50BC">
        <w:t>y RCP</w:t>
      </w:r>
      <w:r w:rsidRPr="00F649FF">
        <w:t>.</w:t>
      </w:r>
      <w:bookmarkEnd w:id="97"/>
      <w:bookmarkEnd w:id="98"/>
    </w:p>
    <w:p w14:paraId="5E4C724E" w14:textId="77777777" w:rsidR="00A929B6" w:rsidRPr="00F649FF" w:rsidRDefault="00E12BDC" w:rsidP="009D50BC">
      <w:pPr>
        <w:pStyle w:val="Ttulo3"/>
        <w:spacing w:line="360" w:lineRule="auto"/>
        <w:jc w:val="both"/>
      </w:pPr>
      <w:bookmarkStart w:id="99" w:name="_Toc533010634"/>
      <w:bookmarkStart w:id="100" w:name="_Toc533016083"/>
      <w:bookmarkStart w:id="101" w:name="_Toc1405454"/>
      <w:r>
        <w:t>1.11</w:t>
      </w:r>
      <w:r w:rsidR="00A929B6">
        <w:t>.</w:t>
      </w:r>
      <w:r w:rsidR="001C521C">
        <w:t>2</w:t>
      </w:r>
      <w:r w:rsidR="00A929B6" w:rsidRPr="00F649FF">
        <w:t xml:space="preserve">. Definir el rol de </w:t>
      </w:r>
      <w:r w:rsidR="009D50BC">
        <w:t xml:space="preserve">PAK4, </w:t>
      </w:r>
      <w:r w:rsidR="009D50BC" w:rsidRPr="00F649FF">
        <w:t xml:space="preserve">GEF-H1 </w:t>
      </w:r>
      <w:r w:rsidR="009D50BC">
        <w:t>y RCP</w:t>
      </w:r>
      <w:r w:rsidR="00A929B6" w:rsidRPr="00F649FF">
        <w:t xml:space="preserve"> en el tráfico endocítico del EGFR inducido por la vía PA/PDE4/PKA</w:t>
      </w:r>
      <w:bookmarkEnd w:id="93"/>
      <w:bookmarkEnd w:id="94"/>
      <w:r w:rsidR="00A929B6" w:rsidRPr="00F649FF">
        <w:t xml:space="preserve"> y sus implicaciones funcionales.</w:t>
      </w:r>
      <w:bookmarkEnd w:id="99"/>
      <w:bookmarkEnd w:id="100"/>
      <w:bookmarkEnd w:id="101"/>
    </w:p>
    <w:p w14:paraId="35C9F5AD" w14:textId="77777777" w:rsidR="00A929B6" w:rsidRPr="00F649FF" w:rsidRDefault="00A929B6" w:rsidP="00A52F58">
      <w:pPr>
        <w:pStyle w:val="Ttulo4"/>
        <w:spacing w:line="360" w:lineRule="auto"/>
        <w:jc w:val="both"/>
      </w:pPr>
      <w:bookmarkStart w:id="102" w:name="_Toc533016084"/>
      <w:bookmarkStart w:id="103" w:name="_Toc1405455"/>
      <w:r>
        <w:t>a.</w:t>
      </w:r>
      <w:r w:rsidRPr="00F649FF">
        <w:t xml:space="preserve"> Experimentos de silenciamiento.</w:t>
      </w:r>
      <w:bookmarkEnd w:id="102"/>
      <w:bookmarkEnd w:id="103"/>
    </w:p>
    <w:p w14:paraId="1FE2B16F" w14:textId="77777777" w:rsidR="00A929B6" w:rsidRPr="00F649FF" w:rsidRDefault="00A929B6" w:rsidP="00A52F58">
      <w:pPr>
        <w:pStyle w:val="Ttulo4"/>
        <w:spacing w:line="360" w:lineRule="auto"/>
        <w:jc w:val="both"/>
      </w:pPr>
      <w:bookmarkStart w:id="104" w:name="_Toc533016085"/>
      <w:bookmarkStart w:id="105" w:name="_Toc1405456"/>
      <w:r>
        <w:t xml:space="preserve">b. </w:t>
      </w:r>
      <w:r w:rsidRPr="00F649FF">
        <w:t>Experimentos de sobre-expresión</w:t>
      </w:r>
      <w:bookmarkStart w:id="106" w:name="_Toc405568480"/>
      <w:bookmarkStart w:id="107" w:name="_Toc405569168"/>
      <w:bookmarkStart w:id="108" w:name="_Toc405568481"/>
      <w:bookmarkStart w:id="109" w:name="_Toc405569169"/>
      <w:r w:rsidRPr="00F649FF">
        <w:t>.</w:t>
      </w:r>
      <w:bookmarkEnd w:id="104"/>
      <w:bookmarkEnd w:id="105"/>
    </w:p>
    <w:p w14:paraId="56BDC305" w14:textId="77777777" w:rsidR="00A929B6" w:rsidRPr="00F649FF" w:rsidRDefault="00E12BDC" w:rsidP="00A52F58">
      <w:pPr>
        <w:pStyle w:val="Ttulo3"/>
        <w:spacing w:line="360" w:lineRule="auto"/>
        <w:jc w:val="both"/>
      </w:pPr>
      <w:bookmarkStart w:id="110" w:name="_Toc405568482"/>
      <w:bookmarkStart w:id="111" w:name="_Toc405569170"/>
      <w:bookmarkStart w:id="112" w:name="_Toc533010635"/>
      <w:bookmarkStart w:id="113" w:name="_Toc533016086"/>
      <w:bookmarkStart w:id="114" w:name="_Toc1405457"/>
      <w:bookmarkEnd w:id="106"/>
      <w:bookmarkEnd w:id="107"/>
      <w:bookmarkEnd w:id="108"/>
      <w:bookmarkEnd w:id="109"/>
      <w:r>
        <w:t>1.11</w:t>
      </w:r>
      <w:r w:rsidR="00A929B6">
        <w:t>.</w:t>
      </w:r>
      <w:r w:rsidR="001C521C">
        <w:t>3</w:t>
      </w:r>
      <w:r w:rsidR="00A929B6" w:rsidRPr="00F649FF">
        <w:t>. Definir el efecto de estimular la vía PA/PDE4/PKA en células tumorales que expresan mutaciones puntuales en p53.</w:t>
      </w:r>
      <w:bookmarkEnd w:id="110"/>
      <w:bookmarkEnd w:id="111"/>
      <w:bookmarkEnd w:id="112"/>
      <w:bookmarkEnd w:id="113"/>
      <w:bookmarkEnd w:id="114"/>
    </w:p>
    <w:p w14:paraId="48EF6C89" w14:textId="77777777" w:rsidR="00A929B6" w:rsidRPr="00F649FF" w:rsidRDefault="00A929B6" w:rsidP="00A52F58">
      <w:pPr>
        <w:pStyle w:val="Ttulo4"/>
        <w:spacing w:line="360" w:lineRule="auto"/>
        <w:jc w:val="both"/>
      </w:pPr>
      <w:bookmarkStart w:id="115" w:name="_Toc533016087"/>
      <w:bookmarkStart w:id="116" w:name="_Toc1405458"/>
      <w:r>
        <w:t>a.</w:t>
      </w:r>
      <w:r w:rsidRPr="00F649FF">
        <w:t xml:space="preserve"> Efectos sobre endocitosis.</w:t>
      </w:r>
      <w:bookmarkEnd w:id="115"/>
      <w:bookmarkEnd w:id="116"/>
    </w:p>
    <w:p w14:paraId="242395D1" w14:textId="77777777" w:rsidR="00A929B6" w:rsidRPr="003D1FA4" w:rsidRDefault="00A929B6" w:rsidP="00A52F58">
      <w:pPr>
        <w:pStyle w:val="Ttulo4"/>
        <w:spacing w:line="360" w:lineRule="auto"/>
        <w:jc w:val="both"/>
      </w:pPr>
      <w:bookmarkStart w:id="117" w:name="_Toc533016088"/>
      <w:bookmarkStart w:id="118" w:name="_Toc1405459"/>
      <w:r>
        <w:t>b.</w:t>
      </w:r>
      <w:r w:rsidRPr="00F649FF">
        <w:t xml:space="preserve"> Efectos sobre viabilidad y migración celular.</w:t>
      </w:r>
      <w:bookmarkEnd w:id="117"/>
      <w:bookmarkEnd w:id="118"/>
    </w:p>
    <w:p w14:paraId="043748CC" w14:textId="77777777" w:rsidR="001C521C" w:rsidRPr="001C521C" w:rsidRDefault="001C521C" w:rsidP="001C521C">
      <w:bookmarkStart w:id="119" w:name="_Toc405568483"/>
      <w:bookmarkStart w:id="120" w:name="_Toc405569171"/>
      <w:bookmarkStart w:id="121" w:name="_Toc533010636"/>
      <w:bookmarkStart w:id="122" w:name="_Toc533016089"/>
    </w:p>
    <w:p w14:paraId="57F073BA" w14:textId="77777777" w:rsidR="001C521C" w:rsidRDefault="001C521C" w:rsidP="0035127D">
      <w:pPr>
        <w:pStyle w:val="Ttulo1"/>
        <w:rPr>
          <w:lang w:val="es-ES"/>
        </w:rPr>
      </w:pPr>
    </w:p>
    <w:p w14:paraId="3E949A8F" w14:textId="77777777" w:rsidR="001C521C" w:rsidRDefault="001C521C" w:rsidP="001C521C">
      <w:pPr>
        <w:pStyle w:val="Ttulo1"/>
        <w:rPr>
          <w:lang w:val="es-ES"/>
        </w:rPr>
      </w:pPr>
    </w:p>
    <w:p w14:paraId="65FA40AE" w14:textId="77777777" w:rsidR="001C521C" w:rsidRDefault="001C521C">
      <w:pPr>
        <w:spacing w:after="0" w:line="240" w:lineRule="auto"/>
        <w:rPr>
          <w:rFonts w:ascii="Times New Roman" w:eastAsiaTheme="majorEastAsia" w:hAnsi="Times New Roman" w:cstheme="majorBidi"/>
          <w:b/>
          <w:bCs/>
          <w:color w:val="000000" w:themeColor="text1"/>
          <w:sz w:val="24"/>
          <w:szCs w:val="32"/>
          <w:lang w:val="es-ES"/>
        </w:rPr>
      </w:pPr>
      <w:r>
        <w:rPr>
          <w:lang w:val="es-ES"/>
        </w:rPr>
        <w:br w:type="page"/>
      </w:r>
    </w:p>
    <w:p w14:paraId="4C904028" w14:textId="77777777" w:rsidR="00A929B6" w:rsidRPr="000A2AE4" w:rsidRDefault="00A929B6" w:rsidP="001C521C">
      <w:pPr>
        <w:pStyle w:val="Ttulo1"/>
        <w:rPr>
          <w:lang w:val="es-ES"/>
        </w:rPr>
      </w:pPr>
      <w:bookmarkStart w:id="123" w:name="_Toc1405460"/>
      <w:r w:rsidRPr="000A2AE4">
        <w:rPr>
          <w:lang w:val="es-ES"/>
        </w:rPr>
        <w:lastRenderedPageBreak/>
        <w:t>I</w:t>
      </w:r>
      <w:r>
        <w:rPr>
          <w:lang w:val="es-ES"/>
        </w:rPr>
        <w:t>I</w:t>
      </w:r>
      <w:r w:rsidRPr="000A2AE4">
        <w:rPr>
          <w:lang w:val="es-ES"/>
        </w:rPr>
        <w:t>. MATERIALES.</w:t>
      </w:r>
      <w:bookmarkEnd w:id="119"/>
      <w:bookmarkEnd w:id="120"/>
      <w:bookmarkEnd w:id="121"/>
      <w:bookmarkEnd w:id="122"/>
      <w:bookmarkEnd w:id="123"/>
    </w:p>
    <w:p w14:paraId="54FA1C6A" w14:textId="77777777" w:rsidR="00A929B6"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Pr>
          <w:rFonts w:asciiTheme="majorBidi" w:hAnsiTheme="majorBidi" w:cstheme="majorBidi"/>
          <w:sz w:val="24"/>
          <w:szCs w:val="24"/>
          <w:lang w:val="es-ES"/>
        </w:rPr>
        <w:t xml:space="preserve">Base de datos Endosomics </w:t>
      </w:r>
      <w:hyperlink r:id="rId20" w:history="1">
        <w:r w:rsidRPr="00D53D0A">
          <w:rPr>
            <w:rStyle w:val="Hipervnculo"/>
            <w:rFonts w:asciiTheme="majorBidi" w:hAnsiTheme="majorBidi" w:cstheme="majorBidi"/>
            <w:sz w:val="24"/>
            <w:szCs w:val="24"/>
            <w:lang w:val="es-ES"/>
          </w:rPr>
          <w:t>http://endosomics.mpi-cbg.de/</w:t>
        </w:r>
      </w:hyperlink>
      <w:r>
        <w:rPr>
          <w:rFonts w:asciiTheme="majorBidi" w:hAnsiTheme="majorBidi" w:cstheme="majorBidi"/>
          <w:sz w:val="24"/>
          <w:szCs w:val="24"/>
          <w:lang w:val="es-ES"/>
        </w:rPr>
        <w:t xml:space="preserve"> .</w:t>
      </w:r>
    </w:p>
    <w:p w14:paraId="1A20FF34" w14:textId="77777777" w:rsidR="00A929B6"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Pr>
          <w:rFonts w:asciiTheme="majorBidi" w:hAnsiTheme="majorBidi" w:cstheme="majorBidi"/>
          <w:sz w:val="24"/>
          <w:szCs w:val="24"/>
          <w:lang w:val="es-ES"/>
        </w:rPr>
        <w:t xml:space="preserve">Programa </w:t>
      </w:r>
      <w:r w:rsidRPr="00DA1C42">
        <w:rPr>
          <w:rFonts w:asciiTheme="majorBidi" w:hAnsiTheme="majorBidi" w:cstheme="majorBidi"/>
          <w:sz w:val="24"/>
          <w:szCs w:val="24"/>
          <w:lang w:val="es-ES"/>
        </w:rPr>
        <w:t>Grou</w:t>
      </w:r>
      <w:r>
        <w:rPr>
          <w:rFonts w:asciiTheme="majorBidi" w:hAnsiTheme="majorBidi" w:cstheme="majorBidi"/>
          <w:sz w:val="24"/>
          <w:szCs w:val="24"/>
          <w:lang w:val="es-ES"/>
        </w:rPr>
        <w:t>p-based Prediction System, ver 3</w:t>
      </w:r>
      <w:r w:rsidRPr="00DA1C42">
        <w:rPr>
          <w:rFonts w:asciiTheme="majorBidi" w:hAnsiTheme="majorBidi" w:cstheme="majorBidi"/>
          <w:sz w:val="24"/>
          <w:szCs w:val="24"/>
          <w:lang w:val="es-ES"/>
        </w:rPr>
        <w:t>.0</w:t>
      </w:r>
      <w:r>
        <w:rPr>
          <w:rFonts w:asciiTheme="majorBidi" w:hAnsiTheme="majorBidi" w:cstheme="majorBidi"/>
          <w:sz w:val="24"/>
          <w:szCs w:val="24"/>
          <w:lang w:val="es-ES"/>
        </w:rPr>
        <w:t xml:space="preserve"> </w:t>
      </w:r>
      <w:hyperlink r:id="rId21" w:history="1">
        <w:r w:rsidRPr="00D53D0A">
          <w:rPr>
            <w:rStyle w:val="Hipervnculo"/>
            <w:rFonts w:asciiTheme="majorBidi" w:hAnsiTheme="majorBidi" w:cstheme="majorBidi"/>
            <w:sz w:val="24"/>
            <w:szCs w:val="24"/>
            <w:lang w:val="es-ES"/>
          </w:rPr>
          <w:t>http://gps.biocuckoo.org/</w:t>
        </w:r>
      </w:hyperlink>
      <w:r>
        <w:rPr>
          <w:rFonts w:asciiTheme="majorBidi" w:hAnsiTheme="majorBidi" w:cstheme="majorBidi"/>
          <w:sz w:val="24"/>
          <w:szCs w:val="24"/>
          <w:lang w:val="es-ES"/>
        </w:rPr>
        <w:t xml:space="preserve"> .</w:t>
      </w:r>
    </w:p>
    <w:p w14:paraId="7EEB288E" w14:textId="77777777" w:rsidR="00A929B6"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Pr>
          <w:rFonts w:asciiTheme="majorBidi" w:hAnsiTheme="majorBidi" w:cstheme="majorBidi"/>
          <w:sz w:val="24"/>
          <w:szCs w:val="24"/>
          <w:lang w:val="es-ES"/>
        </w:rPr>
        <w:t xml:space="preserve">Programa Cytoscape 3.7.0 </w:t>
      </w:r>
      <w:hyperlink r:id="rId22" w:history="1">
        <w:r w:rsidRPr="00D53D0A">
          <w:rPr>
            <w:rStyle w:val="Hipervnculo"/>
            <w:rFonts w:asciiTheme="majorBidi" w:hAnsiTheme="majorBidi" w:cstheme="majorBidi"/>
            <w:sz w:val="24"/>
            <w:szCs w:val="24"/>
            <w:lang w:val="es-ES"/>
          </w:rPr>
          <w:t>https://cytoscape.org/index.html</w:t>
        </w:r>
      </w:hyperlink>
      <w:r>
        <w:rPr>
          <w:rFonts w:asciiTheme="majorBidi" w:hAnsiTheme="majorBidi" w:cstheme="majorBidi"/>
          <w:sz w:val="24"/>
          <w:szCs w:val="24"/>
          <w:lang w:val="es-ES"/>
        </w:rPr>
        <w:t xml:space="preserve"> .</w:t>
      </w:r>
    </w:p>
    <w:p w14:paraId="1E7FD868" w14:textId="77777777" w:rsidR="00A929B6"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Pr>
          <w:rFonts w:asciiTheme="majorBidi" w:hAnsiTheme="majorBidi" w:cstheme="majorBidi"/>
          <w:sz w:val="24"/>
          <w:szCs w:val="24"/>
          <w:lang w:val="es-ES"/>
        </w:rPr>
        <w:t xml:space="preserve">Herramienta </w:t>
      </w:r>
      <w:r w:rsidRPr="003A3FDE">
        <w:rPr>
          <w:rFonts w:asciiTheme="majorBidi" w:hAnsiTheme="majorBidi" w:cstheme="majorBidi"/>
          <w:sz w:val="24"/>
          <w:szCs w:val="24"/>
          <w:lang w:val="es-ES"/>
        </w:rPr>
        <w:t>GO Enrichment Analysis</w:t>
      </w:r>
      <w:r>
        <w:rPr>
          <w:rFonts w:asciiTheme="majorBidi" w:hAnsiTheme="majorBidi" w:cstheme="majorBidi"/>
          <w:sz w:val="24"/>
          <w:szCs w:val="24"/>
          <w:lang w:val="es-ES"/>
        </w:rPr>
        <w:t xml:space="preserve"> del Gene Ontology Consortium </w:t>
      </w:r>
      <w:hyperlink r:id="rId23" w:history="1">
        <w:r w:rsidRPr="00D53D0A">
          <w:rPr>
            <w:rStyle w:val="Hipervnculo"/>
            <w:rFonts w:asciiTheme="majorBidi" w:hAnsiTheme="majorBidi" w:cstheme="majorBidi"/>
            <w:sz w:val="24"/>
            <w:szCs w:val="24"/>
            <w:lang w:val="es-ES"/>
          </w:rPr>
          <w:t>http://geneontology.org/page/go-enrichment-analysis</w:t>
        </w:r>
      </w:hyperlink>
      <w:r>
        <w:rPr>
          <w:rFonts w:asciiTheme="majorBidi" w:hAnsiTheme="majorBidi" w:cstheme="majorBidi"/>
          <w:sz w:val="24"/>
          <w:szCs w:val="24"/>
          <w:lang w:val="es-ES"/>
        </w:rPr>
        <w:t xml:space="preserve"> .</w:t>
      </w:r>
    </w:p>
    <w:p w14:paraId="299DDB55" w14:textId="77777777" w:rsidR="00A929B6"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Pr>
          <w:rFonts w:asciiTheme="majorBidi" w:hAnsiTheme="majorBidi" w:cstheme="majorBidi"/>
          <w:sz w:val="24"/>
          <w:szCs w:val="24"/>
          <w:lang w:val="es-ES"/>
        </w:rPr>
        <w:t xml:space="preserve">Programa ImageJ </w:t>
      </w:r>
      <w:hyperlink r:id="rId24" w:history="1">
        <w:r w:rsidRPr="00D53D0A">
          <w:rPr>
            <w:rStyle w:val="Hipervnculo"/>
            <w:rFonts w:asciiTheme="majorBidi" w:hAnsiTheme="majorBidi" w:cstheme="majorBidi"/>
            <w:sz w:val="24"/>
            <w:szCs w:val="24"/>
            <w:lang w:val="es-ES"/>
          </w:rPr>
          <w:t>https://imagej.nih.gov/ij/</w:t>
        </w:r>
      </w:hyperlink>
      <w:r>
        <w:rPr>
          <w:rFonts w:asciiTheme="majorBidi" w:hAnsiTheme="majorBidi" w:cstheme="majorBidi"/>
          <w:sz w:val="24"/>
          <w:szCs w:val="24"/>
          <w:lang w:val="es-ES"/>
        </w:rPr>
        <w:t xml:space="preserve"> y plugin JaCoP </w:t>
      </w:r>
      <w:hyperlink r:id="rId25" w:history="1">
        <w:r w:rsidRPr="00D53D0A">
          <w:rPr>
            <w:rStyle w:val="Hipervnculo"/>
            <w:rFonts w:asciiTheme="majorBidi" w:hAnsiTheme="majorBidi" w:cstheme="majorBidi"/>
            <w:sz w:val="24"/>
            <w:szCs w:val="24"/>
            <w:lang w:val="es-ES"/>
          </w:rPr>
          <w:t>https://imagej.nih.gov/ij/plugins/track/jacop.html</w:t>
        </w:r>
      </w:hyperlink>
      <w:r>
        <w:rPr>
          <w:rFonts w:asciiTheme="majorBidi" w:hAnsiTheme="majorBidi" w:cstheme="majorBidi"/>
          <w:sz w:val="24"/>
          <w:szCs w:val="24"/>
          <w:lang w:val="es-ES"/>
        </w:rPr>
        <w:t xml:space="preserve"> .</w:t>
      </w:r>
    </w:p>
    <w:p w14:paraId="27F425A5" w14:textId="77777777" w:rsidR="00A929B6"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Pr>
          <w:rFonts w:asciiTheme="majorBidi" w:hAnsiTheme="majorBidi" w:cstheme="majorBidi"/>
          <w:sz w:val="24"/>
          <w:szCs w:val="24"/>
          <w:lang w:val="es-ES"/>
        </w:rPr>
        <w:t>cDNAs: NEDD4L-Flag (donado por Dra. Mariana Labarca, CEBICEM), PAK4-Flag (Addgene), GEF-H1 GFP (donado por Dr. Alfredo Cáceres, Argentina), RCP wt y fosfomutante (Dr. Jim Norman, Beatson Institute), EGFR-GFP (Dr. Alexander Sorkin, USA).</w:t>
      </w:r>
    </w:p>
    <w:p w14:paraId="5C54F5A5" w14:textId="77777777" w:rsidR="00A929B6" w:rsidRPr="000660E0"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sidRPr="000660E0">
        <w:rPr>
          <w:rFonts w:asciiTheme="majorBidi" w:hAnsiTheme="majorBidi" w:cstheme="majorBidi"/>
          <w:sz w:val="24"/>
          <w:szCs w:val="24"/>
          <w:lang w:val="es-ES"/>
        </w:rPr>
        <w:t>D-Propranolol, Forskolin, Proteina A agarosa, Leupeptina, Pepstatina, Ortovanadato de sodio, shRNAs de RCP, GEF-H1 y PAK4</w:t>
      </w:r>
      <w:r>
        <w:rPr>
          <w:rFonts w:asciiTheme="majorBidi" w:hAnsiTheme="majorBidi" w:cstheme="majorBidi"/>
          <w:sz w:val="24"/>
          <w:szCs w:val="24"/>
          <w:lang w:val="es-ES"/>
        </w:rPr>
        <w:t xml:space="preserve">, Polibreno, Fibronectina, Gefitinib y Erlotinib </w:t>
      </w:r>
      <w:r w:rsidRPr="000660E0">
        <w:rPr>
          <w:rFonts w:asciiTheme="majorBidi" w:hAnsiTheme="majorBidi" w:cstheme="majorBidi"/>
          <w:sz w:val="24"/>
          <w:szCs w:val="24"/>
          <w:lang w:val="es-ES"/>
        </w:rPr>
        <w:t>fueron obtenidos de Sigma-Aldrich.</w:t>
      </w:r>
    </w:p>
    <w:p w14:paraId="42609874" w14:textId="77777777" w:rsidR="00A929B6" w:rsidRPr="000660E0"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sidRPr="000660E0">
        <w:rPr>
          <w:rFonts w:asciiTheme="majorBidi" w:hAnsiTheme="majorBidi" w:cstheme="majorBidi"/>
          <w:sz w:val="24"/>
          <w:szCs w:val="24"/>
          <w:lang w:val="es-ES"/>
        </w:rPr>
        <w:t>Línea celular HeLa (ATCC).</w:t>
      </w:r>
    </w:p>
    <w:p w14:paraId="0EC567FF" w14:textId="77777777" w:rsidR="00A929B6" w:rsidRPr="000660E0"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sidRPr="000660E0">
        <w:rPr>
          <w:rFonts w:asciiTheme="majorBidi" w:hAnsiTheme="majorBidi" w:cstheme="majorBidi"/>
          <w:sz w:val="24"/>
          <w:szCs w:val="24"/>
          <w:lang w:val="es-ES"/>
        </w:rPr>
        <w:t xml:space="preserve">Línea celular G-415 (Bioreken, Japón), donada por Dr. Juan Carlos Roa (PUC).  </w:t>
      </w:r>
    </w:p>
    <w:p w14:paraId="46334A8C" w14:textId="77777777" w:rsidR="00A929B6" w:rsidRPr="000660E0"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sidRPr="000660E0">
        <w:rPr>
          <w:rFonts w:asciiTheme="majorBidi" w:hAnsiTheme="majorBidi" w:cstheme="majorBidi"/>
          <w:sz w:val="24"/>
          <w:szCs w:val="24"/>
          <w:lang w:val="es-ES"/>
        </w:rPr>
        <w:t>Línea celular EIH1299 empty vector, p53 R175H y p53 R273H, fueron donadas por Dra. Karen Vousden, Francis Crick Institute, UK.</w:t>
      </w:r>
    </w:p>
    <w:p w14:paraId="38BFBD71" w14:textId="77777777" w:rsidR="00A929B6" w:rsidRPr="000660E0"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sidRPr="000660E0">
        <w:rPr>
          <w:rFonts w:asciiTheme="majorBidi" w:hAnsiTheme="majorBidi" w:cstheme="majorBidi"/>
          <w:sz w:val="24"/>
          <w:szCs w:val="24"/>
          <w:lang w:val="es-ES"/>
        </w:rPr>
        <w:t>Línea celular HEK293T (ATCC).</w:t>
      </w:r>
    </w:p>
    <w:p w14:paraId="2ED37710" w14:textId="77777777" w:rsidR="00A929B6" w:rsidRPr="000660E0"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sidRPr="000660E0">
        <w:rPr>
          <w:rFonts w:asciiTheme="majorBidi" w:hAnsiTheme="majorBidi" w:cstheme="majorBidi"/>
          <w:sz w:val="24"/>
          <w:szCs w:val="24"/>
          <w:lang w:val="es-ES"/>
        </w:rPr>
        <w:t>Tripsina, Penicilina/estreptomicina y suero fetal bovino fueron obtenidos de Gibco.</w:t>
      </w:r>
    </w:p>
    <w:p w14:paraId="018B6095" w14:textId="77777777" w:rsidR="00A929B6" w:rsidRPr="000660E0"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sidRPr="000660E0">
        <w:rPr>
          <w:rFonts w:asciiTheme="majorBidi" w:hAnsiTheme="majorBidi" w:cstheme="majorBidi"/>
          <w:sz w:val="24"/>
          <w:szCs w:val="24"/>
          <w:lang w:val="es-ES"/>
        </w:rPr>
        <w:t>Anticuerpo monoclonal contra el dominio extracelular del EGFR (HB8506) fue obtenido de ATCC.</w:t>
      </w:r>
    </w:p>
    <w:p w14:paraId="5B04D758" w14:textId="77777777" w:rsidR="00A929B6" w:rsidRPr="000660E0"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sidRPr="000660E0">
        <w:rPr>
          <w:rFonts w:asciiTheme="majorBidi" w:hAnsiTheme="majorBidi" w:cstheme="majorBidi"/>
          <w:sz w:val="24"/>
          <w:szCs w:val="24"/>
          <w:lang w:val="es-ES"/>
        </w:rPr>
        <w:lastRenderedPageBreak/>
        <w:t>Anticuerpo contra el extremo carboxilo-terminal del EGFR (EGFR-COOH), anti EphA2, anti Lamp1</w:t>
      </w:r>
      <w:r>
        <w:rPr>
          <w:rFonts w:asciiTheme="majorBidi" w:hAnsiTheme="majorBidi" w:cstheme="majorBidi"/>
          <w:sz w:val="24"/>
          <w:szCs w:val="24"/>
          <w:lang w:val="es-ES"/>
        </w:rPr>
        <w:t>, anti b-tubulina</w:t>
      </w:r>
      <w:r w:rsidRPr="000660E0">
        <w:rPr>
          <w:rFonts w:asciiTheme="majorBidi" w:hAnsiTheme="majorBidi" w:cstheme="majorBidi"/>
          <w:sz w:val="24"/>
          <w:szCs w:val="24"/>
          <w:lang w:val="es-ES"/>
        </w:rPr>
        <w:t xml:space="preserve"> y anti CD71 (receptor de transferrina), inhibidor H89, Rolipram y Fipi fueron obtenidos de Santa Cruz Biotechnologies, Inc. (SCBT).</w:t>
      </w:r>
    </w:p>
    <w:p w14:paraId="63C6330B" w14:textId="77777777" w:rsidR="00A929B6" w:rsidRPr="000660E0"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sidRPr="000660E0">
        <w:rPr>
          <w:rFonts w:asciiTheme="majorBidi" w:hAnsiTheme="majorBidi" w:cstheme="majorBidi"/>
          <w:sz w:val="24"/>
          <w:szCs w:val="24"/>
          <w:lang w:val="es-ES"/>
        </w:rPr>
        <w:t>Anticuerpo contra RCP, GEF-H1, PAK4 y anti sustratos de la PKA fueron obtenidos de Cell Signalling.</w:t>
      </w:r>
    </w:p>
    <w:p w14:paraId="45A11DC3" w14:textId="77777777" w:rsidR="00A929B6"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sidRPr="000660E0">
        <w:rPr>
          <w:rFonts w:asciiTheme="majorBidi" w:hAnsiTheme="majorBidi" w:cstheme="majorBidi"/>
          <w:sz w:val="24"/>
          <w:szCs w:val="24"/>
          <w:lang w:val="es-ES"/>
        </w:rPr>
        <w:t xml:space="preserve">Anticuerpo anti </w:t>
      </w:r>
      <w:r w:rsidRPr="00EE7370">
        <w:rPr>
          <w:rFonts w:ascii="Symbol" w:hAnsi="Symbol" w:cstheme="majorBidi"/>
          <w:sz w:val="24"/>
          <w:szCs w:val="24"/>
          <w:lang w:val="es-ES"/>
        </w:rPr>
        <w:t></w:t>
      </w:r>
      <w:r w:rsidRPr="000660E0">
        <w:rPr>
          <w:rFonts w:asciiTheme="majorBidi" w:hAnsiTheme="majorBidi" w:cstheme="majorBidi"/>
          <w:sz w:val="24"/>
          <w:szCs w:val="24"/>
          <w:lang w:val="es-ES"/>
        </w:rPr>
        <w:t>1-integrina</w:t>
      </w:r>
      <w:r>
        <w:rPr>
          <w:rFonts w:asciiTheme="majorBidi" w:hAnsiTheme="majorBidi" w:cstheme="majorBidi"/>
          <w:sz w:val="24"/>
          <w:szCs w:val="24"/>
          <w:lang w:val="es-ES"/>
        </w:rPr>
        <w:t>, y otros reactivos químicos generales</w:t>
      </w:r>
      <w:r w:rsidRPr="000660E0">
        <w:rPr>
          <w:rFonts w:asciiTheme="majorBidi" w:hAnsiTheme="majorBidi" w:cstheme="majorBidi"/>
          <w:sz w:val="24"/>
          <w:szCs w:val="24"/>
          <w:lang w:val="es-ES"/>
        </w:rPr>
        <w:t xml:space="preserve"> fueron obtenidos de Merck.</w:t>
      </w:r>
    </w:p>
    <w:p w14:paraId="50FFA9D7" w14:textId="77777777" w:rsidR="00A929B6" w:rsidRPr="000660E0"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Pr>
          <w:rFonts w:asciiTheme="majorBidi" w:hAnsiTheme="majorBidi" w:cstheme="majorBidi"/>
          <w:sz w:val="24"/>
          <w:szCs w:val="24"/>
          <w:lang w:val="es-ES"/>
        </w:rPr>
        <w:t>Ratones NSG mantenidos bajo condiciones estériles en bioterio de la Facultad de Medicina, PUC.</w:t>
      </w:r>
    </w:p>
    <w:p w14:paraId="7B237B70" w14:textId="77777777" w:rsidR="00A929B6" w:rsidRPr="00EE7370" w:rsidRDefault="00A929B6" w:rsidP="00A929B6">
      <w:pPr>
        <w:pStyle w:val="Prrafodelista"/>
        <w:numPr>
          <w:ilvl w:val="0"/>
          <w:numId w:val="8"/>
        </w:numPr>
        <w:spacing w:after="0" w:line="480" w:lineRule="auto"/>
        <w:jc w:val="both"/>
        <w:rPr>
          <w:rFonts w:asciiTheme="majorBidi" w:hAnsiTheme="majorBidi" w:cstheme="majorBidi"/>
          <w:b/>
          <w:bCs/>
          <w:sz w:val="24"/>
          <w:szCs w:val="24"/>
          <w:lang w:val="es-ES"/>
        </w:rPr>
      </w:pPr>
      <w:r w:rsidRPr="000660E0">
        <w:rPr>
          <w:rFonts w:asciiTheme="majorBidi" w:hAnsiTheme="majorBidi" w:cstheme="majorBidi"/>
          <w:sz w:val="24"/>
          <w:szCs w:val="24"/>
          <w:lang w:val="es-ES"/>
        </w:rPr>
        <w:t>Anticuerpos anti p53, anti dominio extracelular de c-MET y la droga Ponasterona A fueron obtenidos de Abcam.</w:t>
      </w:r>
    </w:p>
    <w:p w14:paraId="1B436BD4" w14:textId="77777777" w:rsidR="00A929B6" w:rsidRPr="003A3FDE" w:rsidRDefault="00A929B6" w:rsidP="00A929B6">
      <w:pPr>
        <w:pStyle w:val="Prrafodelista"/>
        <w:numPr>
          <w:ilvl w:val="0"/>
          <w:numId w:val="8"/>
        </w:numPr>
        <w:spacing w:after="0" w:line="480" w:lineRule="auto"/>
        <w:jc w:val="both"/>
        <w:rPr>
          <w:rFonts w:asciiTheme="majorBidi" w:hAnsiTheme="majorBidi" w:cstheme="majorBidi"/>
          <w:b/>
          <w:bCs/>
          <w:sz w:val="24"/>
          <w:szCs w:val="24"/>
          <w:lang w:val="es-ES"/>
        </w:rPr>
      </w:pPr>
      <w:r>
        <w:rPr>
          <w:rFonts w:asciiTheme="majorBidi" w:hAnsiTheme="majorBidi" w:cstheme="majorBidi"/>
          <w:sz w:val="24"/>
          <w:szCs w:val="24"/>
          <w:lang w:val="es-ES"/>
        </w:rPr>
        <w:t>Anticuerpo anti-pRCP fue donado por Jim Norman, Beatson Institute, UK.</w:t>
      </w:r>
    </w:p>
    <w:p w14:paraId="048C6C7A" w14:textId="77777777" w:rsidR="00A929B6" w:rsidRPr="0032712A" w:rsidRDefault="00A929B6" w:rsidP="00A929B6">
      <w:pPr>
        <w:pStyle w:val="Prrafodelista"/>
        <w:numPr>
          <w:ilvl w:val="0"/>
          <w:numId w:val="8"/>
        </w:numPr>
        <w:spacing w:after="0" w:line="480" w:lineRule="auto"/>
        <w:jc w:val="both"/>
        <w:rPr>
          <w:rFonts w:asciiTheme="majorBidi" w:hAnsiTheme="majorBidi" w:cstheme="majorBidi"/>
          <w:b/>
          <w:bCs/>
          <w:sz w:val="24"/>
          <w:szCs w:val="24"/>
          <w:lang w:val="es-ES"/>
        </w:rPr>
      </w:pPr>
      <w:r>
        <w:rPr>
          <w:rFonts w:asciiTheme="majorBidi" w:hAnsiTheme="majorBidi" w:cstheme="majorBidi"/>
          <w:sz w:val="24"/>
          <w:szCs w:val="24"/>
          <w:lang w:val="es-ES"/>
        </w:rPr>
        <w:t xml:space="preserve">Phalloidina Alexa-564, anticuerpo anti-Rab11, azul de tripan, cell countness, factor de crecimiento epidérmico (EGF) humano, Biotina, Lysotracker, Anticuerpos secundarios Alexa 488, 555 y 647, Opti-MEM, Puromicina y Lipofectamina 2000 fueron obtenidos de Thermo. </w:t>
      </w:r>
    </w:p>
    <w:p w14:paraId="1A2A2A3D" w14:textId="77777777" w:rsidR="00A929B6" w:rsidRPr="00EE7370" w:rsidRDefault="00A929B6" w:rsidP="00A929B6">
      <w:pPr>
        <w:pStyle w:val="Prrafodelista"/>
        <w:numPr>
          <w:ilvl w:val="0"/>
          <w:numId w:val="8"/>
        </w:numPr>
        <w:spacing w:after="0" w:line="480" w:lineRule="auto"/>
        <w:jc w:val="both"/>
        <w:rPr>
          <w:rFonts w:asciiTheme="majorBidi" w:hAnsiTheme="majorBidi" w:cstheme="majorBidi"/>
          <w:b/>
          <w:bCs/>
          <w:sz w:val="24"/>
          <w:szCs w:val="24"/>
          <w:lang w:val="es-ES"/>
        </w:rPr>
      </w:pPr>
      <w:r>
        <w:rPr>
          <w:rFonts w:asciiTheme="majorBidi" w:hAnsiTheme="majorBidi" w:cstheme="majorBidi"/>
          <w:sz w:val="24"/>
          <w:szCs w:val="24"/>
          <w:lang w:val="es-ES"/>
        </w:rPr>
        <w:t xml:space="preserve">Placas multiwell, filtros de 8 </w:t>
      </w:r>
      <w:r w:rsidRPr="0032712A">
        <w:rPr>
          <w:rFonts w:ascii="Symbol" w:hAnsi="Symbol" w:cstheme="majorBidi"/>
          <w:sz w:val="24"/>
          <w:szCs w:val="24"/>
          <w:lang w:val="es-ES"/>
        </w:rPr>
        <w:t></w:t>
      </w:r>
      <w:r>
        <w:rPr>
          <w:rFonts w:asciiTheme="majorBidi" w:hAnsiTheme="majorBidi" w:cstheme="majorBidi"/>
          <w:sz w:val="24"/>
          <w:szCs w:val="24"/>
          <w:lang w:val="es-ES"/>
        </w:rPr>
        <w:t xml:space="preserve">m y Matrigel fueron obtenidos de Corning. </w:t>
      </w:r>
    </w:p>
    <w:p w14:paraId="5EA31630" w14:textId="77777777" w:rsidR="00A929B6" w:rsidRPr="002F2820" w:rsidRDefault="00A929B6" w:rsidP="00A929B6">
      <w:pPr>
        <w:pStyle w:val="Prrafodelista"/>
        <w:numPr>
          <w:ilvl w:val="0"/>
          <w:numId w:val="8"/>
        </w:numPr>
        <w:spacing w:after="0" w:line="480" w:lineRule="auto"/>
        <w:jc w:val="both"/>
        <w:rPr>
          <w:rFonts w:asciiTheme="majorBidi" w:hAnsiTheme="majorBidi" w:cstheme="majorBidi"/>
          <w:b/>
          <w:bCs/>
          <w:sz w:val="24"/>
          <w:szCs w:val="24"/>
          <w:lang w:val="es-ES"/>
        </w:rPr>
      </w:pPr>
      <w:r>
        <w:rPr>
          <w:rFonts w:asciiTheme="majorBidi" w:hAnsiTheme="majorBidi" w:cstheme="majorBidi"/>
          <w:sz w:val="24"/>
          <w:szCs w:val="24"/>
          <w:lang w:val="es-ES"/>
        </w:rPr>
        <w:t xml:space="preserve">Citómetro de flujo </w:t>
      </w:r>
      <w:r w:rsidRPr="00EE7370">
        <w:rPr>
          <w:rFonts w:asciiTheme="majorBidi" w:hAnsiTheme="majorBidi" w:cstheme="majorBidi"/>
          <w:sz w:val="24"/>
          <w:szCs w:val="24"/>
          <w:lang w:val="es-ES"/>
        </w:rPr>
        <w:t>BD FACSCalibur™</w:t>
      </w:r>
      <w:r>
        <w:rPr>
          <w:rFonts w:asciiTheme="majorBidi" w:hAnsiTheme="majorBidi" w:cstheme="majorBidi"/>
          <w:sz w:val="24"/>
          <w:szCs w:val="24"/>
          <w:lang w:val="es-ES"/>
        </w:rPr>
        <w:t xml:space="preserve">, Kit </w:t>
      </w:r>
      <w:r w:rsidRPr="0032712A">
        <w:rPr>
          <w:rFonts w:asciiTheme="majorBidi" w:hAnsiTheme="majorBidi" w:cstheme="majorBidi"/>
          <w:sz w:val="24"/>
          <w:szCs w:val="24"/>
          <w:lang w:val="es-ES"/>
        </w:rPr>
        <w:t xml:space="preserve">FITC Annexin V Apoptosis Detection </w:t>
      </w:r>
      <w:r>
        <w:rPr>
          <w:rFonts w:asciiTheme="majorBidi" w:hAnsiTheme="majorBidi" w:cstheme="majorBidi"/>
          <w:sz w:val="24"/>
          <w:szCs w:val="24"/>
          <w:lang w:val="es-ES"/>
        </w:rPr>
        <w:t>fueron obtenidos de BD Biosciences.</w:t>
      </w:r>
    </w:p>
    <w:p w14:paraId="319719D6" w14:textId="77777777" w:rsidR="00A929B6" w:rsidRPr="00023A86" w:rsidRDefault="00A929B6" w:rsidP="00A929B6">
      <w:pPr>
        <w:pStyle w:val="Prrafodelista"/>
        <w:numPr>
          <w:ilvl w:val="0"/>
          <w:numId w:val="8"/>
        </w:numPr>
        <w:spacing w:after="0" w:line="480" w:lineRule="auto"/>
        <w:jc w:val="both"/>
        <w:rPr>
          <w:rFonts w:asciiTheme="majorBidi" w:hAnsiTheme="majorBidi" w:cstheme="majorBidi"/>
          <w:b/>
          <w:bCs/>
          <w:sz w:val="24"/>
          <w:szCs w:val="24"/>
          <w:lang w:val="es-ES"/>
        </w:rPr>
      </w:pPr>
      <w:r>
        <w:rPr>
          <w:rFonts w:asciiTheme="majorBidi" w:hAnsiTheme="majorBidi" w:cstheme="majorBidi"/>
          <w:sz w:val="24"/>
          <w:szCs w:val="24"/>
          <w:lang w:val="es-ES"/>
        </w:rPr>
        <w:t>M</w:t>
      </w:r>
      <w:r w:rsidRPr="002F2820">
        <w:rPr>
          <w:rFonts w:asciiTheme="majorBidi" w:hAnsiTheme="majorBidi" w:cstheme="majorBidi"/>
          <w:sz w:val="24"/>
          <w:szCs w:val="24"/>
          <w:lang w:val="es-ES"/>
        </w:rPr>
        <w:t>icroscopio confocal espectral Leica SP8 y microscopio de epifluorescencia Leica DMI6000b.</w:t>
      </w:r>
    </w:p>
    <w:p w14:paraId="0CC6FDE3" w14:textId="77777777" w:rsidR="00A929B6" w:rsidRPr="00023A86" w:rsidRDefault="00A929B6" w:rsidP="00A929B6">
      <w:pPr>
        <w:pStyle w:val="Prrafodelista"/>
        <w:numPr>
          <w:ilvl w:val="0"/>
          <w:numId w:val="8"/>
        </w:numPr>
        <w:spacing w:after="0" w:line="480" w:lineRule="auto"/>
        <w:jc w:val="both"/>
        <w:rPr>
          <w:rFonts w:asciiTheme="majorBidi" w:hAnsiTheme="majorBidi" w:cstheme="majorBidi"/>
          <w:sz w:val="24"/>
          <w:szCs w:val="24"/>
          <w:lang w:val="es-ES"/>
        </w:rPr>
      </w:pPr>
      <w:r w:rsidRPr="00023A86">
        <w:rPr>
          <w:rFonts w:asciiTheme="majorBidi" w:hAnsiTheme="majorBidi" w:cstheme="majorBidi"/>
          <w:sz w:val="24"/>
          <w:szCs w:val="24"/>
          <w:lang w:val="es-ES"/>
        </w:rPr>
        <w:t>FuGENE® (Promega)</w:t>
      </w:r>
      <w:r>
        <w:rPr>
          <w:rFonts w:asciiTheme="majorBidi" w:hAnsiTheme="majorBidi" w:cstheme="majorBidi"/>
          <w:sz w:val="24"/>
          <w:szCs w:val="24"/>
          <w:lang w:val="es-ES"/>
        </w:rPr>
        <w:t>.</w:t>
      </w:r>
    </w:p>
    <w:p w14:paraId="4906AA75" w14:textId="77777777" w:rsidR="00A929B6" w:rsidRPr="0032712A" w:rsidRDefault="00A929B6" w:rsidP="00A929B6">
      <w:pPr>
        <w:pStyle w:val="Prrafodelista"/>
        <w:numPr>
          <w:ilvl w:val="0"/>
          <w:numId w:val="8"/>
        </w:numPr>
        <w:spacing w:after="0" w:line="480" w:lineRule="auto"/>
        <w:jc w:val="both"/>
        <w:rPr>
          <w:rFonts w:asciiTheme="majorBidi" w:hAnsiTheme="majorBidi" w:cstheme="majorBidi"/>
          <w:b/>
          <w:bCs/>
          <w:sz w:val="24"/>
          <w:szCs w:val="24"/>
          <w:lang w:val="es-ES"/>
        </w:rPr>
      </w:pPr>
      <w:r>
        <w:rPr>
          <w:rFonts w:asciiTheme="majorBidi" w:hAnsiTheme="majorBidi" w:cstheme="majorBidi"/>
          <w:sz w:val="24"/>
          <w:szCs w:val="24"/>
          <w:lang w:val="es-ES"/>
        </w:rPr>
        <w:t>Portaobjetos Marienfeld.</w:t>
      </w:r>
    </w:p>
    <w:p w14:paraId="1FC61ECD" w14:textId="77777777" w:rsidR="00A929B6" w:rsidRPr="005F6139" w:rsidRDefault="00A929B6" w:rsidP="00A929B6">
      <w:pPr>
        <w:pStyle w:val="Prrafodelista"/>
        <w:numPr>
          <w:ilvl w:val="0"/>
          <w:numId w:val="8"/>
        </w:numPr>
        <w:spacing w:after="0" w:line="480" w:lineRule="auto"/>
        <w:jc w:val="both"/>
        <w:rPr>
          <w:rFonts w:asciiTheme="majorBidi" w:hAnsiTheme="majorBidi" w:cstheme="majorBidi"/>
          <w:b/>
          <w:bCs/>
          <w:sz w:val="24"/>
          <w:szCs w:val="24"/>
          <w:lang w:val="es-ES"/>
        </w:rPr>
      </w:pPr>
      <w:r>
        <w:rPr>
          <w:rFonts w:asciiTheme="majorBidi" w:hAnsiTheme="majorBidi" w:cstheme="majorBidi"/>
          <w:sz w:val="24"/>
          <w:szCs w:val="24"/>
          <w:lang w:val="es-ES"/>
        </w:rPr>
        <w:lastRenderedPageBreak/>
        <w:t>Reactivo de quimioluminiscencia Westar Supernova (CYANAGEN).</w:t>
      </w:r>
    </w:p>
    <w:p w14:paraId="0E985F37" w14:textId="77777777" w:rsidR="00A929B6" w:rsidRPr="002F2820" w:rsidRDefault="00A929B6" w:rsidP="00A929B6">
      <w:pPr>
        <w:pStyle w:val="Prrafodelista"/>
        <w:numPr>
          <w:ilvl w:val="0"/>
          <w:numId w:val="8"/>
        </w:numPr>
        <w:spacing w:after="0" w:line="480" w:lineRule="auto"/>
        <w:jc w:val="both"/>
        <w:rPr>
          <w:rFonts w:asciiTheme="majorBidi" w:hAnsiTheme="majorBidi" w:cstheme="majorBidi"/>
          <w:b/>
          <w:bCs/>
          <w:sz w:val="24"/>
          <w:szCs w:val="24"/>
          <w:lang w:val="es-ES"/>
        </w:rPr>
      </w:pPr>
      <w:r>
        <w:rPr>
          <w:rFonts w:asciiTheme="majorBidi" w:hAnsiTheme="majorBidi" w:cstheme="majorBidi"/>
          <w:sz w:val="24"/>
          <w:szCs w:val="24"/>
          <w:lang w:val="es-ES"/>
        </w:rPr>
        <w:t>E</w:t>
      </w:r>
      <w:r w:rsidRPr="005F6139">
        <w:rPr>
          <w:rFonts w:asciiTheme="majorBidi" w:hAnsiTheme="majorBidi" w:cstheme="majorBidi"/>
          <w:sz w:val="24"/>
          <w:szCs w:val="24"/>
          <w:lang w:val="es-ES"/>
        </w:rPr>
        <w:t>quipo digital Syngene G:BOX usando el software de adquisición de imágenes GeneSys.</w:t>
      </w:r>
      <w:r w:rsidRPr="002F2820">
        <w:rPr>
          <w:rFonts w:asciiTheme="majorBidi" w:hAnsiTheme="majorBidi" w:cstheme="majorBidi"/>
          <w:b/>
          <w:bCs/>
          <w:sz w:val="24"/>
          <w:szCs w:val="24"/>
          <w:lang w:val="es-ES"/>
        </w:rPr>
        <w:br w:type="page"/>
      </w:r>
    </w:p>
    <w:p w14:paraId="06897210" w14:textId="77777777" w:rsidR="00A929B6" w:rsidRPr="000A2AE4" w:rsidRDefault="00A929B6" w:rsidP="0035127D">
      <w:pPr>
        <w:pStyle w:val="Ttulo1"/>
        <w:rPr>
          <w:lang w:val="es-ES"/>
        </w:rPr>
      </w:pPr>
      <w:bookmarkStart w:id="124" w:name="_Toc405568484"/>
      <w:bookmarkStart w:id="125" w:name="_Toc405569172"/>
      <w:bookmarkStart w:id="126" w:name="_Toc533010637"/>
      <w:bookmarkStart w:id="127" w:name="_Toc533016090"/>
      <w:bookmarkStart w:id="128" w:name="_Toc1405461"/>
      <w:r>
        <w:rPr>
          <w:lang w:val="es-ES"/>
        </w:rPr>
        <w:lastRenderedPageBreak/>
        <w:t>III</w:t>
      </w:r>
      <w:r w:rsidRPr="000A2AE4">
        <w:rPr>
          <w:lang w:val="es-ES"/>
        </w:rPr>
        <w:t>. MÉTODOS.</w:t>
      </w:r>
      <w:bookmarkEnd w:id="124"/>
      <w:bookmarkEnd w:id="125"/>
      <w:bookmarkEnd w:id="126"/>
      <w:bookmarkEnd w:id="127"/>
      <w:bookmarkEnd w:id="128"/>
    </w:p>
    <w:p w14:paraId="61E98250" w14:textId="77777777" w:rsidR="00A929B6" w:rsidRPr="000A2AE4" w:rsidRDefault="00A929B6" w:rsidP="00A929B6">
      <w:pPr>
        <w:spacing w:after="0" w:line="480" w:lineRule="auto"/>
        <w:rPr>
          <w:rFonts w:asciiTheme="majorBidi" w:hAnsiTheme="majorBidi" w:cstheme="majorBidi"/>
          <w:b/>
          <w:bCs/>
          <w:sz w:val="24"/>
          <w:szCs w:val="24"/>
          <w:lang w:val="es-ES"/>
        </w:rPr>
      </w:pPr>
    </w:p>
    <w:p w14:paraId="5639213C" w14:textId="77777777" w:rsidR="00A929B6" w:rsidRPr="00CE426B" w:rsidRDefault="00D33DDC" w:rsidP="0035127D">
      <w:pPr>
        <w:pStyle w:val="Ttulo2"/>
        <w:rPr>
          <w:lang w:val="es-ES"/>
        </w:rPr>
      </w:pPr>
      <w:bookmarkStart w:id="129" w:name="_Toc533016091"/>
      <w:bookmarkStart w:id="130" w:name="_Toc1405462"/>
      <w:r>
        <w:rPr>
          <w:lang w:val="es-ES"/>
        </w:rPr>
        <w:t xml:space="preserve">3.1 </w:t>
      </w:r>
      <w:r w:rsidR="00A929B6" w:rsidRPr="00CE426B">
        <w:rPr>
          <w:lang w:val="es-ES"/>
        </w:rPr>
        <w:t>Cultivo de líneas celulares.</w:t>
      </w:r>
      <w:bookmarkEnd w:id="129"/>
      <w:bookmarkEnd w:id="130"/>
    </w:p>
    <w:p w14:paraId="68BCE365" w14:textId="77777777" w:rsidR="00A929B6" w:rsidRPr="0011066C" w:rsidRDefault="00A929B6" w:rsidP="00A929B6">
      <w:pPr>
        <w:spacing w:after="0" w:line="480" w:lineRule="auto"/>
        <w:ind w:firstLine="700"/>
        <w:jc w:val="both"/>
        <w:rPr>
          <w:rFonts w:asciiTheme="majorBidi" w:hAnsiTheme="majorBidi" w:cstheme="majorBidi"/>
          <w:sz w:val="24"/>
          <w:szCs w:val="24"/>
          <w:lang w:val="es-ES"/>
        </w:rPr>
      </w:pPr>
      <w:r w:rsidRPr="0011066C">
        <w:rPr>
          <w:rFonts w:asciiTheme="majorBidi" w:hAnsiTheme="majorBidi" w:cstheme="majorBidi"/>
          <w:sz w:val="24"/>
          <w:szCs w:val="24"/>
          <w:lang w:val="es-ES"/>
        </w:rPr>
        <w:t>Las líneas celulares HeLa (cáncer c</w:t>
      </w:r>
      <w:r w:rsidR="00C60DC1">
        <w:rPr>
          <w:rFonts w:asciiTheme="majorBidi" w:hAnsiTheme="majorBidi" w:cstheme="majorBidi"/>
          <w:sz w:val="24"/>
          <w:szCs w:val="24"/>
          <w:lang w:val="es-ES"/>
        </w:rPr>
        <w:t>e</w:t>
      </w:r>
      <w:r w:rsidRPr="0011066C">
        <w:rPr>
          <w:rFonts w:asciiTheme="majorBidi" w:hAnsiTheme="majorBidi" w:cstheme="majorBidi"/>
          <w:sz w:val="24"/>
          <w:szCs w:val="24"/>
          <w:lang w:val="es-ES"/>
        </w:rPr>
        <w:t>rvicouterino), G-415 (cáncer de vesícula biliar), EIH1299 (cáncer de pulmón de células no pequeñas) y HEK293T (utilizadas para la producción de partículas virales para silenciamiento a través de shRNA de RCP, GEF-H1 y PAK4) fueron cultivadas en medio D-MEM (4,5 g/lt de glucosa) en presencia de antibióticos (100 UI/ml de penicilina, 100 mg/ml de estreptomicina) y suero fetal bovino al 10%.</w:t>
      </w:r>
    </w:p>
    <w:p w14:paraId="316C8969" w14:textId="77777777" w:rsidR="00A929B6" w:rsidRPr="000A2AE4" w:rsidRDefault="00A929B6" w:rsidP="00A929B6">
      <w:pPr>
        <w:spacing w:after="0" w:line="480" w:lineRule="auto"/>
        <w:ind w:firstLine="709"/>
        <w:jc w:val="both"/>
        <w:rPr>
          <w:rFonts w:asciiTheme="majorBidi" w:hAnsiTheme="majorBidi" w:cstheme="majorBidi"/>
          <w:b/>
          <w:bCs/>
          <w:sz w:val="24"/>
          <w:szCs w:val="24"/>
          <w:lang w:val="es-ES"/>
        </w:rPr>
      </w:pPr>
      <w:r w:rsidRPr="0011066C">
        <w:rPr>
          <w:rFonts w:asciiTheme="majorBidi" w:hAnsiTheme="majorBidi" w:cstheme="majorBidi"/>
          <w:sz w:val="24"/>
          <w:szCs w:val="24"/>
          <w:lang w:val="es-ES"/>
        </w:rPr>
        <w:t>Las células se mantuvieron en frascos T-25 en una atmósfera húmeda a 37ºC y 5% CO</w:t>
      </w:r>
      <w:r w:rsidRPr="0011066C">
        <w:rPr>
          <w:rFonts w:asciiTheme="majorBidi" w:hAnsiTheme="majorBidi" w:cstheme="majorBidi"/>
          <w:sz w:val="24"/>
          <w:szCs w:val="24"/>
          <w:vertAlign w:val="subscript"/>
          <w:lang w:val="es-ES"/>
        </w:rPr>
        <w:t>2</w:t>
      </w:r>
      <w:r w:rsidRPr="0011066C">
        <w:rPr>
          <w:rFonts w:asciiTheme="majorBidi" w:hAnsiTheme="majorBidi" w:cstheme="majorBidi"/>
          <w:sz w:val="24"/>
          <w:szCs w:val="24"/>
          <w:lang w:val="es-ES"/>
        </w:rPr>
        <w:t xml:space="preserve"> hasta alcanzar 80-90% de confluencia. Las monocapas confluentes fueron desprendidas del frasco de cultivo con tripsina 0,17 mg/ml por 5 min y luego se centrifugaron en medio D-MEM suplementado con 7,5% de suero fetal bovino, a 1000 rpm por 5 min en una centrífuga Kubota KS-5000. El </w:t>
      </w:r>
      <w:r w:rsidRPr="0011066C">
        <w:rPr>
          <w:rFonts w:asciiTheme="majorBidi" w:hAnsiTheme="majorBidi" w:cstheme="majorBidi"/>
          <w:i/>
          <w:iCs/>
          <w:sz w:val="24"/>
          <w:szCs w:val="24"/>
          <w:lang w:val="es-ES"/>
        </w:rPr>
        <w:t>pellet</w:t>
      </w:r>
      <w:r w:rsidRPr="0011066C">
        <w:rPr>
          <w:rFonts w:asciiTheme="majorBidi" w:hAnsiTheme="majorBidi" w:cstheme="majorBidi"/>
          <w:sz w:val="24"/>
          <w:szCs w:val="24"/>
          <w:lang w:val="es-ES"/>
        </w:rPr>
        <w:t xml:space="preserve"> celular se resuspendió en 5 ml de medio de cultivo y las células se contaron en cámara Neubauer. Se sembraron a una densidad de 100.000 células por pocillo en placas de 12 pocillos para los experimentos de inmunoblot y 50.000 células por pocillo en placas de 24 pocillos para los experimentos de inmunofluorescencia. Para ensayos de biotinilación de proteínas de membrana se sembraron 200.000 células por pocillo en multiplacas de 6 pocillos. El medio de cultivo se cambió cada 2 días hasta obtener un cultivo confluente el que posteriormente se mantuvo en estado de reposos proliferativo por 4 horas en medio DMEM con antibióticos. </w:t>
      </w:r>
    </w:p>
    <w:p w14:paraId="2BE05451" w14:textId="77777777" w:rsidR="00A929B6" w:rsidRDefault="00A929B6" w:rsidP="00A929B6">
      <w:pPr>
        <w:spacing w:after="0" w:line="480" w:lineRule="auto"/>
        <w:rPr>
          <w:rFonts w:asciiTheme="majorBidi" w:hAnsiTheme="majorBidi" w:cstheme="majorBidi"/>
          <w:b/>
          <w:bCs/>
          <w:sz w:val="24"/>
          <w:szCs w:val="24"/>
          <w:lang w:val="es-ES"/>
        </w:rPr>
      </w:pPr>
    </w:p>
    <w:p w14:paraId="580F72BA" w14:textId="77777777" w:rsidR="00A929B6" w:rsidRDefault="00A929B6" w:rsidP="00A929B6">
      <w:pPr>
        <w:spacing w:after="0" w:line="480" w:lineRule="auto"/>
        <w:rPr>
          <w:rFonts w:asciiTheme="majorBidi" w:hAnsiTheme="majorBidi" w:cstheme="majorBidi"/>
          <w:b/>
          <w:bCs/>
          <w:sz w:val="24"/>
          <w:szCs w:val="24"/>
          <w:lang w:val="es-ES"/>
        </w:rPr>
      </w:pPr>
    </w:p>
    <w:p w14:paraId="63B13876" w14:textId="77777777" w:rsidR="00A929B6" w:rsidRPr="000A2AE4" w:rsidRDefault="00A929B6" w:rsidP="00A929B6">
      <w:pPr>
        <w:spacing w:after="0" w:line="480" w:lineRule="auto"/>
        <w:rPr>
          <w:rFonts w:asciiTheme="majorBidi" w:hAnsiTheme="majorBidi" w:cstheme="majorBidi"/>
          <w:b/>
          <w:bCs/>
          <w:sz w:val="24"/>
          <w:szCs w:val="24"/>
          <w:lang w:val="es-ES"/>
        </w:rPr>
      </w:pPr>
    </w:p>
    <w:p w14:paraId="20D0007A" w14:textId="77777777" w:rsidR="00A929B6" w:rsidRPr="00CE426B" w:rsidRDefault="00D33DDC" w:rsidP="0035127D">
      <w:pPr>
        <w:pStyle w:val="Ttulo2"/>
        <w:rPr>
          <w:lang w:val="es-ES"/>
        </w:rPr>
      </w:pPr>
      <w:bookmarkStart w:id="131" w:name="_Toc533016092"/>
      <w:bookmarkStart w:id="132" w:name="_Toc1405463"/>
      <w:r>
        <w:rPr>
          <w:lang w:val="es-ES"/>
        </w:rPr>
        <w:lastRenderedPageBreak/>
        <w:t xml:space="preserve">3.2 </w:t>
      </w:r>
      <w:r w:rsidR="00A929B6" w:rsidRPr="00CE426B">
        <w:rPr>
          <w:lang w:val="es-ES"/>
        </w:rPr>
        <w:t>Transfección celular.</w:t>
      </w:r>
      <w:bookmarkEnd w:id="131"/>
      <w:bookmarkEnd w:id="132"/>
    </w:p>
    <w:p w14:paraId="66AF1A97" w14:textId="77777777" w:rsidR="00A929B6" w:rsidRPr="00CE426B" w:rsidRDefault="00A929B6" w:rsidP="00A929B6">
      <w:pPr>
        <w:spacing w:after="0" w:line="480" w:lineRule="auto"/>
        <w:ind w:firstLine="700"/>
        <w:jc w:val="both"/>
        <w:rPr>
          <w:rFonts w:asciiTheme="majorBidi" w:hAnsiTheme="majorBidi" w:cstheme="majorBidi"/>
          <w:sz w:val="24"/>
          <w:szCs w:val="24"/>
          <w:lang w:val="es-ES"/>
        </w:rPr>
      </w:pPr>
      <w:r w:rsidRPr="0011066C">
        <w:rPr>
          <w:rFonts w:asciiTheme="majorBidi" w:hAnsiTheme="majorBidi" w:cstheme="majorBidi"/>
          <w:sz w:val="24"/>
          <w:szCs w:val="24"/>
          <w:lang w:val="es-ES"/>
        </w:rPr>
        <w:t>La transfección transiente de las células HeLa y G-415 se realizó por el método de lipofección, utilizando Lipofectamina 2000. El cDNA obtenido por una miniprepreparación</w:t>
      </w:r>
      <w:r>
        <w:rPr>
          <w:rFonts w:asciiTheme="majorBidi" w:hAnsiTheme="majorBidi" w:cstheme="majorBidi"/>
          <w:sz w:val="24"/>
          <w:szCs w:val="24"/>
          <w:lang w:val="es-ES"/>
        </w:rPr>
        <w:t xml:space="preserve"> (MiniPrep) con una relación de absorbancia 260/280 igual o mayor 1.5,</w:t>
      </w:r>
      <w:r w:rsidRPr="0011066C">
        <w:rPr>
          <w:rFonts w:asciiTheme="majorBidi" w:hAnsiTheme="majorBidi" w:cstheme="majorBidi"/>
          <w:sz w:val="24"/>
          <w:szCs w:val="24"/>
          <w:lang w:val="es-ES"/>
        </w:rPr>
        <w:t xml:space="preserve"> </w:t>
      </w:r>
      <w:r>
        <w:rPr>
          <w:rFonts w:asciiTheme="majorBidi" w:hAnsiTheme="majorBidi" w:cstheme="majorBidi"/>
          <w:sz w:val="24"/>
          <w:szCs w:val="24"/>
          <w:lang w:val="es-ES"/>
        </w:rPr>
        <w:t>fue</w:t>
      </w:r>
      <w:r w:rsidRPr="0011066C">
        <w:rPr>
          <w:rFonts w:asciiTheme="majorBidi" w:hAnsiTheme="majorBidi" w:cstheme="majorBidi"/>
          <w:sz w:val="24"/>
          <w:szCs w:val="24"/>
          <w:lang w:val="es-ES"/>
        </w:rPr>
        <w:t xml:space="preserve"> disuelto en agua de grado de biología molecular estéril. Un total de 30.000 células se sembraron en placas de 24 pocillos y se dejaron en cultivo con DMEM 10%SFB por 48 horas antes de la transfección para que alcanzaran una confluencia de 50-60% el día de la transfección. Al momento de transfectar se prepararon por separado 2 soluciones, la A, de cDNA (0,5 a 1 </w:t>
      </w:r>
      <w:r w:rsidRPr="005F6139">
        <w:rPr>
          <w:rFonts w:ascii="Symbol" w:hAnsi="Symbol" w:cstheme="majorBidi"/>
          <w:sz w:val="24"/>
          <w:szCs w:val="24"/>
          <w:lang w:val="es-ES"/>
        </w:rPr>
        <w:t></w:t>
      </w:r>
      <w:r w:rsidRPr="0011066C">
        <w:rPr>
          <w:rFonts w:asciiTheme="majorBidi" w:hAnsiTheme="majorBidi" w:cstheme="majorBidi"/>
          <w:sz w:val="24"/>
          <w:szCs w:val="24"/>
          <w:lang w:val="es-ES"/>
        </w:rPr>
        <w:t xml:space="preserve">g por pocillo) en 55 </w:t>
      </w:r>
      <w:r w:rsidRPr="005F6139">
        <w:rPr>
          <w:rFonts w:ascii="Symbol" w:hAnsi="Symbol" w:cstheme="majorBidi"/>
          <w:sz w:val="24"/>
          <w:szCs w:val="24"/>
          <w:lang w:val="es-ES"/>
        </w:rPr>
        <w:t></w:t>
      </w:r>
      <w:r w:rsidRPr="0011066C">
        <w:rPr>
          <w:rFonts w:asciiTheme="majorBidi" w:hAnsiTheme="majorBidi" w:cstheme="majorBidi"/>
          <w:sz w:val="24"/>
          <w:szCs w:val="24"/>
          <w:lang w:val="es-ES"/>
        </w:rPr>
        <w:t xml:space="preserve">l de DMEM sin suero ni antibiótico y la B, de Lipofectamina (2 </w:t>
      </w:r>
      <w:r w:rsidRPr="005F6139">
        <w:rPr>
          <w:rFonts w:ascii="Symbol" w:hAnsi="Symbol" w:cstheme="majorBidi"/>
          <w:sz w:val="24"/>
          <w:szCs w:val="24"/>
          <w:lang w:val="es-ES"/>
        </w:rPr>
        <w:t></w:t>
      </w:r>
      <w:r w:rsidRPr="0011066C">
        <w:rPr>
          <w:rFonts w:asciiTheme="majorBidi" w:hAnsiTheme="majorBidi" w:cstheme="majorBidi"/>
          <w:sz w:val="24"/>
          <w:szCs w:val="24"/>
          <w:lang w:val="es-ES"/>
        </w:rPr>
        <w:t xml:space="preserve">l por pocillo) en 55 </w:t>
      </w:r>
      <w:r w:rsidRPr="005F6139">
        <w:rPr>
          <w:rFonts w:ascii="Symbol" w:hAnsi="Symbol" w:cstheme="majorBidi"/>
          <w:sz w:val="24"/>
          <w:szCs w:val="24"/>
          <w:lang w:val="es-ES"/>
        </w:rPr>
        <w:t></w:t>
      </w:r>
      <w:r w:rsidRPr="0011066C">
        <w:rPr>
          <w:rFonts w:asciiTheme="majorBidi" w:hAnsiTheme="majorBidi" w:cstheme="majorBidi"/>
          <w:sz w:val="24"/>
          <w:szCs w:val="24"/>
          <w:lang w:val="es-ES"/>
        </w:rPr>
        <w:t xml:space="preserve">l de DMEM. Se mezclaron ambas soluciones suavemente resuspendiendo por 10 veces y se dejaron incubar a temperatura ambiente por 15 minutos para permitir la formación de los complejos cDNA-catión liposómico. Mientras tanto a las células se les cambio el medio por 250 </w:t>
      </w:r>
      <w:r w:rsidRPr="005F6139">
        <w:rPr>
          <w:rFonts w:ascii="Symbol" w:hAnsi="Symbol" w:cstheme="majorBidi"/>
          <w:sz w:val="24"/>
          <w:szCs w:val="24"/>
          <w:lang w:val="es-ES"/>
        </w:rPr>
        <w:t></w:t>
      </w:r>
      <w:r w:rsidRPr="0011066C">
        <w:rPr>
          <w:rFonts w:asciiTheme="majorBidi" w:hAnsiTheme="majorBidi" w:cstheme="majorBidi"/>
          <w:sz w:val="24"/>
          <w:szCs w:val="24"/>
          <w:lang w:val="es-ES"/>
        </w:rPr>
        <w:t xml:space="preserve">l de medio completo. Luego se agregó 100 </w:t>
      </w:r>
      <w:r w:rsidRPr="005F6139">
        <w:rPr>
          <w:rFonts w:ascii="Symbol" w:hAnsi="Symbol" w:cstheme="majorBidi"/>
          <w:sz w:val="24"/>
          <w:szCs w:val="24"/>
          <w:lang w:val="es-ES"/>
        </w:rPr>
        <w:t></w:t>
      </w:r>
      <w:r w:rsidRPr="0011066C">
        <w:rPr>
          <w:rFonts w:asciiTheme="majorBidi" w:hAnsiTheme="majorBidi" w:cstheme="majorBidi"/>
          <w:sz w:val="24"/>
          <w:szCs w:val="24"/>
          <w:lang w:val="es-ES"/>
        </w:rPr>
        <w:t xml:space="preserve">l de mezcla A+B en gotas a cada pocillo y se incubaron a 37ºC-CO2 5% por 16 horas. Luego se lavaron las células una vez con PBS y se agregó medio completo por 24 horas antes de realizar los experimentos correspondientes. </w:t>
      </w:r>
    </w:p>
    <w:p w14:paraId="669BFDA0" w14:textId="77777777" w:rsidR="00A929B6" w:rsidRPr="00A36E67" w:rsidRDefault="00D33DDC" w:rsidP="0035127D">
      <w:pPr>
        <w:pStyle w:val="Ttulo2"/>
        <w:rPr>
          <w:lang w:val="es-ES"/>
        </w:rPr>
      </w:pPr>
      <w:bookmarkStart w:id="133" w:name="_Toc533016093"/>
      <w:bookmarkStart w:id="134" w:name="_Toc1405464"/>
      <w:r>
        <w:rPr>
          <w:lang w:val="es-ES"/>
        </w:rPr>
        <w:t xml:space="preserve">3.3 </w:t>
      </w:r>
      <w:r w:rsidR="00A929B6" w:rsidRPr="00A36E67">
        <w:rPr>
          <w:lang w:val="es-ES"/>
        </w:rPr>
        <w:t>Inmunofluorescencia.</w:t>
      </w:r>
      <w:bookmarkEnd w:id="133"/>
      <w:bookmarkEnd w:id="134"/>
    </w:p>
    <w:p w14:paraId="095DDD1D" w14:textId="77777777" w:rsidR="00A929B6" w:rsidRPr="002F2820" w:rsidRDefault="00A929B6" w:rsidP="00A929B6">
      <w:pPr>
        <w:spacing w:after="0" w:line="480" w:lineRule="auto"/>
        <w:ind w:firstLine="700"/>
        <w:jc w:val="both"/>
        <w:rPr>
          <w:rFonts w:asciiTheme="majorBidi" w:hAnsiTheme="majorBidi" w:cstheme="majorBidi"/>
          <w:sz w:val="24"/>
          <w:szCs w:val="24"/>
          <w:lang w:val="es-ES"/>
        </w:rPr>
      </w:pPr>
      <w:r w:rsidRPr="002F2820">
        <w:rPr>
          <w:rFonts w:asciiTheme="majorBidi" w:hAnsiTheme="majorBidi" w:cstheme="majorBidi"/>
          <w:sz w:val="24"/>
          <w:szCs w:val="24"/>
          <w:lang w:val="es-ES"/>
        </w:rPr>
        <w:t>Las células crecidas en cubreobjetos de vidrio redondos se lavaron 3 veces con PBS, 1mM MgCl</w:t>
      </w:r>
      <w:r w:rsidRPr="00143ED0">
        <w:rPr>
          <w:rFonts w:asciiTheme="majorBidi" w:hAnsiTheme="majorBidi" w:cstheme="majorBidi"/>
          <w:sz w:val="24"/>
          <w:szCs w:val="24"/>
          <w:vertAlign w:val="subscript"/>
          <w:lang w:val="es-ES"/>
        </w:rPr>
        <w:t>2</w:t>
      </w:r>
      <w:r w:rsidRPr="002F2820">
        <w:rPr>
          <w:rFonts w:asciiTheme="majorBidi" w:hAnsiTheme="majorBidi" w:cstheme="majorBidi"/>
          <w:sz w:val="24"/>
          <w:szCs w:val="24"/>
          <w:lang w:val="es-ES"/>
        </w:rPr>
        <w:t xml:space="preserve"> y 0,1 mM CaCl</w:t>
      </w:r>
      <w:r w:rsidRPr="00143ED0">
        <w:rPr>
          <w:rFonts w:asciiTheme="majorBidi" w:hAnsiTheme="majorBidi" w:cstheme="majorBidi"/>
          <w:sz w:val="24"/>
          <w:szCs w:val="24"/>
          <w:vertAlign w:val="subscript"/>
          <w:lang w:val="es-ES"/>
        </w:rPr>
        <w:t>2</w:t>
      </w:r>
      <w:r w:rsidRPr="002F2820">
        <w:rPr>
          <w:rFonts w:asciiTheme="majorBidi" w:hAnsiTheme="majorBidi" w:cstheme="majorBidi"/>
          <w:sz w:val="24"/>
          <w:szCs w:val="24"/>
          <w:lang w:val="es-ES"/>
        </w:rPr>
        <w:t xml:space="preserve"> (PBS-CM). Posteriormente se fijaron en paraformaldehido 4% por 10 minutos. Luego de eliminar el fijador se lavó tres veces por 5 minutos cada vez con PBS-CM. Para la detección de antígenos intracelulares, las células se permeabilizaron con Triton X-100 0,2 % una vez por 10 minutos a temperatura ambiente. Posteriormente las células se bloquearon con PBS-CM gelatina 0,2% una vez por 10 minutos y luego se incubaron con anticuerpo(s) primario(s) por 2 horas a 37ºC o por 16 horas a 4ºC. Los </w:t>
      </w:r>
      <w:r w:rsidRPr="002F2820">
        <w:rPr>
          <w:rFonts w:asciiTheme="majorBidi" w:hAnsiTheme="majorBidi" w:cstheme="majorBidi"/>
          <w:sz w:val="24"/>
          <w:szCs w:val="24"/>
          <w:lang w:val="es-ES"/>
        </w:rPr>
        <w:lastRenderedPageBreak/>
        <w:t xml:space="preserve">cubreobjetos se lavaron 3 veces con PBS-CM. Luego se incubó por 30 min con anticuerpo secundario acoplados a Alexa 488, 555 y/o 647 y/o falodina-488 o 555 además de tinción Hoechst para teñir núcleos. Se volvió a lavar con PBS-CM en las mismas condiciones anteriores y los cubreobjetos se montaron sobre 9 </w:t>
      </w:r>
      <w:r w:rsidRPr="005F6139">
        <w:rPr>
          <w:rFonts w:ascii="Symbol" w:hAnsi="Symbol" w:cstheme="majorBidi"/>
          <w:sz w:val="24"/>
          <w:szCs w:val="24"/>
          <w:lang w:val="es-ES"/>
        </w:rPr>
        <w:t></w:t>
      </w:r>
      <w:r w:rsidRPr="002F2820">
        <w:rPr>
          <w:rFonts w:asciiTheme="majorBidi" w:hAnsiTheme="majorBidi" w:cstheme="majorBidi"/>
          <w:sz w:val="24"/>
          <w:szCs w:val="24"/>
          <w:lang w:val="es-ES"/>
        </w:rPr>
        <w:t xml:space="preserve">l de Fluoromount-G. Las preparaciones fueron incubadas a 65ºC por </w:t>
      </w:r>
      <w:r>
        <w:rPr>
          <w:rFonts w:asciiTheme="majorBidi" w:hAnsiTheme="majorBidi" w:cstheme="majorBidi"/>
          <w:sz w:val="24"/>
          <w:szCs w:val="24"/>
          <w:lang w:val="es-ES"/>
        </w:rPr>
        <w:t>20 min y luego almacenadas en os</w:t>
      </w:r>
      <w:r w:rsidRPr="002F2820">
        <w:rPr>
          <w:rFonts w:asciiTheme="majorBidi" w:hAnsiTheme="majorBidi" w:cstheme="majorBidi"/>
          <w:sz w:val="24"/>
          <w:szCs w:val="24"/>
          <w:lang w:val="es-ES"/>
        </w:rPr>
        <w:t>curidad a 4ºC.</w:t>
      </w:r>
    </w:p>
    <w:p w14:paraId="70F849EB" w14:textId="77777777" w:rsidR="00A929B6" w:rsidRPr="000A2AE4" w:rsidRDefault="00A929B6" w:rsidP="00A929B6">
      <w:pPr>
        <w:spacing w:after="0" w:line="480" w:lineRule="auto"/>
        <w:ind w:firstLine="700"/>
        <w:jc w:val="both"/>
        <w:rPr>
          <w:rFonts w:asciiTheme="majorBidi" w:hAnsiTheme="majorBidi" w:cstheme="majorBidi"/>
          <w:b/>
          <w:bCs/>
          <w:sz w:val="24"/>
          <w:szCs w:val="24"/>
          <w:lang w:val="es-ES"/>
        </w:rPr>
      </w:pPr>
      <w:r w:rsidRPr="002F2820">
        <w:rPr>
          <w:rFonts w:asciiTheme="majorBidi" w:hAnsiTheme="majorBidi" w:cstheme="majorBidi"/>
          <w:sz w:val="24"/>
          <w:szCs w:val="24"/>
          <w:lang w:val="es-ES"/>
        </w:rPr>
        <w:t>Las imágenes se adquirieron usando un microscopio confocal espectral Leica SP8 y microscopio de epifluorescencia Leica DMI6000b.</w:t>
      </w:r>
    </w:p>
    <w:p w14:paraId="0038B8E8" w14:textId="77777777" w:rsidR="00A929B6" w:rsidRPr="00CE426B" w:rsidRDefault="00D33DDC" w:rsidP="0035127D">
      <w:pPr>
        <w:pStyle w:val="Ttulo2"/>
        <w:rPr>
          <w:lang w:val="es-ES"/>
        </w:rPr>
      </w:pPr>
      <w:bookmarkStart w:id="135" w:name="_Toc533016094"/>
      <w:bookmarkStart w:id="136" w:name="_Toc1405465"/>
      <w:r>
        <w:rPr>
          <w:lang w:val="es-ES"/>
        </w:rPr>
        <w:t xml:space="preserve">3.4 </w:t>
      </w:r>
      <w:r w:rsidR="00A929B6" w:rsidRPr="00CE426B">
        <w:rPr>
          <w:lang w:val="es-ES"/>
        </w:rPr>
        <w:t>Inmunoblot.</w:t>
      </w:r>
      <w:bookmarkEnd w:id="135"/>
      <w:bookmarkEnd w:id="136"/>
    </w:p>
    <w:p w14:paraId="1B1A4B90" w14:textId="6F424217" w:rsidR="00A929B6" w:rsidRDefault="00A929B6" w:rsidP="00A929B6">
      <w:pPr>
        <w:spacing w:after="0" w:line="480" w:lineRule="auto"/>
        <w:ind w:firstLine="352"/>
        <w:jc w:val="both"/>
        <w:rPr>
          <w:rFonts w:asciiTheme="majorBidi" w:hAnsiTheme="majorBidi" w:cstheme="majorBidi"/>
          <w:sz w:val="24"/>
          <w:szCs w:val="24"/>
          <w:lang w:val="es-ES"/>
        </w:rPr>
      </w:pPr>
      <w:r w:rsidRPr="005F6139">
        <w:rPr>
          <w:rFonts w:asciiTheme="majorBidi" w:hAnsiTheme="majorBidi" w:cstheme="majorBidi"/>
          <w:sz w:val="24"/>
          <w:szCs w:val="24"/>
          <w:lang w:val="es-ES"/>
        </w:rPr>
        <w:t>Las proteínas de las muestras se resolvieron en geles SDS-PAGE a distintos porcentajes dependiendo de la proteína de interés y luego se transfirieron a membranas de nitrocelulosa en Tris-HCl 25 mM, Glicina 192 mM,</w:t>
      </w:r>
      <w:r>
        <w:rPr>
          <w:rFonts w:asciiTheme="majorBidi" w:hAnsiTheme="majorBidi" w:cstheme="majorBidi"/>
          <w:sz w:val="24"/>
          <w:szCs w:val="24"/>
          <w:lang w:val="es-ES"/>
        </w:rPr>
        <w:t xml:space="preserve"> 20% de metanol a 450 mA durante</w:t>
      </w:r>
      <w:r w:rsidRPr="005F6139">
        <w:rPr>
          <w:rFonts w:asciiTheme="majorBidi" w:hAnsiTheme="majorBidi" w:cstheme="majorBidi"/>
          <w:sz w:val="24"/>
          <w:szCs w:val="24"/>
          <w:lang w:val="es-ES"/>
        </w:rPr>
        <w:t xml:space="preserve"> 1 hora a 4ºC. Después de la transferencia, las membranas se incubaron por una hora con 5% de leche descremada en TBS-Tween 0,1% a temperatura ambiente con agitación suave. Los anticuerpos primarios se incubaron por 16 horas a 4ºC en 5% de leche descremada en TBS-Tween 0,1%. Luego las membranas se lavaron por 3 veces en TBS-Tween 0,1 % por 10 minutos a temperatura ambiente con agitación fuerte. Los anticuerpos secundarios anti conejo o anti ratón acoplados a HRP (1:5000) fueron disueltos en 5% de leche descremada en TBS-Tween 0,1%, los cuales se incubaron con las membranas por 1 hora a temperatura ambiente con agitación suave y luego se lavaron por 3 veces en TBS-Tween 0,1 % por 10 minutos a temperatura ambiente con agitación fuerte. </w:t>
      </w:r>
      <w:r w:rsidR="005A3E7D" w:rsidRPr="005F6139">
        <w:rPr>
          <w:rFonts w:asciiTheme="majorBidi" w:hAnsiTheme="majorBidi" w:cstheme="majorBidi"/>
          <w:sz w:val="24"/>
          <w:szCs w:val="24"/>
          <w:lang w:val="es-ES"/>
        </w:rPr>
        <w:t>Finalmente, la presencia del complejo antígeno-anticuerpo en la membrana de nitrocelulosa,</w:t>
      </w:r>
      <w:r w:rsidR="005A3E7D">
        <w:rPr>
          <w:rFonts w:asciiTheme="majorBidi" w:hAnsiTheme="majorBidi" w:cstheme="majorBidi"/>
          <w:sz w:val="24"/>
          <w:szCs w:val="24"/>
          <w:lang w:val="es-ES"/>
        </w:rPr>
        <w:t xml:space="preserve"> fue visualizada usando el sus</w:t>
      </w:r>
      <w:r w:rsidR="005A3E7D" w:rsidRPr="005F6139">
        <w:rPr>
          <w:rFonts w:asciiTheme="majorBidi" w:hAnsiTheme="majorBidi" w:cstheme="majorBidi"/>
          <w:sz w:val="24"/>
          <w:szCs w:val="24"/>
          <w:lang w:val="es-ES"/>
        </w:rPr>
        <w:t xml:space="preserve">trato quimioluminiscente </w:t>
      </w:r>
      <w:r w:rsidR="005A3E7D">
        <w:rPr>
          <w:rFonts w:asciiTheme="majorBidi" w:hAnsiTheme="majorBidi" w:cstheme="majorBidi"/>
          <w:sz w:val="24"/>
          <w:szCs w:val="24"/>
          <w:lang w:val="es-ES"/>
        </w:rPr>
        <w:t>Westar Supernova</w:t>
      </w:r>
      <w:r w:rsidR="005A3E7D" w:rsidRPr="005F6139">
        <w:rPr>
          <w:rFonts w:asciiTheme="majorBidi" w:hAnsiTheme="majorBidi" w:cstheme="majorBidi"/>
          <w:sz w:val="24"/>
          <w:szCs w:val="24"/>
          <w:lang w:val="es-ES"/>
        </w:rPr>
        <w:t xml:space="preserve"> (CYANAGEN) en equipo digital Syngene G:BOX usando el software de adquisición de imágenes GeneSys. </w:t>
      </w:r>
      <w:r w:rsidRPr="005F6139">
        <w:rPr>
          <w:rFonts w:asciiTheme="majorBidi" w:hAnsiTheme="majorBidi" w:cstheme="majorBidi"/>
          <w:sz w:val="24"/>
          <w:szCs w:val="24"/>
          <w:lang w:val="es-ES"/>
        </w:rPr>
        <w:t xml:space="preserve">En el caso de cuantificación de </w:t>
      </w:r>
      <w:r w:rsidRPr="005F6139">
        <w:rPr>
          <w:rFonts w:asciiTheme="majorBidi" w:hAnsiTheme="majorBidi" w:cstheme="majorBidi"/>
          <w:sz w:val="24"/>
          <w:szCs w:val="24"/>
          <w:lang w:val="es-ES"/>
        </w:rPr>
        <w:lastRenderedPageBreak/>
        <w:t>blots, se usó el programa ImageJ y resultados fueron graficados usando el software G</w:t>
      </w:r>
      <w:r>
        <w:rPr>
          <w:rFonts w:asciiTheme="majorBidi" w:hAnsiTheme="majorBidi" w:cstheme="majorBidi"/>
          <w:sz w:val="24"/>
          <w:szCs w:val="24"/>
          <w:lang w:val="es-ES"/>
        </w:rPr>
        <w:t>raphpad</w:t>
      </w:r>
      <w:r w:rsidRPr="005F6139">
        <w:rPr>
          <w:rFonts w:asciiTheme="majorBidi" w:hAnsiTheme="majorBidi" w:cstheme="majorBidi"/>
          <w:sz w:val="24"/>
          <w:szCs w:val="24"/>
          <w:lang w:val="es-ES"/>
        </w:rPr>
        <w:t>-P</w:t>
      </w:r>
      <w:r>
        <w:rPr>
          <w:rFonts w:asciiTheme="majorBidi" w:hAnsiTheme="majorBidi" w:cstheme="majorBidi"/>
          <w:sz w:val="24"/>
          <w:szCs w:val="24"/>
          <w:lang w:val="es-ES"/>
        </w:rPr>
        <w:t>rism</w:t>
      </w:r>
      <w:r w:rsidRPr="005F6139">
        <w:rPr>
          <w:rFonts w:asciiTheme="majorBidi" w:hAnsiTheme="majorBidi" w:cstheme="majorBidi"/>
          <w:sz w:val="24"/>
          <w:szCs w:val="24"/>
          <w:lang w:val="es-ES"/>
        </w:rPr>
        <w:t>.</w:t>
      </w:r>
    </w:p>
    <w:p w14:paraId="5AD19E64" w14:textId="77777777" w:rsidR="00A929B6" w:rsidRDefault="00D33DDC" w:rsidP="0035127D">
      <w:pPr>
        <w:pStyle w:val="Ttulo2"/>
        <w:rPr>
          <w:lang w:val="es-ES"/>
        </w:rPr>
      </w:pPr>
      <w:bookmarkStart w:id="137" w:name="_Toc533016095"/>
      <w:bookmarkStart w:id="138" w:name="_Toc1405466"/>
      <w:r>
        <w:rPr>
          <w:lang w:val="es-ES"/>
        </w:rPr>
        <w:t xml:space="preserve">3.5 </w:t>
      </w:r>
      <w:r w:rsidR="00A929B6">
        <w:rPr>
          <w:lang w:val="es-ES"/>
        </w:rPr>
        <w:t>Biotinilación de proteínas en la superficie.</w:t>
      </w:r>
      <w:bookmarkEnd w:id="137"/>
      <w:bookmarkEnd w:id="138"/>
    </w:p>
    <w:p w14:paraId="36B64AB4" w14:textId="77777777" w:rsidR="00A929B6" w:rsidRPr="00B274F1" w:rsidRDefault="00A929B6" w:rsidP="003E389A">
      <w:pPr>
        <w:spacing w:after="0" w:line="480" w:lineRule="auto"/>
        <w:jc w:val="both"/>
        <w:rPr>
          <w:rFonts w:asciiTheme="majorBidi" w:hAnsiTheme="majorBidi" w:cstheme="majorBidi"/>
          <w:sz w:val="24"/>
          <w:szCs w:val="24"/>
          <w:lang w:val="es-ES"/>
        </w:rPr>
      </w:pPr>
      <w:r>
        <w:rPr>
          <w:rFonts w:asciiTheme="majorBidi" w:hAnsiTheme="majorBidi" w:cstheme="majorBidi"/>
          <w:b/>
          <w:bCs/>
          <w:sz w:val="24"/>
          <w:szCs w:val="24"/>
          <w:lang w:val="es-ES"/>
        </w:rPr>
        <w:tab/>
      </w:r>
      <w:r>
        <w:rPr>
          <w:rFonts w:asciiTheme="majorBidi" w:hAnsiTheme="majorBidi" w:cstheme="majorBidi"/>
          <w:sz w:val="24"/>
          <w:szCs w:val="24"/>
          <w:lang w:val="es-ES"/>
        </w:rPr>
        <w:t xml:space="preserve">Este procedimiento se lleva a cabo de acuerdo a protocolos previamente descritos en el laboratorio </w:t>
      </w:r>
      <w:r w:rsidR="00DC2C57">
        <w:rPr>
          <w:rFonts w:asciiTheme="majorBidi" w:hAnsiTheme="majorBidi" w:cstheme="majorBidi"/>
          <w:sz w:val="24"/>
          <w:szCs w:val="24"/>
          <w:lang w:val="es-ES"/>
        </w:rPr>
        <w:fldChar w:fldCharType="begin">
          <w:fldData xml:space="preserve">PEVuZE5vdGU+PENpdGU+PEF1dGhvcj5Ob3JhbWJ1ZW5hPC9BdXRob3I+PFllYXI+MjAxMDwvWWVh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</w:fldData>
        </w:fldChar>
      </w:r>
      <w:r>
        <w:rPr>
          <w:rFonts w:asciiTheme="majorBidi" w:hAnsiTheme="majorBidi" w:cstheme="majorBidi"/>
          <w:sz w:val="24"/>
          <w:szCs w:val="24"/>
          <w:lang w:val="es-ES"/>
        </w:rPr>
        <w:instrText xml:space="preserve"> ADDIN EN.CITE </w:instrText>
      </w:r>
      <w:r w:rsidR="00DC2C57">
        <w:rPr>
          <w:rFonts w:asciiTheme="majorBidi" w:hAnsiTheme="majorBidi" w:cstheme="majorBidi"/>
          <w:sz w:val="24"/>
          <w:szCs w:val="24"/>
          <w:lang w:val="es-ES"/>
        </w:rPr>
        <w:fldChar w:fldCharType="begin">
          <w:fldData xml:space="preserve">PEVuZE5vdGU+PENpdGU+PEF1dGhvcj5Ob3JhbWJ1ZW5hPC9BdXRob3I+PFllYXI+MjAxMDwvWWVh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</w:fldData>
        </w:fldChar>
      </w:r>
      <w:r>
        <w:rPr>
          <w:rFonts w:asciiTheme="majorBidi" w:hAnsiTheme="majorBidi" w:cstheme="majorBidi"/>
          <w:sz w:val="24"/>
          <w:szCs w:val="24"/>
          <w:lang w:val="es-ES"/>
        </w:rPr>
        <w:instrText xml:space="preserve"> ADDIN EN.CITE.DATA </w:instrText>
      </w:r>
      <w:r w:rsidR="00DC2C57">
        <w:rPr>
          <w:rFonts w:asciiTheme="majorBidi" w:hAnsiTheme="majorBidi" w:cstheme="majorBidi"/>
          <w:sz w:val="24"/>
          <w:szCs w:val="24"/>
          <w:lang w:val="es-ES"/>
        </w:rPr>
      </w:r>
      <w:r w:rsidR="00DC2C57">
        <w:rPr>
          <w:rFonts w:asciiTheme="majorBidi" w:hAnsiTheme="majorBidi" w:cstheme="majorBidi"/>
          <w:sz w:val="24"/>
          <w:szCs w:val="24"/>
          <w:lang w:val="es-ES"/>
        </w:rPr>
        <w:fldChar w:fldCharType="end"/>
      </w:r>
      <w:r w:rsidR="00DC2C57">
        <w:rPr>
          <w:rFonts w:asciiTheme="majorBidi" w:hAnsiTheme="majorBidi" w:cstheme="majorBidi"/>
          <w:sz w:val="24"/>
          <w:szCs w:val="24"/>
          <w:lang w:val="es-ES"/>
        </w:rPr>
      </w:r>
      <w:r w:rsidR="00DC2C57">
        <w:rPr>
          <w:rFonts w:asciiTheme="majorBidi" w:hAnsiTheme="majorBidi" w:cstheme="majorBidi"/>
          <w:sz w:val="24"/>
          <w:szCs w:val="24"/>
          <w:lang w:val="es-ES"/>
        </w:rPr>
        <w:fldChar w:fldCharType="separate"/>
      </w:r>
      <w:r>
        <w:rPr>
          <w:rFonts w:asciiTheme="majorBidi" w:hAnsiTheme="majorBidi" w:cstheme="majorBidi"/>
          <w:noProof/>
          <w:sz w:val="24"/>
          <w:szCs w:val="24"/>
          <w:lang w:val="es-ES"/>
        </w:rPr>
        <w:t>(</w:t>
      </w:r>
      <w:r w:rsidR="003E389A">
        <w:rPr>
          <w:rFonts w:asciiTheme="majorBidi" w:hAnsiTheme="majorBidi" w:cstheme="majorBidi"/>
          <w:noProof/>
          <w:sz w:val="24"/>
          <w:szCs w:val="24"/>
          <w:lang w:val="es-ES"/>
        </w:rPr>
        <w:t>Norambuena et al., 2010</w:t>
      </w:r>
      <w:r>
        <w:rPr>
          <w:rFonts w:asciiTheme="majorBidi" w:hAnsiTheme="majorBidi" w:cstheme="majorBidi"/>
          <w:noProof/>
          <w:sz w:val="24"/>
          <w:szCs w:val="24"/>
          <w:lang w:val="es-ES"/>
        </w:rPr>
        <w:t>)</w:t>
      </w:r>
      <w:r w:rsidR="00DC2C57">
        <w:rPr>
          <w:rFonts w:asciiTheme="majorBidi" w:hAnsiTheme="majorBidi" w:cstheme="majorBidi"/>
          <w:sz w:val="24"/>
          <w:szCs w:val="24"/>
          <w:lang w:val="es-ES"/>
        </w:rPr>
        <w:fldChar w:fldCharType="end"/>
      </w:r>
      <w:r>
        <w:rPr>
          <w:rFonts w:asciiTheme="majorBidi" w:hAnsiTheme="majorBidi" w:cstheme="majorBidi"/>
          <w:sz w:val="24"/>
          <w:szCs w:val="24"/>
          <w:lang w:val="es-ES"/>
        </w:rPr>
        <w:t>.</w:t>
      </w:r>
      <w:r w:rsidRPr="00B274F1">
        <w:rPr>
          <w:rFonts w:asciiTheme="majorBidi" w:hAnsiTheme="majorBidi" w:cstheme="majorBidi"/>
          <w:sz w:val="24"/>
          <w:szCs w:val="24"/>
          <w:lang w:val="es-ES"/>
        </w:rPr>
        <w:t xml:space="preserve"> </w:t>
      </w:r>
      <w:r w:rsidRPr="00B274F1">
        <w:rPr>
          <w:rFonts w:asciiTheme="majorBidi" w:hAnsiTheme="majorBidi" w:cstheme="majorBidi"/>
          <w:sz w:val="24"/>
          <w:szCs w:val="24"/>
          <w:lang w:val="es-ES"/>
        </w:rPr>
        <w:tab/>
      </w:r>
      <w:r>
        <w:rPr>
          <w:rFonts w:asciiTheme="majorBidi" w:hAnsiTheme="majorBidi" w:cstheme="majorBidi"/>
          <w:sz w:val="24"/>
          <w:szCs w:val="24"/>
          <w:lang w:val="es-ES"/>
        </w:rPr>
        <w:t>Brevemente, las placas con los distintos tratamientos se lavan dos veces con PBS-CM y las proteínas de superficie se marcan con biotina 0,5 mg/ml por 30 minutos a 4ºC con agitación. Luego se lavan con PBS-CM por tres veces y el exceso de biotina libre se bloquea con NH</w:t>
      </w:r>
      <w:r w:rsidRPr="007E3D22">
        <w:rPr>
          <w:rFonts w:asciiTheme="majorBidi" w:hAnsiTheme="majorBidi" w:cstheme="majorBidi"/>
          <w:sz w:val="24"/>
          <w:szCs w:val="24"/>
          <w:vertAlign w:val="subscript"/>
          <w:lang w:val="es-ES"/>
        </w:rPr>
        <w:t>4</w:t>
      </w:r>
      <w:r>
        <w:rPr>
          <w:rFonts w:asciiTheme="majorBidi" w:hAnsiTheme="majorBidi" w:cstheme="majorBidi"/>
          <w:sz w:val="24"/>
          <w:szCs w:val="24"/>
          <w:lang w:val="es-ES"/>
        </w:rPr>
        <w:t xml:space="preserve">CL 50 mM por 10 minutos y luego se lavan dos veces con PBS-CM. Las células se lisan de la misma forma descrita para inmunoblot y a una fracción del lisado (0.4-0,8 mg) se le miden las proteínas biotiniladas para lo cual se le agregan 30 </w:t>
      </w:r>
      <w:r w:rsidRPr="00F7093C">
        <w:rPr>
          <w:rFonts w:ascii="Symbol" w:hAnsi="Symbol" w:cstheme="majorBidi"/>
          <w:sz w:val="24"/>
          <w:szCs w:val="24"/>
          <w:lang w:val="es-ES"/>
        </w:rPr>
        <w:t></w:t>
      </w:r>
      <w:r>
        <w:rPr>
          <w:rFonts w:asciiTheme="majorBidi" w:hAnsiTheme="majorBidi" w:cstheme="majorBidi"/>
          <w:sz w:val="24"/>
          <w:szCs w:val="24"/>
          <w:lang w:val="es-ES"/>
        </w:rPr>
        <w:t xml:space="preserve">l de beads de neutravidina-agarosa y se incuban en agitación por 2 horas a 4ºC. Las beads se lavan con buffer de inmunoprecipitación y se les agregan 30 </w:t>
      </w:r>
      <w:r w:rsidRPr="00F7093C">
        <w:rPr>
          <w:rFonts w:ascii="Symbol" w:hAnsi="Symbol" w:cstheme="majorBidi"/>
          <w:sz w:val="24"/>
          <w:szCs w:val="24"/>
          <w:lang w:val="es-ES"/>
        </w:rPr>
        <w:t></w:t>
      </w:r>
      <w:r>
        <w:rPr>
          <w:rFonts w:asciiTheme="majorBidi" w:hAnsiTheme="majorBidi" w:cstheme="majorBidi"/>
          <w:sz w:val="24"/>
          <w:szCs w:val="24"/>
          <w:lang w:val="es-ES"/>
        </w:rPr>
        <w:t xml:space="preserve">l de buffer de carga 4X con DTT y se incuban a 95ºC por 5 minutos. Las proteínas denaturadas se separan por SDS-PAGE y se analizan por inmunoblot como se describió previamente. </w:t>
      </w:r>
    </w:p>
    <w:p w14:paraId="0A5CB635" w14:textId="77777777" w:rsidR="00A929B6" w:rsidRPr="007E3D22" w:rsidRDefault="00D33DDC" w:rsidP="0035127D">
      <w:pPr>
        <w:pStyle w:val="Ttulo2"/>
        <w:rPr>
          <w:lang w:val="es-ES"/>
        </w:rPr>
      </w:pPr>
      <w:bookmarkStart w:id="139" w:name="_Toc533016096"/>
      <w:bookmarkStart w:id="140" w:name="_Toc1405467"/>
      <w:r>
        <w:rPr>
          <w:lang w:val="es-ES"/>
        </w:rPr>
        <w:t xml:space="preserve">3.6 </w:t>
      </w:r>
      <w:r w:rsidR="00A929B6" w:rsidRPr="007E3D22">
        <w:rPr>
          <w:lang w:val="es-ES"/>
        </w:rPr>
        <w:t>Co-Inmunoprecipitación.</w:t>
      </w:r>
      <w:bookmarkEnd w:id="139"/>
      <w:bookmarkEnd w:id="140"/>
    </w:p>
    <w:p w14:paraId="21C6C86D" w14:textId="77777777" w:rsidR="00A929B6" w:rsidRPr="00CE426B" w:rsidRDefault="00A929B6" w:rsidP="003E389A">
      <w:pPr>
        <w:spacing w:after="0" w:line="480" w:lineRule="auto"/>
        <w:ind w:firstLine="700"/>
        <w:jc w:val="both"/>
        <w:rPr>
          <w:rFonts w:asciiTheme="majorBidi" w:hAnsiTheme="majorBidi" w:cstheme="majorBidi"/>
          <w:sz w:val="24"/>
          <w:szCs w:val="24"/>
          <w:lang w:val="es-ES"/>
        </w:rPr>
      </w:pPr>
      <w:r w:rsidRPr="005F6139">
        <w:rPr>
          <w:rFonts w:asciiTheme="majorBidi" w:hAnsiTheme="majorBidi" w:cstheme="majorBidi"/>
          <w:sz w:val="24"/>
          <w:szCs w:val="24"/>
          <w:lang w:val="es-ES"/>
        </w:rPr>
        <w:t xml:space="preserve">Esta técnica se llevará a cabo siguiendo protocolos establecidos en el laboratorio </w:t>
      </w:r>
      <w:r w:rsidR="00DC2C57" w:rsidRPr="005F6139">
        <w:rPr>
          <w:rFonts w:asciiTheme="majorBidi" w:hAnsiTheme="majorBidi" w:cstheme="majorBidi"/>
          <w:sz w:val="24"/>
          <w:szCs w:val="24"/>
          <w:lang w:val="es-ES"/>
        </w:rPr>
        <w:fldChar w:fldCharType="begin"/>
      </w:r>
      <w:r>
        <w:rPr>
          <w:rFonts w:asciiTheme="majorBidi" w:hAnsiTheme="majorBidi" w:cstheme="majorBidi"/>
          <w:sz w:val="24"/>
          <w:szCs w:val="24"/>
          <w:lang w:val="es-ES"/>
        </w:rPr>
        <w:instrText xml:space="preserve"> ADDIN EN.CITE &lt;EndNote&gt;&lt;Cite&gt;&lt;Author&gt;Salazar&lt;/Author&gt;&lt;Year&gt;2002&lt;/Year&gt;&lt;RecNum&gt;37&lt;/RecNum&gt;&lt;DisplayText&gt;(Salazar &amp;amp; Gonzalez, 2002)&lt;/DisplayText&gt;&lt;record&gt;&lt;rec-number&gt;37&lt;/rec-number&gt;&lt;foreign-keys&gt;&lt;key app="EN" db-id="fw2twxtr29vfanezxaovwwace9wvszfstvfz" timestamp="1539201384"&gt;37&lt;/key&gt;&lt;/foreign-keys&gt;&lt;ref-type name="Journal Article"&gt;17&lt;/ref-type&gt;&lt;contributors&gt;&lt;authors&gt;&lt;author&gt;Salazar, G.&lt;/author&gt;&lt;author&gt;Gonzalez, A.&lt;/author&gt;&lt;/authors&gt;&lt;/contributors&gt;&lt;auth-address&gt;Departamento de Inmunologia Clinica y Reumatologia, Facultad de Medicina. Centro de Regulacion Celular y Patologia, Pontificia Universidad Catolica de Chile, Santiago, Chile.&lt;/auth-address&gt;&lt;titles&gt;&lt;title&gt;Novel mechanism for regulation of epidermal growth factor receptor endocytosis revealed by protein kinase A inhibition&lt;/title&gt;&lt;secondary-title&gt;Mol Biol Cell&lt;/secondary-title&gt;&lt;/titles&gt;&lt;periodical&gt;&lt;full-title&gt;Mol Biol Cell&lt;/full-title&gt;&lt;/periodical&gt;&lt;pages&gt;1677-93&lt;/pages&gt;&lt;volume&gt;13&lt;/volume&gt;&lt;number&gt;5&lt;/number&gt;&lt;keywords&gt;&lt;keyword&gt;Clathrin/metabolism&lt;/keyword&gt;&lt;keyword&gt;Cyclic AMP-Dependent Protein Kinases/antagonists &amp;amp; inhibitors/*metabolism&lt;/keyword&gt;&lt;keyword&gt;Endocytosis/*physiology&lt;/keyword&gt;&lt;keyword&gt;Epidermal Growth Factor/metabolism&lt;/keyword&gt;&lt;keyword&gt;Humans&lt;/keyword&gt;&lt;keyword&gt;Iodine Radioisotopes/metabolism&lt;/keyword&gt;&lt;keyword&gt;Isoquinolines/pharmacology&lt;/keyword&gt;&lt;keyword&gt;Kinetics&lt;/keyword&gt;&lt;keyword&gt;Ligands&lt;/keyword&gt;&lt;keyword&gt;Phosphorylation&lt;/keyword&gt;&lt;keyword&gt;Phosphotransferases&lt;/keyword&gt;&lt;keyword&gt;Protein-Tyrosine Kinases/metabolism&lt;/keyword&gt;&lt;keyword&gt;Receptor, Epidermal Growth Factor/*metabolism&lt;/keyword&gt;&lt;keyword&gt;Receptors, Opioid/metabolism&lt;/keyword&gt;&lt;keyword&gt;*Sulfonamides&lt;/keyword&gt;&lt;/keywords&gt;&lt;dates&gt;&lt;year&gt;2002&lt;/year&gt;&lt;pub-dates&gt;&lt;date&gt;May&lt;/date&gt;&lt;/pub-dates&gt;&lt;/dates&gt;&lt;isbn&gt;1059-1524 (Print)&amp;#xD;1059-1524 (Linking)&lt;/isbn&gt;&lt;accession-num&gt;12006662&lt;/accession-num&gt;&lt;urls&gt;&lt;related-urls&gt;&lt;url&gt;https://www.ncbi.nlm.nih.gov/pubmed/12006662&lt;/url&gt;&lt;/related-urls&gt;&lt;/urls&gt;&lt;custom2&gt;PMC111136&lt;/custom2&gt;&lt;electronic-resource-num&gt;10.1091/mbc.01-08-0403&lt;/electronic-resource-num&gt;&lt;/record&gt;&lt;/Cite&gt;&lt;/EndNote&gt;</w:instrText>
      </w:r>
      <w:r w:rsidR="00DC2C57" w:rsidRPr="005F6139">
        <w:rPr>
          <w:rFonts w:asciiTheme="majorBidi" w:hAnsiTheme="majorBidi" w:cstheme="majorBidi"/>
          <w:sz w:val="24"/>
          <w:szCs w:val="24"/>
          <w:lang w:val="es-ES"/>
        </w:rPr>
        <w:fldChar w:fldCharType="separate"/>
      </w:r>
      <w:r>
        <w:rPr>
          <w:rFonts w:asciiTheme="majorBidi" w:hAnsiTheme="majorBidi" w:cstheme="majorBidi"/>
          <w:noProof/>
          <w:sz w:val="24"/>
          <w:szCs w:val="24"/>
          <w:lang w:val="es-ES"/>
        </w:rPr>
        <w:t>(</w:t>
      </w:r>
      <w:r w:rsidR="003E389A">
        <w:rPr>
          <w:rFonts w:asciiTheme="majorBidi" w:hAnsiTheme="majorBidi" w:cstheme="majorBidi"/>
          <w:noProof/>
          <w:sz w:val="24"/>
          <w:szCs w:val="24"/>
          <w:lang w:val="es-ES"/>
        </w:rPr>
        <w:t>Salazar &amp; Gonzalez, 2002</w:t>
      </w:r>
      <w:r>
        <w:rPr>
          <w:rFonts w:asciiTheme="majorBidi" w:hAnsiTheme="majorBidi" w:cstheme="majorBidi"/>
          <w:noProof/>
          <w:sz w:val="24"/>
          <w:szCs w:val="24"/>
          <w:lang w:val="es-ES"/>
        </w:rPr>
        <w:t>)</w:t>
      </w:r>
      <w:r w:rsidR="00DC2C57" w:rsidRPr="005F6139">
        <w:rPr>
          <w:rFonts w:asciiTheme="majorBidi" w:hAnsiTheme="majorBidi" w:cstheme="majorBidi"/>
          <w:sz w:val="24"/>
          <w:szCs w:val="24"/>
        </w:rPr>
        <w:fldChar w:fldCharType="end"/>
      </w:r>
      <w:r w:rsidRPr="005F6139">
        <w:rPr>
          <w:rFonts w:asciiTheme="majorBidi" w:hAnsiTheme="majorBidi" w:cstheme="majorBidi"/>
          <w:sz w:val="24"/>
          <w:szCs w:val="24"/>
          <w:lang w:val="es-ES"/>
        </w:rPr>
        <w:t>. Brevemente, células se lisan en buffer de lisis (HEPES 50mM, NaCl 50 mM, EGTA 1mM, MgCl</w:t>
      </w:r>
      <w:r w:rsidRPr="005F6139">
        <w:rPr>
          <w:rFonts w:asciiTheme="majorBidi" w:hAnsiTheme="majorBidi" w:cstheme="majorBidi"/>
          <w:sz w:val="24"/>
          <w:szCs w:val="24"/>
          <w:vertAlign w:val="subscript"/>
          <w:lang w:val="es-ES"/>
        </w:rPr>
        <w:t>2</w:t>
      </w:r>
      <w:r w:rsidRPr="005F6139">
        <w:rPr>
          <w:rFonts w:asciiTheme="majorBidi" w:hAnsiTheme="majorBidi" w:cstheme="majorBidi"/>
          <w:sz w:val="24"/>
          <w:szCs w:val="24"/>
          <w:lang w:val="es-ES"/>
        </w:rPr>
        <w:t xml:space="preserve"> 5 mM, Glicerol 10%, Triton X-100 1%, pH 7.4) por 25 min a 4ºC suplementado con inhibidores de proteasas (PMSF 20mM, pepstatina 2 µg/ml, leupeptina 2 µg/ml). Para el análisis de proteínas fosforiladas, este buffer de lisis se suplementa con inhibidores de fosfatasas (ortovanadato de sodio 1mM y molibdato de amonio 1mM). La concentración de proteínas se mide a través del método de Bradford </w:t>
      </w:r>
      <w:r w:rsidRPr="005F6139">
        <w:rPr>
          <w:rFonts w:asciiTheme="majorBidi" w:hAnsiTheme="majorBidi" w:cstheme="majorBidi"/>
          <w:sz w:val="24"/>
          <w:szCs w:val="24"/>
          <w:lang w:val="es-ES"/>
        </w:rPr>
        <w:lastRenderedPageBreak/>
        <w:t xml:space="preserve">utilizando un reactivo comercial (BioRad). Las muestras son calentadas a 95ºC en buffer de carga de proteínas (Tris 62.5mM, SDS 2%, DTT 100mM, Glicerol 10%, Azul de bromofenol 0.005%, pH 6.8) y se separan entre 30-100 µg de proteína usando SDS-PAGE. Los geles luego se transfieren a membranas de nitrocelulosa. Se bloquea una hora en TBS-Leche al 5% o TBS-BSA al 5% cuando se van a detectar proteínas fosforiladas. La inmunoprecipitación de cantidades de proteína total equivalente se realiza a 4ºC por 2 h usando el anticuerpo primario contra los sustratos de la PKA (Cell Signalling) previamente unido a 30 µl de </w:t>
      </w:r>
      <w:r w:rsidRPr="005F6139">
        <w:rPr>
          <w:rFonts w:asciiTheme="majorBidi" w:hAnsiTheme="majorBidi" w:cstheme="majorBidi"/>
          <w:i/>
          <w:iCs/>
          <w:sz w:val="24"/>
          <w:szCs w:val="24"/>
          <w:lang w:val="es-ES"/>
        </w:rPr>
        <w:t>beads</w:t>
      </w:r>
      <w:r w:rsidRPr="005F6139">
        <w:rPr>
          <w:rFonts w:asciiTheme="majorBidi" w:hAnsiTheme="majorBidi" w:cstheme="majorBidi"/>
          <w:sz w:val="24"/>
          <w:szCs w:val="24"/>
          <w:lang w:val="es-ES"/>
        </w:rPr>
        <w:t xml:space="preserve"> de proteína A-Sefarosa CL-4B por muestra. Los </w:t>
      </w:r>
      <w:r w:rsidRPr="005F6139">
        <w:rPr>
          <w:rFonts w:asciiTheme="majorBidi" w:hAnsiTheme="majorBidi" w:cstheme="majorBidi"/>
          <w:i/>
          <w:iCs/>
          <w:sz w:val="24"/>
          <w:szCs w:val="24"/>
          <w:lang w:val="es-ES"/>
        </w:rPr>
        <w:t>beads</w:t>
      </w:r>
      <w:r w:rsidRPr="005F6139">
        <w:rPr>
          <w:rFonts w:asciiTheme="majorBidi" w:hAnsiTheme="majorBidi" w:cstheme="majorBidi"/>
          <w:sz w:val="24"/>
          <w:szCs w:val="24"/>
          <w:lang w:val="es-ES"/>
        </w:rPr>
        <w:t xml:space="preserve"> son lavados 5 veces con buffer frío (20 mM HEPES, NaCl 150 mM, glicerol 10%, Triton X-100 0.1%). Luego los </w:t>
      </w:r>
      <w:r w:rsidRPr="005F6139">
        <w:rPr>
          <w:rFonts w:asciiTheme="majorBidi" w:hAnsiTheme="majorBidi" w:cstheme="majorBidi"/>
          <w:i/>
          <w:iCs/>
          <w:sz w:val="24"/>
          <w:szCs w:val="24"/>
          <w:lang w:val="es-ES"/>
        </w:rPr>
        <w:t>beads</w:t>
      </w:r>
      <w:r w:rsidRPr="005F6139">
        <w:rPr>
          <w:rFonts w:asciiTheme="majorBidi" w:hAnsiTheme="majorBidi" w:cstheme="majorBidi"/>
          <w:sz w:val="24"/>
          <w:szCs w:val="24"/>
          <w:lang w:val="es-ES"/>
        </w:rPr>
        <w:t xml:space="preserve"> de cada muestra son calentados a 95ºC por 5 min en buffer de carga de proteínas (Tris 62.5mM, SDS 2%, DTT 100mM, Glicerol 10%, Azul de bromofenol 0.005%, pH 6.8). Las proteínas son separadas por SDS-PAGE y luego transferidas a membranas de nitrocelulosa y entonces sujetas a Western Blot para las proteínas indicadas (GEF-H1 (Cell Signalling #4076), PAK4 (Cell Signalling #3242) y RCP (Cell Signalling #12849). Luego las membranas serán incubadas con los anticuerpos secundarios respectivos acoplados a peroxidasa (HRP) y para revelar se usa el reactivo West Dura Supernova y el sistema digital de revelado acoplado a Syngene's GeneSys software.</w:t>
      </w:r>
    </w:p>
    <w:p w14:paraId="6203C7C6" w14:textId="77777777" w:rsidR="00A929B6" w:rsidRPr="007E3D22" w:rsidRDefault="00D33DDC" w:rsidP="0035127D">
      <w:pPr>
        <w:pStyle w:val="Ttulo2"/>
        <w:rPr>
          <w:lang w:val="es-ES"/>
        </w:rPr>
      </w:pPr>
      <w:bookmarkStart w:id="141" w:name="_Toc533016097"/>
      <w:bookmarkStart w:id="142" w:name="_Toc1405468"/>
      <w:r>
        <w:rPr>
          <w:lang w:val="es-ES"/>
        </w:rPr>
        <w:t>3.7</w:t>
      </w:r>
      <w:r w:rsidR="00A929B6">
        <w:rPr>
          <w:lang w:val="es-ES"/>
        </w:rPr>
        <w:t xml:space="preserve"> </w:t>
      </w:r>
      <w:r w:rsidR="00A929B6" w:rsidRPr="007E3D22">
        <w:rPr>
          <w:lang w:val="es-ES"/>
        </w:rPr>
        <w:t>Inmunoprecipitación del EGFR-GFP usando GFP-trap beads y análisis por espectrometría de masas del interactoma del EGFR bajo condiciones de inhibición de la actividad de la PKA.</w:t>
      </w:r>
      <w:bookmarkEnd w:id="141"/>
      <w:bookmarkEnd w:id="142"/>
    </w:p>
    <w:p w14:paraId="4613F063" w14:textId="77777777" w:rsidR="00A929B6" w:rsidRDefault="00A929B6" w:rsidP="003E389A">
      <w:pPr>
        <w:spacing w:after="0" w:line="480" w:lineRule="auto"/>
        <w:ind w:firstLine="700"/>
        <w:jc w:val="both"/>
        <w:rPr>
          <w:rFonts w:asciiTheme="majorBidi" w:hAnsiTheme="majorBidi" w:cstheme="majorBidi"/>
          <w:sz w:val="24"/>
          <w:szCs w:val="24"/>
          <w:lang w:val="es-ES"/>
        </w:rPr>
      </w:pPr>
      <w:r w:rsidRPr="005F6139">
        <w:rPr>
          <w:rFonts w:asciiTheme="majorBidi" w:hAnsiTheme="majorBidi" w:cstheme="majorBidi"/>
          <w:sz w:val="24"/>
          <w:szCs w:val="24"/>
          <w:lang w:val="es-ES"/>
        </w:rPr>
        <w:t xml:space="preserve">Se transfectaron transientemente células HeLa en 50-60% de confluencia con 10 </w:t>
      </w:r>
      <w:r w:rsidRPr="005F6139">
        <w:rPr>
          <w:rFonts w:ascii="Symbol" w:hAnsi="Symbol" w:cstheme="majorBidi"/>
          <w:sz w:val="24"/>
          <w:szCs w:val="24"/>
          <w:lang w:val="es-ES"/>
        </w:rPr>
        <w:t></w:t>
      </w:r>
      <w:r w:rsidRPr="005F6139">
        <w:rPr>
          <w:rFonts w:asciiTheme="majorBidi" w:hAnsiTheme="majorBidi" w:cstheme="majorBidi"/>
          <w:sz w:val="24"/>
          <w:szCs w:val="24"/>
          <w:lang w:val="es-ES"/>
        </w:rPr>
        <w:t xml:space="preserve">g de los cDNAS EGFR-GFP y GFP vacío como control por 16 horas. Luego de 24 horas las células tanto GFP como EGFR-GFP fueron tratadas con H89 20 </w:t>
      </w:r>
      <w:r w:rsidRPr="005F6139">
        <w:rPr>
          <w:rFonts w:ascii="Symbol" w:hAnsi="Symbol" w:cstheme="majorBidi"/>
          <w:sz w:val="24"/>
          <w:szCs w:val="24"/>
          <w:lang w:val="es-ES"/>
        </w:rPr>
        <w:t></w:t>
      </w:r>
      <w:r w:rsidRPr="005F6139">
        <w:rPr>
          <w:rFonts w:asciiTheme="majorBidi" w:hAnsiTheme="majorBidi" w:cstheme="majorBidi"/>
          <w:sz w:val="24"/>
          <w:szCs w:val="24"/>
          <w:lang w:val="es-ES"/>
        </w:rPr>
        <w:t xml:space="preserve">M (inhibidor de la actividad de la PKA) y en otro experimento con D-Propranolol 100 </w:t>
      </w:r>
      <w:r w:rsidRPr="005F6139">
        <w:rPr>
          <w:rFonts w:ascii="Symbol" w:hAnsi="Symbol" w:cstheme="majorBidi"/>
          <w:sz w:val="24"/>
          <w:szCs w:val="24"/>
          <w:lang w:val="es-ES"/>
        </w:rPr>
        <w:t></w:t>
      </w:r>
      <w:r w:rsidRPr="005F6139">
        <w:rPr>
          <w:rFonts w:asciiTheme="majorBidi" w:hAnsiTheme="majorBidi" w:cstheme="majorBidi"/>
          <w:sz w:val="24"/>
          <w:szCs w:val="24"/>
          <w:lang w:val="es-ES"/>
        </w:rPr>
        <w:t xml:space="preserve">M, ambas condiciones </w:t>
      </w:r>
      <w:r w:rsidRPr="005F6139">
        <w:rPr>
          <w:rFonts w:asciiTheme="majorBidi" w:hAnsiTheme="majorBidi" w:cstheme="majorBidi"/>
          <w:sz w:val="24"/>
          <w:szCs w:val="24"/>
          <w:lang w:val="es-ES"/>
        </w:rPr>
        <w:lastRenderedPageBreak/>
        <w:t xml:space="preserve">por 30 minutos a 37ºC. Luego las células fueron lisadas en 500 ml de buffer de lisis GFP-Trap (25 mM Tris pH 7.5, 50 mM NaCl y 0.1 NP-40) con inhibidores de proteasas (leupeptina, pepstatina y PMSF) por 20 minutos en agitación a 4ºC y centrifugadas luego a 14.000 rpm por 10 minutos para clarificar el lisado. Luego se tomaron 10 </w:t>
      </w:r>
      <w:r w:rsidRPr="005F6139">
        <w:rPr>
          <w:rFonts w:ascii="Symbol" w:hAnsi="Symbol" w:cstheme="majorBidi"/>
          <w:sz w:val="24"/>
          <w:szCs w:val="24"/>
          <w:lang w:val="es-ES"/>
        </w:rPr>
        <w:t></w:t>
      </w:r>
      <w:r w:rsidRPr="005F6139">
        <w:rPr>
          <w:rFonts w:asciiTheme="majorBidi" w:hAnsiTheme="majorBidi" w:cstheme="majorBidi"/>
          <w:sz w:val="24"/>
          <w:szCs w:val="24"/>
          <w:lang w:val="es-ES"/>
        </w:rPr>
        <w:t xml:space="preserve">l de GFP-Trap beads (Chromotek) por condición y se lavaron buffer de lisis y luego se le agregó a las beads cada uno de los lisados. La mezcla se incubó en rotación por 3 horas a 4ºC. Las beads se lavaron 3 veces con 1 ml de buffer de lisis (1500 rpm por 5 minutos a 4ºC). Luego se removió todo el buffer cuidadosamente usando una jeringa de 27G para secar las beads. Por último, se realizó un lavado final con agua grado biología molecular estéril, se secaron las beads con la jeringa y se agregaron 10 </w:t>
      </w:r>
      <w:r w:rsidRPr="005F6139">
        <w:rPr>
          <w:rFonts w:ascii="Symbol" w:hAnsi="Symbol" w:cstheme="majorBidi"/>
          <w:sz w:val="24"/>
          <w:szCs w:val="24"/>
          <w:lang w:val="es-ES"/>
        </w:rPr>
        <w:t></w:t>
      </w:r>
      <w:r w:rsidRPr="005F6139">
        <w:rPr>
          <w:rFonts w:asciiTheme="majorBidi" w:hAnsiTheme="majorBidi" w:cstheme="majorBidi"/>
          <w:sz w:val="24"/>
          <w:szCs w:val="24"/>
          <w:lang w:val="es-ES"/>
        </w:rPr>
        <w:t xml:space="preserve">l de agua de grado biología molecular estéril. La mezcla fue almacenada a -20ºC y al otro día enviada en hielo para la secuenciación de proteínas. El proceso de secuenciación y proteómica cuantitativa fue realizada en colaboración con Stephanie Miserey-Lenkei (Institut Curie, Paris, France) y con Bastien Morlet (Université Paris Diderot, Sorbonne Paris Cité, Proteomics / Mass spectrometry core facility, Institut Jacques Monod, Paris, France) de acuerdo a protocolos recientemente publicados </w:t>
      </w:r>
      <w:r w:rsidR="00DC2C57" w:rsidRPr="005F6139">
        <w:rPr>
          <w:rFonts w:asciiTheme="majorBidi" w:hAnsiTheme="majorBidi" w:cstheme="majorBidi"/>
          <w:sz w:val="24"/>
          <w:szCs w:val="24"/>
          <w:lang w:val="es-ES"/>
        </w:rPr>
        <w:fldChar w:fldCharType="begin">
          <w:fldData xml:space="preserve">PEVuZE5vdGU+PENpdGU+PEF1dGhvcj5UZWxvdDwvQXV0aG9yPjxZZWFyPjIwMTg8L1llYXI+PFJl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==
</w:fldData>
        </w:fldChar>
      </w:r>
      <w:r>
        <w:rPr>
          <w:rFonts w:asciiTheme="majorBidi" w:hAnsiTheme="majorBidi" w:cstheme="majorBidi"/>
          <w:sz w:val="24"/>
          <w:szCs w:val="24"/>
          <w:lang w:val="es-ES"/>
        </w:rPr>
        <w:instrText xml:space="preserve"> ADDIN EN.CITE </w:instrText>
      </w:r>
      <w:r w:rsidR="00DC2C57">
        <w:rPr>
          <w:rFonts w:asciiTheme="majorBidi" w:hAnsiTheme="majorBidi" w:cstheme="majorBidi"/>
          <w:sz w:val="24"/>
          <w:szCs w:val="24"/>
          <w:lang w:val="es-ES"/>
        </w:rPr>
        <w:fldChar w:fldCharType="begin">
          <w:fldData xml:space="preserve">PEVuZE5vdGU+PENpdGU+PEF1dGhvcj5UZWxvdDwvQXV0aG9yPjxZZWFyPjIwMTg8L1llYXI+PFJl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==
</w:fldData>
        </w:fldChar>
      </w:r>
      <w:r>
        <w:rPr>
          <w:rFonts w:asciiTheme="majorBidi" w:hAnsiTheme="majorBidi" w:cstheme="majorBidi"/>
          <w:sz w:val="24"/>
          <w:szCs w:val="24"/>
          <w:lang w:val="es-ES"/>
        </w:rPr>
        <w:instrText xml:space="preserve"> ADDIN EN.CITE.DATA </w:instrText>
      </w:r>
      <w:r w:rsidR="00DC2C57">
        <w:rPr>
          <w:rFonts w:asciiTheme="majorBidi" w:hAnsiTheme="majorBidi" w:cstheme="majorBidi"/>
          <w:sz w:val="24"/>
          <w:szCs w:val="24"/>
          <w:lang w:val="es-ES"/>
        </w:rPr>
      </w:r>
      <w:r w:rsidR="00DC2C57">
        <w:rPr>
          <w:rFonts w:asciiTheme="majorBidi" w:hAnsiTheme="majorBidi" w:cstheme="majorBidi"/>
          <w:sz w:val="24"/>
          <w:szCs w:val="24"/>
          <w:lang w:val="es-ES"/>
        </w:rPr>
        <w:fldChar w:fldCharType="end"/>
      </w:r>
      <w:r w:rsidR="00DC2C57" w:rsidRPr="005F6139">
        <w:rPr>
          <w:rFonts w:asciiTheme="majorBidi" w:hAnsiTheme="majorBidi" w:cstheme="majorBidi"/>
          <w:sz w:val="24"/>
          <w:szCs w:val="24"/>
          <w:lang w:val="es-ES"/>
        </w:rPr>
      </w:r>
      <w:r w:rsidR="00DC2C57" w:rsidRPr="005F6139">
        <w:rPr>
          <w:rFonts w:asciiTheme="majorBidi" w:hAnsiTheme="majorBidi" w:cstheme="majorBidi"/>
          <w:sz w:val="24"/>
          <w:szCs w:val="24"/>
          <w:lang w:val="es-ES"/>
        </w:rPr>
        <w:fldChar w:fldCharType="separate"/>
      </w:r>
      <w:r>
        <w:rPr>
          <w:rFonts w:asciiTheme="majorBidi" w:hAnsiTheme="majorBidi" w:cstheme="majorBidi"/>
          <w:noProof/>
          <w:sz w:val="24"/>
          <w:szCs w:val="24"/>
          <w:lang w:val="es-ES"/>
        </w:rPr>
        <w:t>(</w:t>
      </w:r>
      <w:r w:rsidR="003E389A">
        <w:rPr>
          <w:rFonts w:asciiTheme="majorBidi" w:hAnsiTheme="majorBidi" w:cstheme="majorBidi"/>
          <w:noProof/>
          <w:sz w:val="24"/>
          <w:szCs w:val="24"/>
          <w:lang w:val="es-ES"/>
        </w:rPr>
        <w:t>Telot et al., 2018</w:t>
      </w:r>
      <w:r>
        <w:rPr>
          <w:rFonts w:asciiTheme="majorBidi" w:hAnsiTheme="majorBidi" w:cstheme="majorBidi"/>
          <w:noProof/>
          <w:sz w:val="24"/>
          <w:szCs w:val="24"/>
          <w:lang w:val="es-ES"/>
        </w:rPr>
        <w:t>)</w:t>
      </w:r>
      <w:r w:rsidR="00DC2C57" w:rsidRPr="005F6139">
        <w:rPr>
          <w:rFonts w:asciiTheme="majorBidi" w:hAnsiTheme="majorBidi" w:cstheme="majorBidi"/>
          <w:sz w:val="24"/>
          <w:szCs w:val="24"/>
          <w:lang w:val="es-ES"/>
        </w:rPr>
        <w:fldChar w:fldCharType="end"/>
      </w:r>
      <w:r w:rsidRPr="005F6139">
        <w:rPr>
          <w:rFonts w:asciiTheme="majorBidi" w:hAnsiTheme="majorBidi" w:cstheme="majorBidi"/>
          <w:sz w:val="24"/>
          <w:szCs w:val="24"/>
          <w:lang w:val="es-ES"/>
        </w:rPr>
        <w:t>. La visualización de los datos finales de interacción, fueron realizados usando el programa Cytoscape y la base de datos de interacciones proteína-proteína STRING DB.</w:t>
      </w:r>
    </w:p>
    <w:p w14:paraId="05F9F0AB" w14:textId="77777777" w:rsidR="00A929B6" w:rsidRPr="007A3C23" w:rsidRDefault="00A929B6" w:rsidP="0035127D">
      <w:pPr>
        <w:pStyle w:val="Ttulo2"/>
        <w:rPr>
          <w:lang w:val="es-ES"/>
        </w:rPr>
      </w:pPr>
      <w:bookmarkStart w:id="143" w:name="_Toc533016098"/>
      <w:bookmarkStart w:id="144" w:name="_Toc1405469"/>
      <w:r>
        <w:rPr>
          <w:lang w:val="es-ES"/>
        </w:rPr>
        <w:t>3.8</w:t>
      </w:r>
      <w:r w:rsidRPr="007A3C23">
        <w:rPr>
          <w:lang w:val="es-ES"/>
        </w:rPr>
        <w:t xml:space="preserve"> Silenciamiento de genes por tecnología CRISPR/Cas9.</w:t>
      </w:r>
      <w:bookmarkEnd w:id="143"/>
      <w:bookmarkEnd w:id="144"/>
    </w:p>
    <w:p w14:paraId="60927668" w14:textId="77777777" w:rsidR="00A929B6" w:rsidRDefault="00A929B6" w:rsidP="003E389A">
      <w:pPr>
        <w:spacing w:after="0" w:line="480" w:lineRule="auto"/>
        <w:ind w:firstLine="700"/>
        <w:jc w:val="both"/>
        <w:rPr>
          <w:rFonts w:ascii="Times New Roman" w:hAnsi="Times New Roman" w:cs="Times New Roman"/>
          <w:color w:val="000000" w:themeColor="text1"/>
          <w:sz w:val="24"/>
          <w:szCs w:val="24"/>
          <w:lang w:eastAsia="zh-CN"/>
        </w:rPr>
      </w:pPr>
      <w:r>
        <w:rPr>
          <w:rFonts w:asciiTheme="majorBidi" w:hAnsiTheme="majorBidi" w:cstheme="majorBidi"/>
          <w:sz w:val="24"/>
          <w:szCs w:val="24"/>
          <w:lang w:val="es-ES"/>
        </w:rPr>
        <w:t>Los RNA guías (sgRNAs) fueron diseñados hacia la secuencia rio abajo de la región genómica del ATG de primer exón de los genes de RCP (</w:t>
      </w:r>
      <w:r w:rsidRPr="007A3C23">
        <w:rPr>
          <w:rFonts w:asciiTheme="majorBidi" w:hAnsiTheme="majorBidi" w:cstheme="majorBidi"/>
          <w:i/>
          <w:iCs/>
          <w:sz w:val="24"/>
          <w:szCs w:val="24"/>
          <w:lang w:val="es-ES"/>
        </w:rPr>
        <w:t>RAB11FIP1</w:t>
      </w:r>
      <w:r>
        <w:rPr>
          <w:rFonts w:asciiTheme="majorBidi" w:hAnsiTheme="majorBidi" w:cstheme="majorBidi"/>
          <w:sz w:val="24"/>
          <w:szCs w:val="24"/>
          <w:lang w:val="es-ES"/>
        </w:rPr>
        <w:t>), GEF-H1 (</w:t>
      </w:r>
      <w:r w:rsidRPr="007A3C23">
        <w:rPr>
          <w:rFonts w:asciiTheme="majorBidi" w:hAnsiTheme="majorBidi" w:cstheme="majorBidi"/>
          <w:i/>
          <w:iCs/>
          <w:sz w:val="24"/>
          <w:szCs w:val="24"/>
          <w:lang w:val="es-ES"/>
        </w:rPr>
        <w:t>ARHGEF2</w:t>
      </w:r>
      <w:r>
        <w:rPr>
          <w:rFonts w:asciiTheme="majorBidi" w:hAnsiTheme="majorBidi" w:cstheme="majorBidi"/>
          <w:sz w:val="24"/>
          <w:szCs w:val="24"/>
          <w:lang w:val="es-ES"/>
        </w:rPr>
        <w:t>) y PAK4 (</w:t>
      </w:r>
      <w:r w:rsidRPr="007A3C23">
        <w:rPr>
          <w:rFonts w:asciiTheme="majorBidi" w:hAnsiTheme="majorBidi" w:cstheme="majorBidi"/>
          <w:i/>
          <w:iCs/>
          <w:sz w:val="24"/>
          <w:szCs w:val="24"/>
          <w:lang w:val="es-ES"/>
        </w:rPr>
        <w:t>PAK4</w:t>
      </w:r>
      <w:r>
        <w:rPr>
          <w:rFonts w:asciiTheme="majorBidi" w:hAnsiTheme="majorBidi" w:cstheme="majorBidi"/>
          <w:sz w:val="24"/>
          <w:szCs w:val="24"/>
          <w:lang w:val="es-ES"/>
        </w:rPr>
        <w:t>). Usamos la plataforma online desarrollada por el grupo de Feng Zhang, MI</w:t>
      </w:r>
      <w:r w:rsidRPr="007A3C23">
        <w:rPr>
          <w:rFonts w:asciiTheme="majorBidi" w:hAnsiTheme="majorBidi" w:cstheme="majorBidi"/>
          <w:sz w:val="24"/>
          <w:szCs w:val="24"/>
          <w:lang w:val="es-ES"/>
        </w:rPr>
        <w:t xml:space="preserve">T </w:t>
      </w:r>
      <w:r w:rsidRPr="007A3C23">
        <w:rPr>
          <w:rFonts w:asciiTheme="majorBidi" w:hAnsiTheme="majorBidi" w:cstheme="majorBidi"/>
          <w:color w:val="000000" w:themeColor="text1"/>
          <w:sz w:val="24"/>
          <w:szCs w:val="24"/>
          <w:lang w:val="es-ES"/>
        </w:rPr>
        <w:t>(</w:t>
      </w:r>
      <w:hyperlink r:id="rId26" w:history="1">
        <w:r w:rsidRPr="00D53D0A">
          <w:rPr>
            <w:rStyle w:val="Hipervnculo"/>
            <w:rFonts w:ascii="Times New Roman" w:hAnsi="Times New Roman" w:cs="Times New Roman"/>
            <w:sz w:val="24"/>
            <w:szCs w:val="24"/>
            <w:lang w:eastAsia="zh-CN"/>
          </w:rPr>
          <w:t>http://crispr.mit.edu)</w:t>
        </w:r>
      </w:hyperlink>
      <w:r w:rsidRPr="007A3C23">
        <w:rPr>
          <w:rFonts w:ascii="Times New Roman" w:hAnsi="Times New Roman" w:cs="Times New Roman"/>
          <w:color w:val="000000" w:themeColor="text1"/>
          <w:sz w:val="24"/>
          <w:szCs w:val="24"/>
          <w:lang w:eastAsia="zh-CN"/>
        </w:rPr>
        <w:t xml:space="preserve"> </w:t>
      </w:r>
      <w:r>
        <w:rPr>
          <w:rFonts w:ascii="Times New Roman" w:hAnsi="Times New Roman" w:cs="Times New Roman"/>
          <w:color w:val="000000" w:themeColor="text1"/>
          <w:sz w:val="24"/>
          <w:szCs w:val="24"/>
          <w:lang w:eastAsia="zh-CN"/>
        </w:rPr>
        <w:t xml:space="preserve">para la obtención de secuencias sgRNA candidatos con puntaje de al menos 85 (máximo es 100). Estas secuencias complementarias fueron alineadas, fosforiladas </w:t>
      </w:r>
      <w:r>
        <w:rPr>
          <w:rFonts w:ascii="Times New Roman" w:hAnsi="Times New Roman" w:cs="Times New Roman"/>
          <w:color w:val="000000" w:themeColor="text1"/>
          <w:sz w:val="24"/>
          <w:szCs w:val="24"/>
          <w:lang w:eastAsia="zh-CN"/>
        </w:rPr>
        <w:lastRenderedPageBreak/>
        <w:t xml:space="preserve">y clonadas dentro del sitio </w:t>
      </w:r>
      <w:r w:rsidRPr="00C45BA3">
        <w:rPr>
          <w:rFonts w:ascii="Times New Roman" w:hAnsi="Times New Roman" w:cs="Times New Roman"/>
          <w:i/>
          <w:iCs/>
          <w:color w:val="000000" w:themeColor="text1"/>
          <w:sz w:val="24"/>
          <w:szCs w:val="24"/>
          <w:lang w:eastAsia="zh-CN"/>
        </w:rPr>
        <w:t>BbsI</w:t>
      </w:r>
      <w:r>
        <w:rPr>
          <w:rFonts w:ascii="Times New Roman" w:hAnsi="Times New Roman" w:cs="Times New Roman"/>
          <w:color w:val="000000" w:themeColor="text1"/>
          <w:sz w:val="24"/>
          <w:szCs w:val="24"/>
          <w:lang w:eastAsia="zh-CN"/>
        </w:rPr>
        <w:t xml:space="preserve"> del plásmido </w:t>
      </w:r>
      <w:r w:rsidRPr="00324AD2">
        <w:rPr>
          <w:rFonts w:ascii="Times New Roman" w:hAnsi="Times New Roman" w:cs="Times New Roman"/>
          <w:color w:val="000000" w:themeColor="text1"/>
          <w:sz w:val="24"/>
          <w:szCs w:val="24"/>
          <w:lang w:eastAsia="zh-CN"/>
        </w:rPr>
        <w:t>pSpCas9(BB)-2A-Puro (PX459) V2.0 (Addgene)</w:t>
      </w:r>
      <w:r>
        <w:rPr>
          <w:rFonts w:ascii="Times New Roman" w:hAnsi="Times New Roman" w:cs="Times New Roman"/>
          <w:color w:val="000000" w:themeColor="text1"/>
          <w:sz w:val="24"/>
          <w:szCs w:val="24"/>
          <w:lang w:eastAsia="zh-CN"/>
        </w:rPr>
        <w:t xml:space="preserve">, de acuerdo a protocolos previamente descritos </w:t>
      </w:r>
      <w:r w:rsidR="00DC2C57">
        <w:rPr>
          <w:rFonts w:ascii="Times New Roman" w:hAnsi="Times New Roman" w:cs="Times New Roman"/>
          <w:color w:val="000000" w:themeColor="text1"/>
          <w:sz w:val="24"/>
          <w:szCs w:val="24"/>
          <w:lang w:eastAsia="zh-CN"/>
        </w:rPr>
        <w:fldChar w:fldCharType="begin">
          <w:fldData xml:space="preserve">PEVuZE5vdGU+PENpdGU+PEF1dGhvcj5SYW48L0F1dGhvcj48WWVhcj4yMDEzPC9ZZWFyPjxSZWNO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</w:fldData>
        </w:fldChar>
      </w:r>
      <w:r>
        <w:rPr>
          <w:rFonts w:ascii="Times New Roman" w:hAnsi="Times New Roman" w:cs="Times New Roman"/>
          <w:color w:val="000000" w:themeColor="text1"/>
          <w:sz w:val="24"/>
          <w:szCs w:val="24"/>
          <w:lang w:eastAsia="zh-CN"/>
        </w:rPr>
        <w:instrText xml:space="preserve"> ADDIN EN.CITE </w:instrText>
      </w:r>
      <w:r w:rsidR="00DC2C57">
        <w:rPr>
          <w:rFonts w:ascii="Times New Roman" w:hAnsi="Times New Roman" w:cs="Times New Roman"/>
          <w:color w:val="000000" w:themeColor="text1"/>
          <w:sz w:val="24"/>
          <w:szCs w:val="24"/>
          <w:lang w:eastAsia="zh-CN"/>
        </w:rPr>
        <w:fldChar w:fldCharType="begin">
          <w:fldData xml:space="preserve">PEVuZE5vdGU+PENpdGU+PEF1dGhvcj5SYW48L0F1dGhvcj48WWVhcj4yMDEzPC9ZZWFyPjxSZWNO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</w:fldData>
        </w:fldChar>
      </w:r>
      <w:r>
        <w:rPr>
          <w:rFonts w:ascii="Times New Roman" w:hAnsi="Times New Roman" w:cs="Times New Roman"/>
          <w:color w:val="000000" w:themeColor="text1"/>
          <w:sz w:val="24"/>
          <w:szCs w:val="24"/>
          <w:lang w:eastAsia="zh-CN"/>
        </w:rPr>
        <w:instrText xml:space="preserve"> ADDIN EN.CITE.DATA </w:instrText>
      </w:r>
      <w:r w:rsidR="00DC2C57">
        <w:rPr>
          <w:rFonts w:ascii="Times New Roman" w:hAnsi="Times New Roman" w:cs="Times New Roman"/>
          <w:color w:val="000000" w:themeColor="text1"/>
          <w:sz w:val="24"/>
          <w:szCs w:val="24"/>
          <w:lang w:eastAsia="zh-CN"/>
        </w:rPr>
      </w:r>
      <w:r w:rsidR="00DC2C57">
        <w:rPr>
          <w:rFonts w:ascii="Times New Roman" w:hAnsi="Times New Roman" w:cs="Times New Roman"/>
          <w:color w:val="000000" w:themeColor="text1"/>
          <w:sz w:val="24"/>
          <w:szCs w:val="24"/>
          <w:lang w:eastAsia="zh-CN"/>
        </w:rPr>
        <w:fldChar w:fldCharType="end"/>
      </w:r>
      <w:r w:rsidR="00DC2C57">
        <w:rPr>
          <w:rFonts w:ascii="Times New Roman" w:hAnsi="Times New Roman" w:cs="Times New Roman"/>
          <w:color w:val="000000" w:themeColor="text1"/>
          <w:sz w:val="24"/>
          <w:szCs w:val="24"/>
          <w:lang w:eastAsia="zh-CN"/>
        </w:rPr>
      </w:r>
      <w:r w:rsidR="00DC2C57">
        <w:rPr>
          <w:rFonts w:ascii="Times New Roman" w:hAnsi="Times New Roman" w:cs="Times New Roman"/>
          <w:color w:val="000000" w:themeColor="text1"/>
          <w:sz w:val="24"/>
          <w:szCs w:val="24"/>
          <w:lang w:eastAsia="zh-CN"/>
        </w:rPr>
        <w:fldChar w:fldCharType="separate"/>
      </w:r>
      <w:r>
        <w:rPr>
          <w:rFonts w:ascii="Times New Roman" w:hAnsi="Times New Roman" w:cs="Times New Roman"/>
          <w:noProof/>
          <w:color w:val="000000" w:themeColor="text1"/>
          <w:sz w:val="24"/>
          <w:szCs w:val="24"/>
          <w:lang w:eastAsia="zh-CN"/>
        </w:rPr>
        <w:t>(</w:t>
      </w:r>
      <w:r w:rsidR="003E389A">
        <w:rPr>
          <w:rFonts w:ascii="Times New Roman" w:hAnsi="Times New Roman" w:cs="Times New Roman"/>
          <w:noProof/>
          <w:color w:val="000000" w:themeColor="text1"/>
          <w:sz w:val="24"/>
          <w:szCs w:val="24"/>
          <w:lang w:eastAsia="zh-CN"/>
        </w:rPr>
        <w:t>Ran et al., 2013</w:t>
      </w:r>
      <w:r>
        <w:rPr>
          <w:rFonts w:ascii="Times New Roman" w:hAnsi="Times New Roman" w:cs="Times New Roman"/>
          <w:noProof/>
          <w:color w:val="000000" w:themeColor="text1"/>
          <w:sz w:val="24"/>
          <w:szCs w:val="24"/>
          <w:lang w:eastAsia="zh-CN"/>
        </w:rPr>
        <w:t>)</w:t>
      </w:r>
      <w:r w:rsidR="00DC2C57">
        <w:rPr>
          <w:rFonts w:ascii="Times New Roman" w:hAnsi="Times New Roman" w:cs="Times New Roman"/>
          <w:color w:val="000000" w:themeColor="text1"/>
          <w:sz w:val="24"/>
          <w:szCs w:val="24"/>
          <w:lang w:eastAsia="zh-CN"/>
        </w:rPr>
        <w:fldChar w:fldCharType="end"/>
      </w:r>
      <w:r>
        <w:rPr>
          <w:rFonts w:ascii="Times New Roman" w:hAnsi="Times New Roman" w:cs="Times New Roman"/>
          <w:color w:val="000000" w:themeColor="text1"/>
          <w:sz w:val="24"/>
          <w:szCs w:val="24"/>
          <w:lang w:eastAsia="zh-CN"/>
        </w:rPr>
        <w:t xml:space="preserve">. Cultivos celulares en 50-60 % de confluencia fueron transfectados usando Lipofectamina en pocillos de placas de 24 pocillos, con ya sea </w:t>
      </w:r>
      <w:r w:rsidRPr="00C45BA3">
        <w:rPr>
          <w:rFonts w:ascii="Times New Roman" w:hAnsi="Times New Roman" w:cs="Times New Roman"/>
          <w:color w:val="000000" w:themeColor="text1"/>
          <w:sz w:val="24"/>
          <w:szCs w:val="24"/>
          <w:lang w:eastAsia="zh-CN"/>
        </w:rPr>
        <w:t xml:space="preserve">PX459-gRNA-RCP, PX459-gRNA-GEF-H1 </w:t>
      </w:r>
      <w:r>
        <w:rPr>
          <w:rFonts w:ascii="Times New Roman" w:hAnsi="Times New Roman" w:cs="Times New Roman"/>
          <w:color w:val="000000" w:themeColor="text1"/>
          <w:sz w:val="24"/>
          <w:szCs w:val="24"/>
          <w:lang w:eastAsia="zh-CN"/>
        </w:rPr>
        <w:t>o</w:t>
      </w:r>
      <w:r w:rsidRPr="00C45BA3">
        <w:rPr>
          <w:rFonts w:ascii="Times New Roman" w:hAnsi="Times New Roman" w:cs="Times New Roman"/>
          <w:color w:val="000000" w:themeColor="text1"/>
          <w:sz w:val="24"/>
          <w:szCs w:val="24"/>
          <w:lang w:eastAsia="zh-CN"/>
        </w:rPr>
        <w:t xml:space="preserve"> PX459-gRNA-PAK4.</w:t>
      </w:r>
      <w:r>
        <w:rPr>
          <w:rFonts w:ascii="Times New Roman" w:hAnsi="Times New Roman" w:cs="Times New Roman"/>
          <w:color w:val="000000" w:themeColor="text1"/>
          <w:sz w:val="24"/>
          <w:szCs w:val="24"/>
          <w:lang w:eastAsia="zh-CN"/>
        </w:rPr>
        <w:t xml:space="preserve"> Para el proceso de selección y expansión clonal, las células transfectadas fueron tripsinizadas y sembradas en placa de 60 mm de diámetro y seleccionadas con el antibiótico puromicina (2 </w:t>
      </w:r>
      <w:r w:rsidRPr="00D101A1">
        <w:rPr>
          <w:rFonts w:ascii="Symbol" w:hAnsi="Symbol" w:cs="Times New Roman"/>
          <w:color w:val="000000" w:themeColor="text1"/>
          <w:sz w:val="24"/>
          <w:szCs w:val="24"/>
          <w:lang w:eastAsia="zh-CN"/>
        </w:rPr>
        <w:t></w:t>
      </w:r>
      <w:r>
        <w:rPr>
          <w:rFonts w:ascii="Times New Roman" w:hAnsi="Times New Roman" w:cs="Times New Roman"/>
          <w:color w:val="000000" w:themeColor="text1"/>
          <w:sz w:val="24"/>
          <w:szCs w:val="24"/>
          <w:lang w:eastAsia="zh-CN"/>
        </w:rPr>
        <w:t xml:space="preserve">g/ml) en DMEM FBS 10% por 3 días. Luego el medio con puromicina fue cambiado por medio normal y se dejaron en cultivo por alrededor de 15 días, hasta que clones fueran visibles para ser aislados y traspasados a otra placa para el análisis de expresión de gen y proteína por PCR e inmunoblot, respectivamente. </w:t>
      </w:r>
    </w:p>
    <w:p w14:paraId="6DD56D03" w14:textId="77777777" w:rsidR="00A929B6" w:rsidRDefault="00A929B6" w:rsidP="00A929B6">
      <w:pPr>
        <w:spacing w:line="240" w:lineRule="auto"/>
        <w:rPr>
          <w:rFonts w:ascii="Times New Roman" w:eastAsia="Arial,Times New Roman" w:hAnsi="Times New Roman" w:cs="Times New Roman"/>
          <w:b/>
          <w:bCs/>
          <w:sz w:val="24"/>
          <w:szCs w:val="24"/>
          <w:lang w:val="en-GB"/>
        </w:rPr>
      </w:pPr>
    </w:p>
    <w:p w14:paraId="2FC4083F" w14:textId="77777777" w:rsidR="00A929B6" w:rsidRDefault="00A929B6" w:rsidP="00A929B6">
      <w:pPr>
        <w:spacing w:line="240" w:lineRule="auto"/>
        <w:jc w:val="center"/>
        <w:rPr>
          <w:rFonts w:ascii="Times New Roman" w:eastAsia="Arial,Times New Roman" w:hAnsi="Times New Roman" w:cs="Times New Roman"/>
          <w:sz w:val="24"/>
          <w:szCs w:val="24"/>
          <w:lang w:val="en-GB"/>
        </w:rPr>
      </w:pPr>
      <w:r w:rsidRPr="006C5902">
        <w:rPr>
          <w:rFonts w:ascii="Times New Roman" w:eastAsia="Arial,Times New Roman" w:hAnsi="Times New Roman" w:cs="Times New Roman"/>
          <w:b/>
          <w:bCs/>
          <w:sz w:val="24"/>
          <w:szCs w:val="24"/>
          <w:lang w:val="en-GB"/>
        </w:rPr>
        <w:t>Tabl</w:t>
      </w:r>
      <w:r>
        <w:rPr>
          <w:rFonts w:ascii="Times New Roman" w:eastAsia="Arial,Times New Roman" w:hAnsi="Times New Roman" w:cs="Times New Roman"/>
          <w:b/>
          <w:bCs/>
          <w:sz w:val="24"/>
          <w:szCs w:val="24"/>
          <w:lang w:val="en-GB"/>
        </w:rPr>
        <w:t>a</w:t>
      </w:r>
      <w:r w:rsidRPr="006C5902">
        <w:rPr>
          <w:rFonts w:ascii="Times New Roman" w:eastAsia="Arial,Times New Roman" w:hAnsi="Times New Roman" w:cs="Times New Roman"/>
          <w:sz w:val="24"/>
          <w:szCs w:val="24"/>
          <w:lang w:val="en-GB"/>
        </w:rPr>
        <w:t>: sgRNAs par</w:t>
      </w:r>
      <w:r>
        <w:rPr>
          <w:rFonts w:ascii="Times New Roman" w:eastAsia="Arial,Times New Roman" w:hAnsi="Times New Roman" w:cs="Times New Roman"/>
          <w:sz w:val="24"/>
          <w:szCs w:val="24"/>
          <w:lang w:val="en-GB"/>
        </w:rPr>
        <w:t>a los genes respectivos y princi</w:t>
      </w:r>
      <w:r w:rsidRPr="006C5902">
        <w:rPr>
          <w:rFonts w:ascii="Times New Roman" w:eastAsia="Arial,Times New Roman" w:hAnsi="Times New Roman" w:cs="Times New Roman"/>
          <w:sz w:val="24"/>
          <w:szCs w:val="24"/>
          <w:lang w:val="en-GB"/>
        </w:rPr>
        <w:t>pales características genómicas (</w:t>
      </w:r>
      <w:r>
        <w:rPr>
          <w:rFonts w:ascii="Times New Roman" w:eastAsia="Arial,Times New Roman" w:hAnsi="Times New Roman" w:cs="Times New Roman"/>
          <w:sz w:val="24"/>
          <w:szCs w:val="24"/>
          <w:lang w:val="en-GB"/>
        </w:rPr>
        <w:t xml:space="preserve">usando plataforma </w:t>
      </w:r>
      <w:hyperlink r:id="rId27" w:history="1">
        <w:r w:rsidRPr="006C5902">
          <w:rPr>
            <w:rStyle w:val="Hipervnculo"/>
            <w:rFonts w:ascii="Times New Roman" w:eastAsia="Arial,Times New Roman" w:hAnsi="Times New Roman" w:cs="Times New Roman"/>
            <w:sz w:val="24"/>
            <w:szCs w:val="24"/>
            <w:lang w:val="en-GB"/>
          </w:rPr>
          <w:t>http://crispr.mit.edu</w:t>
        </w:r>
      </w:hyperlink>
      <w:r w:rsidRPr="006C5902">
        <w:rPr>
          <w:rFonts w:ascii="Times New Roman" w:eastAsia="Arial,Times New Roman" w:hAnsi="Times New Roman" w:cs="Times New Roman"/>
          <w:sz w:val="24"/>
          <w:szCs w:val="24"/>
          <w:lang w:val="en-GB"/>
        </w:rPr>
        <w:t>).</w:t>
      </w:r>
    </w:p>
    <w:p w14:paraId="0E7D31FB" w14:textId="77777777" w:rsidR="00A929B6" w:rsidRPr="006C5902" w:rsidRDefault="00A929B6" w:rsidP="00A929B6">
      <w:pPr>
        <w:spacing w:line="240" w:lineRule="auto"/>
        <w:jc w:val="center"/>
        <w:rPr>
          <w:rFonts w:ascii="Times New Roman" w:eastAsia="Arial,Times New Roman" w:hAnsi="Times New Roman" w:cs="Times New Roman"/>
          <w:sz w:val="24"/>
          <w:szCs w:val="24"/>
          <w:lang w:val="en-GB"/>
        </w:rPr>
      </w:pPr>
    </w:p>
    <w:tbl>
      <w:tblPr>
        <w:tblStyle w:val="Tabladecuadrcula1clara1"/>
        <w:tblW w:w="0" w:type="auto"/>
        <w:tblLayout w:type="fixed"/>
        <w:tblLook w:val="04A0" w:firstRow="1" w:lastRow="0" w:firstColumn="1" w:lastColumn="0" w:noHBand="0" w:noVBand="1"/>
      </w:tblPr>
      <w:tblGrid>
        <w:gridCol w:w="1941"/>
        <w:gridCol w:w="2313"/>
        <w:gridCol w:w="2512"/>
        <w:gridCol w:w="2062"/>
      </w:tblGrid>
      <w:tr w:rsidR="00A929B6" w:rsidRPr="006C5902" w14:paraId="07385008" w14:textId="77777777">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941" w:type="dxa"/>
          </w:tcPr>
          <w:p w14:paraId="73F31C88" w14:textId="77777777" w:rsidR="00A929B6" w:rsidRPr="006C5902" w:rsidRDefault="00A929B6" w:rsidP="00A929B6">
            <w:pPr>
              <w:spacing w:line="240" w:lineRule="auto"/>
              <w:jc w:val="center"/>
              <w:rPr>
                <w:rFonts w:ascii="Times New Roman" w:eastAsia="Arial,Times New Roman" w:hAnsi="Times New Roman" w:cs="Times New Roman"/>
                <w:sz w:val="20"/>
                <w:szCs w:val="20"/>
                <w:lang w:val="en-GB"/>
              </w:rPr>
            </w:pPr>
            <w:r w:rsidRPr="006C5902">
              <w:rPr>
                <w:rFonts w:ascii="Times New Roman" w:eastAsia="Arial,Times New Roman" w:hAnsi="Times New Roman" w:cs="Times New Roman"/>
                <w:sz w:val="20"/>
                <w:szCs w:val="20"/>
                <w:lang w:val="en-GB"/>
              </w:rPr>
              <w:t>Gene</w:t>
            </w:r>
          </w:p>
        </w:tc>
        <w:tc>
          <w:tcPr>
            <w:tcW w:w="2313" w:type="dxa"/>
          </w:tcPr>
          <w:p w14:paraId="509A9001" w14:textId="77777777" w:rsidR="00A929B6" w:rsidRPr="006C5902" w:rsidRDefault="00A929B6" w:rsidP="00A929B6">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Arial,Times New Roman" w:hAnsi="Times New Roman" w:cs="Times New Roman"/>
                <w:i/>
                <w:iCs/>
                <w:sz w:val="20"/>
                <w:szCs w:val="20"/>
                <w:lang w:val="en-GB"/>
              </w:rPr>
            </w:pPr>
            <w:r>
              <w:rPr>
                <w:rFonts w:ascii="Times New Roman" w:eastAsia="Arial,Times New Roman" w:hAnsi="Times New Roman" w:cs="Times New Roman"/>
                <w:i/>
                <w:iCs/>
                <w:sz w:val="20"/>
                <w:szCs w:val="20"/>
                <w:lang w:val="en-GB"/>
              </w:rPr>
              <w:t xml:space="preserve">RAB11FIP1 </w:t>
            </w:r>
            <w:r w:rsidRPr="002B7910">
              <w:rPr>
                <w:rFonts w:ascii="Times New Roman" w:eastAsia="Arial,Times New Roman" w:hAnsi="Times New Roman" w:cs="Times New Roman"/>
                <w:sz w:val="20"/>
                <w:szCs w:val="20"/>
                <w:lang w:val="en-GB"/>
              </w:rPr>
              <w:t>(RCP</w:t>
            </w:r>
            <w:r>
              <w:rPr>
                <w:rFonts w:ascii="Times New Roman" w:eastAsia="Arial,Times New Roman" w:hAnsi="Times New Roman" w:cs="Times New Roman"/>
                <w:i/>
                <w:iCs/>
                <w:sz w:val="20"/>
                <w:szCs w:val="20"/>
                <w:lang w:val="en-GB"/>
              </w:rPr>
              <w:t>)</w:t>
            </w:r>
          </w:p>
        </w:tc>
        <w:tc>
          <w:tcPr>
            <w:tcW w:w="2512" w:type="dxa"/>
          </w:tcPr>
          <w:p w14:paraId="54936747" w14:textId="77777777" w:rsidR="00A929B6" w:rsidRPr="006C5902" w:rsidRDefault="00A929B6" w:rsidP="00A929B6">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Arial,Times New Roman" w:hAnsi="Times New Roman" w:cs="Times New Roman"/>
                <w:i/>
                <w:iCs/>
                <w:sz w:val="20"/>
                <w:szCs w:val="20"/>
                <w:lang w:val="en-GB"/>
              </w:rPr>
            </w:pPr>
            <w:r>
              <w:rPr>
                <w:rFonts w:ascii="Times New Roman" w:eastAsia="Arial,Times New Roman" w:hAnsi="Times New Roman" w:cs="Times New Roman"/>
                <w:i/>
                <w:iCs/>
                <w:sz w:val="20"/>
                <w:szCs w:val="20"/>
                <w:lang w:val="en-GB"/>
              </w:rPr>
              <w:t>ARHGEF2</w:t>
            </w:r>
            <w:r w:rsidRPr="002B7910">
              <w:rPr>
                <w:rFonts w:ascii="Times New Roman" w:eastAsia="Arial,Times New Roman" w:hAnsi="Times New Roman" w:cs="Times New Roman"/>
                <w:sz w:val="20"/>
                <w:szCs w:val="20"/>
                <w:lang w:val="en-GB"/>
              </w:rPr>
              <w:t xml:space="preserve"> (GEF-H1)</w:t>
            </w:r>
          </w:p>
        </w:tc>
        <w:tc>
          <w:tcPr>
            <w:tcW w:w="2062" w:type="dxa"/>
          </w:tcPr>
          <w:p w14:paraId="35EE04BB" w14:textId="77777777" w:rsidR="00A929B6" w:rsidRPr="006C5902" w:rsidRDefault="00A929B6" w:rsidP="00A929B6">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Arial,Times New Roman" w:hAnsi="Times New Roman" w:cs="Times New Roman"/>
                <w:i/>
                <w:iCs/>
                <w:sz w:val="20"/>
                <w:szCs w:val="20"/>
                <w:lang w:val="en-GB"/>
              </w:rPr>
            </w:pPr>
            <w:r>
              <w:rPr>
                <w:rFonts w:ascii="Times New Roman" w:eastAsia="Arial,Times New Roman" w:hAnsi="Times New Roman" w:cs="Times New Roman"/>
                <w:i/>
                <w:iCs/>
                <w:sz w:val="20"/>
                <w:szCs w:val="20"/>
                <w:lang w:val="en-GB"/>
              </w:rPr>
              <w:t xml:space="preserve">PAK4 </w:t>
            </w:r>
            <w:r w:rsidRPr="002B7910">
              <w:rPr>
                <w:rFonts w:ascii="Times New Roman" w:eastAsia="Arial,Times New Roman" w:hAnsi="Times New Roman" w:cs="Times New Roman"/>
                <w:sz w:val="20"/>
                <w:szCs w:val="20"/>
                <w:lang w:val="en-GB"/>
              </w:rPr>
              <w:t>(PAK4</w:t>
            </w:r>
            <w:r>
              <w:rPr>
                <w:rFonts w:ascii="Times New Roman" w:eastAsia="Arial,Times New Roman" w:hAnsi="Times New Roman" w:cs="Times New Roman"/>
                <w:i/>
                <w:iCs/>
                <w:sz w:val="20"/>
                <w:szCs w:val="20"/>
                <w:lang w:val="en-GB"/>
              </w:rPr>
              <w:t>)</w:t>
            </w:r>
          </w:p>
        </w:tc>
      </w:tr>
      <w:tr w:rsidR="00A929B6" w:rsidRPr="006C5902" w14:paraId="7CA799BA" w14:textId="77777777">
        <w:trPr>
          <w:trHeight w:val="244"/>
        </w:trPr>
        <w:tc>
          <w:tcPr>
            <w:cnfStyle w:val="001000000000" w:firstRow="0" w:lastRow="0" w:firstColumn="1" w:lastColumn="0" w:oddVBand="0" w:evenVBand="0" w:oddHBand="0" w:evenHBand="0" w:firstRowFirstColumn="0" w:firstRowLastColumn="0" w:lastRowFirstColumn="0" w:lastRowLastColumn="0"/>
            <w:tcW w:w="1941" w:type="dxa"/>
          </w:tcPr>
          <w:p w14:paraId="1662EB12" w14:textId="77777777" w:rsidR="00A929B6" w:rsidRPr="006C5902" w:rsidRDefault="00A929B6" w:rsidP="00A929B6">
            <w:pPr>
              <w:spacing w:line="240" w:lineRule="auto"/>
              <w:jc w:val="both"/>
              <w:rPr>
                <w:rFonts w:ascii="Times New Roman" w:eastAsia="Arial,Times New Roman" w:hAnsi="Times New Roman" w:cs="Times New Roman"/>
                <w:sz w:val="20"/>
                <w:szCs w:val="20"/>
                <w:lang w:val="en-GB"/>
              </w:rPr>
            </w:pPr>
            <w:r w:rsidRPr="006C5902">
              <w:rPr>
                <w:rFonts w:ascii="Times New Roman" w:eastAsia="Arial,Times New Roman" w:hAnsi="Times New Roman" w:cs="Times New Roman"/>
                <w:sz w:val="20"/>
                <w:szCs w:val="20"/>
                <w:lang w:val="en-GB"/>
              </w:rPr>
              <w:t>Guide quality score</w:t>
            </w:r>
          </w:p>
        </w:tc>
        <w:tc>
          <w:tcPr>
            <w:tcW w:w="2313" w:type="dxa"/>
          </w:tcPr>
          <w:p w14:paraId="6BE0D2CD" w14:textId="77777777" w:rsidR="00A929B6" w:rsidRPr="006C5902" w:rsidRDefault="00A929B6" w:rsidP="00A929B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Times New Roman" w:hAnsi="Times New Roman" w:cs="Times New Roman"/>
                <w:sz w:val="20"/>
                <w:szCs w:val="20"/>
                <w:lang w:val="en-GB"/>
              </w:rPr>
            </w:pPr>
            <w:r w:rsidRPr="006C5902">
              <w:rPr>
                <w:rFonts w:ascii="Times New Roman" w:eastAsia="Arial,Times New Roman" w:hAnsi="Times New Roman" w:cs="Times New Roman"/>
                <w:sz w:val="20"/>
                <w:szCs w:val="20"/>
                <w:lang w:val="en-GB"/>
              </w:rPr>
              <w:t>92</w:t>
            </w:r>
          </w:p>
        </w:tc>
        <w:tc>
          <w:tcPr>
            <w:tcW w:w="2512" w:type="dxa"/>
          </w:tcPr>
          <w:p w14:paraId="2B03E455" w14:textId="77777777" w:rsidR="00A929B6" w:rsidRPr="006C5902" w:rsidRDefault="00A929B6" w:rsidP="00A929B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Times New Roman" w:hAnsi="Times New Roman" w:cs="Times New Roman"/>
                <w:sz w:val="20"/>
                <w:szCs w:val="20"/>
                <w:lang w:val="en-GB"/>
              </w:rPr>
            </w:pPr>
            <w:r w:rsidRPr="006C5902">
              <w:rPr>
                <w:rFonts w:ascii="Times New Roman" w:eastAsia="Arial,Times New Roman" w:hAnsi="Times New Roman" w:cs="Times New Roman"/>
                <w:sz w:val="20"/>
                <w:szCs w:val="20"/>
                <w:lang w:val="en-GB"/>
              </w:rPr>
              <w:t>98</w:t>
            </w:r>
          </w:p>
        </w:tc>
        <w:tc>
          <w:tcPr>
            <w:tcW w:w="2062" w:type="dxa"/>
          </w:tcPr>
          <w:p w14:paraId="4F5B4D0C" w14:textId="77777777" w:rsidR="00A929B6" w:rsidRPr="006C5902" w:rsidRDefault="00A929B6" w:rsidP="00A929B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Times New Roman" w:hAnsi="Times New Roman" w:cs="Times New Roman"/>
                <w:sz w:val="20"/>
                <w:szCs w:val="20"/>
                <w:lang w:val="en-GB"/>
              </w:rPr>
            </w:pPr>
            <w:r w:rsidRPr="006C5902">
              <w:rPr>
                <w:rFonts w:ascii="Times New Roman" w:eastAsia="Arial,Times New Roman" w:hAnsi="Times New Roman" w:cs="Times New Roman"/>
                <w:sz w:val="20"/>
                <w:szCs w:val="20"/>
                <w:lang w:val="en-GB"/>
              </w:rPr>
              <w:t>96</w:t>
            </w:r>
          </w:p>
        </w:tc>
      </w:tr>
      <w:tr w:rsidR="00A929B6" w:rsidRPr="006C5902" w14:paraId="63410740" w14:textId="77777777">
        <w:trPr>
          <w:trHeight w:val="418"/>
        </w:trPr>
        <w:tc>
          <w:tcPr>
            <w:cnfStyle w:val="001000000000" w:firstRow="0" w:lastRow="0" w:firstColumn="1" w:lastColumn="0" w:oddVBand="0" w:evenVBand="0" w:oddHBand="0" w:evenHBand="0" w:firstRowFirstColumn="0" w:firstRowLastColumn="0" w:lastRowFirstColumn="0" w:lastRowLastColumn="0"/>
            <w:tcW w:w="1941" w:type="dxa"/>
          </w:tcPr>
          <w:p w14:paraId="44C162A4" w14:textId="77777777" w:rsidR="00A929B6" w:rsidRPr="006C5902" w:rsidRDefault="00A929B6" w:rsidP="00A929B6">
            <w:pPr>
              <w:spacing w:line="240" w:lineRule="auto"/>
              <w:jc w:val="both"/>
              <w:rPr>
                <w:rFonts w:ascii="Times New Roman" w:eastAsia="Arial,Times New Roman" w:hAnsi="Times New Roman" w:cs="Times New Roman"/>
                <w:sz w:val="20"/>
                <w:szCs w:val="20"/>
                <w:lang w:val="en-GB"/>
              </w:rPr>
            </w:pPr>
            <w:r w:rsidRPr="006C5902">
              <w:rPr>
                <w:rFonts w:ascii="Times New Roman" w:eastAsia="Arial,Times New Roman" w:hAnsi="Times New Roman" w:cs="Times New Roman"/>
                <w:sz w:val="20"/>
                <w:szCs w:val="20"/>
                <w:lang w:val="en-GB"/>
              </w:rPr>
              <w:t>Guide sequence</w:t>
            </w:r>
          </w:p>
        </w:tc>
        <w:tc>
          <w:tcPr>
            <w:tcW w:w="2313" w:type="dxa"/>
          </w:tcPr>
          <w:p w14:paraId="49F200F9" w14:textId="77777777" w:rsidR="00A929B6" w:rsidRPr="006C5902" w:rsidRDefault="00A929B6" w:rsidP="00A929B6">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Arial,Times New Roman" w:hAnsi="Times New Roman" w:cs="Times New Roman"/>
                <w:sz w:val="20"/>
                <w:szCs w:val="20"/>
                <w:lang w:val="en-GB"/>
              </w:rPr>
            </w:pPr>
            <w:r w:rsidRPr="006C5902">
              <w:rPr>
                <w:rFonts w:ascii="Times New Roman" w:eastAsia="Arial,Times New Roman" w:hAnsi="Times New Roman" w:cs="Times New Roman"/>
                <w:sz w:val="20"/>
                <w:szCs w:val="20"/>
                <w:lang w:val="en-GB"/>
              </w:rPr>
              <w:t xml:space="preserve">ATGTCCCTAATGGTCTCGGC </w:t>
            </w:r>
            <w:r w:rsidRPr="006C5902">
              <w:rPr>
                <w:rFonts w:ascii="Times New Roman" w:eastAsia="Arial,Times New Roman" w:hAnsi="Times New Roman" w:cs="Times New Roman"/>
                <w:b/>
                <w:bCs/>
                <w:sz w:val="20"/>
                <w:szCs w:val="20"/>
                <w:lang w:val="en-GB"/>
              </w:rPr>
              <w:t>TGG</w:t>
            </w:r>
          </w:p>
        </w:tc>
        <w:tc>
          <w:tcPr>
            <w:tcW w:w="2512" w:type="dxa"/>
          </w:tcPr>
          <w:p w14:paraId="641C30AA" w14:textId="77777777" w:rsidR="00A929B6" w:rsidRPr="006C5902" w:rsidRDefault="00A929B6" w:rsidP="00A929B6">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Arial,Times New Roman" w:hAnsi="Times New Roman" w:cs="Times New Roman"/>
                <w:sz w:val="20"/>
                <w:szCs w:val="20"/>
                <w:lang w:val="en-GB"/>
              </w:rPr>
            </w:pPr>
            <w:r w:rsidRPr="006C5902">
              <w:rPr>
                <w:rFonts w:ascii="Times New Roman" w:eastAsia="Arial,Times New Roman" w:hAnsi="Times New Roman" w:cs="Times New Roman"/>
                <w:sz w:val="20"/>
                <w:szCs w:val="20"/>
                <w:lang w:val="en-GB"/>
              </w:rPr>
              <w:t xml:space="preserve">TCACGCGGGCGCGGATCGAC </w:t>
            </w:r>
            <w:r w:rsidRPr="006C5902">
              <w:rPr>
                <w:rFonts w:ascii="Times New Roman" w:eastAsia="Arial,Times New Roman" w:hAnsi="Times New Roman" w:cs="Times New Roman"/>
                <w:b/>
                <w:bCs/>
                <w:sz w:val="20"/>
                <w:szCs w:val="20"/>
                <w:lang w:val="en-GB"/>
              </w:rPr>
              <w:t>CGG</w:t>
            </w:r>
          </w:p>
        </w:tc>
        <w:tc>
          <w:tcPr>
            <w:tcW w:w="2062" w:type="dxa"/>
          </w:tcPr>
          <w:p w14:paraId="2883CC4A" w14:textId="77777777" w:rsidR="00A929B6" w:rsidRPr="006C5902" w:rsidRDefault="00A929B6" w:rsidP="00A929B6">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Arial,Times New Roman" w:hAnsi="Times New Roman" w:cs="Times New Roman"/>
                <w:sz w:val="20"/>
                <w:szCs w:val="20"/>
                <w:lang w:val="en-GB"/>
              </w:rPr>
            </w:pPr>
            <w:r w:rsidRPr="006C5902">
              <w:rPr>
                <w:rFonts w:ascii="Times New Roman" w:eastAsia="Arial,Times New Roman" w:hAnsi="Times New Roman" w:cs="Times New Roman"/>
                <w:sz w:val="20"/>
                <w:szCs w:val="20"/>
                <w:lang w:val="en-GB"/>
              </w:rPr>
              <w:t xml:space="preserve">GTGCACGCGGTGCTCGAAGT </w:t>
            </w:r>
            <w:r w:rsidRPr="006C5902">
              <w:rPr>
                <w:rFonts w:ascii="Times New Roman" w:eastAsia="Arial,Times New Roman" w:hAnsi="Times New Roman" w:cs="Times New Roman"/>
                <w:b/>
                <w:bCs/>
                <w:sz w:val="20"/>
                <w:szCs w:val="20"/>
                <w:lang w:val="en-GB"/>
              </w:rPr>
              <w:t>TGG</w:t>
            </w:r>
          </w:p>
        </w:tc>
      </w:tr>
      <w:tr w:rsidR="00A929B6" w:rsidRPr="006C5902" w14:paraId="7F8463F9" w14:textId="77777777">
        <w:tc>
          <w:tcPr>
            <w:cnfStyle w:val="001000000000" w:firstRow="0" w:lastRow="0" w:firstColumn="1" w:lastColumn="0" w:oddVBand="0" w:evenVBand="0" w:oddHBand="0" w:evenHBand="0" w:firstRowFirstColumn="0" w:firstRowLastColumn="0" w:lastRowFirstColumn="0" w:lastRowLastColumn="0"/>
            <w:tcW w:w="1941" w:type="dxa"/>
          </w:tcPr>
          <w:p w14:paraId="50C01052" w14:textId="77777777" w:rsidR="00A929B6" w:rsidRPr="006C5902" w:rsidRDefault="00A929B6" w:rsidP="00A929B6">
            <w:pPr>
              <w:spacing w:line="240" w:lineRule="auto"/>
              <w:jc w:val="both"/>
              <w:rPr>
                <w:rFonts w:ascii="Times New Roman" w:eastAsia="Arial,Times New Roman" w:hAnsi="Times New Roman" w:cs="Times New Roman"/>
                <w:sz w:val="20"/>
                <w:szCs w:val="20"/>
                <w:lang w:val="en-GB"/>
              </w:rPr>
            </w:pPr>
            <w:r w:rsidRPr="006C5902">
              <w:rPr>
                <w:rFonts w:ascii="Times New Roman" w:eastAsia="Arial,Times New Roman" w:hAnsi="Times New Roman" w:cs="Times New Roman"/>
                <w:sz w:val="20"/>
                <w:szCs w:val="20"/>
                <w:lang w:val="en-GB"/>
              </w:rPr>
              <w:t>On-target locus</w:t>
            </w:r>
          </w:p>
        </w:tc>
        <w:tc>
          <w:tcPr>
            <w:tcW w:w="2313" w:type="dxa"/>
          </w:tcPr>
          <w:p w14:paraId="733EED1B" w14:textId="77777777" w:rsidR="00A929B6" w:rsidRPr="006C5902" w:rsidRDefault="00A929B6" w:rsidP="00A929B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Times New Roman" w:hAnsi="Times New Roman" w:cs="Times New Roman"/>
                <w:sz w:val="20"/>
                <w:szCs w:val="20"/>
                <w:lang w:val="en-GB"/>
              </w:rPr>
            </w:pPr>
            <w:r w:rsidRPr="006C5902">
              <w:rPr>
                <w:rFonts w:ascii="Times New Roman" w:eastAsia="Arial,Times New Roman" w:hAnsi="Times New Roman" w:cs="Times New Roman"/>
                <w:sz w:val="20"/>
                <w:szCs w:val="20"/>
                <w:lang w:val="en-GB"/>
              </w:rPr>
              <w:t>chr8:+37756899</w:t>
            </w:r>
          </w:p>
        </w:tc>
        <w:tc>
          <w:tcPr>
            <w:tcW w:w="2512" w:type="dxa"/>
          </w:tcPr>
          <w:p w14:paraId="501B2469" w14:textId="77777777" w:rsidR="00A929B6" w:rsidRPr="006C5902" w:rsidRDefault="00A929B6" w:rsidP="00A929B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Times New Roman" w:hAnsi="Times New Roman" w:cs="Times New Roman"/>
                <w:sz w:val="20"/>
                <w:szCs w:val="20"/>
                <w:lang w:val="en-GB"/>
              </w:rPr>
            </w:pPr>
            <w:r w:rsidRPr="006C5902">
              <w:rPr>
                <w:rFonts w:ascii="Times New Roman" w:eastAsia="Arial,Times New Roman" w:hAnsi="Times New Roman" w:cs="Times New Roman"/>
                <w:sz w:val="20"/>
                <w:szCs w:val="20"/>
                <w:lang w:val="en-GB"/>
              </w:rPr>
              <w:t>chr1:+155948174</w:t>
            </w:r>
          </w:p>
        </w:tc>
        <w:tc>
          <w:tcPr>
            <w:tcW w:w="2062" w:type="dxa"/>
          </w:tcPr>
          <w:p w14:paraId="3C50B6DF" w14:textId="77777777" w:rsidR="00A929B6" w:rsidRPr="006C5902" w:rsidRDefault="00A929B6" w:rsidP="00A929B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Times New Roman" w:hAnsi="Times New Roman" w:cs="Times New Roman"/>
                <w:sz w:val="20"/>
                <w:szCs w:val="20"/>
                <w:lang w:val="en-GB"/>
              </w:rPr>
            </w:pPr>
            <w:r w:rsidRPr="006C5902">
              <w:rPr>
                <w:rFonts w:ascii="Times New Roman" w:eastAsia="Arial,Times New Roman" w:hAnsi="Times New Roman" w:cs="Times New Roman"/>
                <w:sz w:val="20"/>
                <w:szCs w:val="20"/>
                <w:lang w:val="en-GB"/>
              </w:rPr>
              <w:t>chr19:-39660236</w:t>
            </w:r>
          </w:p>
        </w:tc>
      </w:tr>
      <w:tr w:rsidR="00A929B6" w:rsidRPr="006C5902" w14:paraId="6EF9CC9F" w14:textId="77777777">
        <w:trPr>
          <w:trHeight w:val="214"/>
        </w:trPr>
        <w:tc>
          <w:tcPr>
            <w:cnfStyle w:val="001000000000" w:firstRow="0" w:lastRow="0" w:firstColumn="1" w:lastColumn="0" w:oddVBand="0" w:evenVBand="0" w:oddHBand="0" w:evenHBand="0" w:firstRowFirstColumn="0" w:firstRowLastColumn="0" w:lastRowFirstColumn="0" w:lastRowLastColumn="0"/>
            <w:tcW w:w="1941" w:type="dxa"/>
          </w:tcPr>
          <w:p w14:paraId="14FC34EE" w14:textId="77777777" w:rsidR="00A929B6" w:rsidRPr="006C5902" w:rsidRDefault="00A929B6" w:rsidP="00A929B6">
            <w:pPr>
              <w:spacing w:line="240" w:lineRule="auto"/>
              <w:jc w:val="both"/>
              <w:rPr>
                <w:rFonts w:ascii="Times New Roman" w:eastAsia="Arial,Times New Roman" w:hAnsi="Times New Roman" w:cs="Times New Roman"/>
                <w:sz w:val="20"/>
                <w:szCs w:val="20"/>
                <w:lang w:val="en-GB"/>
              </w:rPr>
            </w:pPr>
            <w:r w:rsidRPr="006C5902">
              <w:rPr>
                <w:rFonts w:ascii="Times New Roman" w:eastAsia="Arial,Times New Roman" w:hAnsi="Times New Roman" w:cs="Times New Roman"/>
                <w:sz w:val="20"/>
                <w:szCs w:val="20"/>
                <w:lang w:val="en-GB"/>
              </w:rPr>
              <w:t>Offtarget sites (nº)</w:t>
            </w:r>
          </w:p>
        </w:tc>
        <w:tc>
          <w:tcPr>
            <w:tcW w:w="2313" w:type="dxa"/>
          </w:tcPr>
          <w:p w14:paraId="2A875079" w14:textId="77777777" w:rsidR="00A929B6" w:rsidRPr="006C5902" w:rsidRDefault="00A929B6" w:rsidP="00A929B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Times New Roman" w:hAnsi="Times New Roman" w:cs="Times New Roman"/>
                <w:sz w:val="20"/>
                <w:szCs w:val="20"/>
                <w:lang w:val="en-GB"/>
              </w:rPr>
            </w:pPr>
            <w:r w:rsidRPr="006C5902">
              <w:rPr>
                <w:rFonts w:ascii="Times New Roman" w:eastAsia="Arial,Times New Roman" w:hAnsi="Times New Roman" w:cs="Times New Roman"/>
                <w:sz w:val="20"/>
                <w:szCs w:val="20"/>
                <w:lang w:val="en-GB"/>
              </w:rPr>
              <w:t>54 (6 are in genes)</w:t>
            </w:r>
          </w:p>
        </w:tc>
        <w:tc>
          <w:tcPr>
            <w:tcW w:w="2512" w:type="dxa"/>
          </w:tcPr>
          <w:p w14:paraId="24270CC6" w14:textId="77777777" w:rsidR="00A929B6" w:rsidRPr="006C5902" w:rsidRDefault="00A929B6" w:rsidP="00A929B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Times New Roman" w:hAnsi="Times New Roman" w:cs="Times New Roman"/>
                <w:sz w:val="20"/>
                <w:szCs w:val="20"/>
                <w:lang w:val="en-GB"/>
              </w:rPr>
            </w:pPr>
            <w:r w:rsidRPr="006C5902">
              <w:rPr>
                <w:rFonts w:ascii="Times New Roman" w:eastAsia="Arial,Times New Roman" w:hAnsi="Times New Roman" w:cs="Times New Roman"/>
                <w:sz w:val="20"/>
                <w:szCs w:val="20"/>
                <w:lang w:val="en-GB"/>
              </w:rPr>
              <w:t>12 (4 are in genes)</w:t>
            </w:r>
          </w:p>
        </w:tc>
        <w:tc>
          <w:tcPr>
            <w:tcW w:w="2062" w:type="dxa"/>
          </w:tcPr>
          <w:p w14:paraId="0921C11B" w14:textId="77777777" w:rsidR="00A929B6" w:rsidRPr="00CE426B" w:rsidRDefault="00A929B6" w:rsidP="00A929B6">
            <w:pPr>
              <w:pStyle w:val="Prrafodelista"/>
              <w:numPr>
                <w:ilvl w:val="0"/>
                <w:numId w:val="29"/>
              </w:num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Arial,Times New Roman" w:hAnsi="Times New Roman" w:cs="Times New Roman"/>
                <w:sz w:val="20"/>
                <w:szCs w:val="20"/>
                <w:lang w:val="en-GB"/>
              </w:rPr>
            </w:pPr>
            <w:r w:rsidRPr="00CE426B">
              <w:rPr>
                <w:rFonts w:ascii="Times New Roman" w:eastAsia="Arial,Times New Roman" w:hAnsi="Times New Roman" w:cs="Times New Roman"/>
                <w:sz w:val="20"/>
                <w:szCs w:val="20"/>
                <w:lang w:val="en-GB"/>
              </w:rPr>
              <w:t>10 are in genes)</w:t>
            </w:r>
          </w:p>
        </w:tc>
      </w:tr>
    </w:tbl>
    <w:p w14:paraId="002BE93A" w14:textId="77777777" w:rsidR="00A929B6" w:rsidRPr="000A2AE4" w:rsidRDefault="00A929B6" w:rsidP="00631871">
      <w:pPr>
        <w:spacing w:after="0" w:line="480" w:lineRule="auto"/>
        <w:rPr>
          <w:rFonts w:asciiTheme="majorBidi" w:hAnsiTheme="majorBidi" w:cstheme="majorBidi"/>
          <w:b/>
          <w:bCs/>
          <w:sz w:val="24"/>
          <w:szCs w:val="24"/>
          <w:lang w:val="es-ES"/>
        </w:rPr>
      </w:pPr>
    </w:p>
    <w:p w14:paraId="2F9EF41E" w14:textId="77777777" w:rsidR="00A929B6" w:rsidRPr="00D103D9" w:rsidRDefault="00105E45" w:rsidP="0035127D">
      <w:pPr>
        <w:pStyle w:val="Ttulo2"/>
        <w:rPr>
          <w:lang w:val="es-ES"/>
        </w:rPr>
      </w:pPr>
      <w:bookmarkStart w:id="145" w:name="_Toc533016099"/>
      <w:bookmarkStart w:id="146" w:name="_Toc1405470"/>
      <w:r>
        <w:rPr>
          <w:lang w:val="es-ES"/>
        </w:rPr>
        <w:t xml:space="preserve">3.9 </w:t>
      </w:r>
      <w:r w:rsidR="00A929B6" w:rsidRPr="00D103D9">
        <w:rPr>
          <w:lang w:val="es-ES"/>
        </w:rPr>
        <w:t>Detección de EGFR en superficie celular por citometría de flujo.</w:t>
      </w:r>
      <w:bookmarkEnd w:id="145"/>
      <w:bookmarkEnd w:id="146"/>
    </w:p>
    <w:p w14:paraId="0007F686" w14:textId="77777777" w:rsidR="00A929B6" w:rsidRDefault="00A929B6" w:rsidP="00E12BDC">
      <w:pPr>
        <w:spacing w:after="0" w:line="480" w:lineRule="auto"/>
        <w:ind w:firstLine="700"/>
        <w:jc w:val="both"/>
        <w:rPr>
          <w:rFonts w:asciiTheme="majorBidi" w:hAnsiTheme="majorBidi" w:cstheme="majorBidi"/>
          <w:sz w:val="24"/>
          <w:szCs w:val="24"/>
          <w:lang w:val="es-ES"/>
        </w:rPr>
      </w:pPr>
      <w:r w:rsidRPr="00B92837">
        <w:rPr>
          <w:rFonts w:asciiTheme="majorBidi" w:hAnsiTheme="majorBidi" w:cstheme="majorBidi"/>
          <w:sz w:val="24"/>
          <w:szCs w:val="24"/>
          <w:lang w:val="es-ES"/>
        </w:rPr>
        <w:t xml:space="preserve">Los análisis de citometría de flujo se realizaron en el citómetro de flujo FACSCalibur utilizando el software CellQuest (BD Biosciences). El EGFR en la superficie celular de las células tratadas con las distintas condiciones experimentales (i.e D-Propranolol y EGF) fue </w:t>
      </w:r>
      <w:r w:rsidRPr="00B92837">
        <w:rPr>
          <w:rFonts w:asciiTheme="majorBidi" w:hAnsiTheme="majorBidi" w:cstheme="majorBidi"/>
          <w:sz w:val="24"/>
          <w:szCs w:val="24"/>
          <w:lang w:val="es-ES"/>
        </w:rPr>
        <w:lastRenderedPageBreak/>
        <w:t>marcado incubando células con EGF-Alexa 488 (dilución 1:1000)</w:t>
      </w:r>
      <w:r w:rsidR="00E12BDC">
        <w:rPr>
          <w:rFonts w:asciiTheme="majorBidi" w:hAnsiTheme="majorBidi" w:cstheme="majorBidi"/>
          <w:sz w:val="24"/>
          <w:szCs w:val="24"/>
          <w:lang w:val="es-ES"/>
        </w:rPr>
        <w:t xml:space="preserve"> </w:t>
      </w:r>
      <w:r w:rsidRPr="00B92837">
        <w:rPr>
          <w:rFonts w:asciiTheme="majorBidi" w:hAnsiTheme="majorBidi" w:cstheme="majorBidi"/>
          <w:sz w:val="24"/>
          <w:szCs w:val="24"/>
          <w:lang w:val="es-ES"/>
        </w:rPr>
        <w:t xml:space="preserve">en medio de “binding” fresco (MEM Hanks; HEPES 0,65 mg/ml; BSA 2 mg/ml) por 45 min a 4ºC en agitación suave. Luego las células fueron lavadas con PBS-CM frío dos veces y entonces incubadas con 500 </w:t>
      </w:r>
      <w:r w:rsidRPr="00B92837">
        <w:rPr>
          <w:rFonts w:ascii="Symbol" w:hAnsi="Symbol" w:cstheme="majorBidi"/>
          <w:sz w:val="24"/>
          <w:szCs w:val="24"/>
          <w:lang w:val="es-ES"/>
        </w:rPr>
        <w:t></w:t>
      </w:r>
      <w:r w:rsidRPr="00B92837">
        <w:rPr>
          <w:rFonts w:asciiTheme="majorBidi" w:hAnsiTheme="majorBidi" w:cstheme="majorBidi"/>
          <w:sz w:val="24"/>
          <w:szCs w:val="24"/>
          <w:lang w:val="es-ES"/>
        </w:rPr>
        <w:t>l/pocillo de PBS-EDTA 5mM (pre-calentado a 37ºC) por 10 minutos a 37ºC. Las células fueron suavemente removidas por pipeteo desde los pocillos y traspasadas a un tubo de 1,5 ml. Las células se lavaron dos veces con PBS-FBS 2% (filtrado con filtro de 0,45 mm) centrifugando a 1,100</w:t>
      </w:r>
      <w:r w:rsidRPr="00B92837">
        <w:rPr>
          <w:rFonts w:asciiTheme="majorBidi" w:hAnsiTheme="majorBidi" w:cstheme="majorBidi"/>
          <w:i/>
          <w:iCs/>
          <w:sz w:val="24"/>
          <w:szCs w:val="24"/>
          <w:lang w:val="es-ES"/>
        </w:rPr>
        <w:t>g</w:t>
      </w:r>
      <w:r w:rsidRPr="00B92837">
        <w:rPr>
          <w:rFonts w:asciiTheme="majorBidi" w:hAnsiTheme="majorBidi" w:cstheme="majorBidi"/>
          <w:sz w:val="24"/>
          <w:szCs w:val="24"/>
          <w:lang w:val="es-ES"/>
        </w:rPr>
        <w:t xml:space="preserve"> por 3 min. Finalmente, a cada tubo se agregaron 200 </w:t>
      </w:r>
      <w:r w:rsidRPr="00B92837">
        <w:rPr>
          <w:rFonts w:ascii="Symbol" w:hAnsi="Symbol" w:cstheme="majorBidi"/>
          <w:sz w:val="24"/>
          <w:szCs w:val="24"/>
          <w:lang w:val="es-ES"/>
        </w:rPr>
        <w:t></w:t>
      </w:r>
      <w:r w:rsidRPr="00B92837">
        <w:rPr>
          <w:rFonts w:asciiTheme="majorBidi" w:hAnsiTheme="majorBidi" w:cstheme="majorBidi"/>
          <w:sz w:val="24"/>
          <w:szCs w:val="24"/>
          <w:lang w:val="es-ES"/>
        </w:rPr>
        <w:t xml:space="preserve">l de PBS-FBS 2% mas 200 </w:t>
      </w:r>
      <w:r w:rsidRPr="00B92837">
        <w:rPr>
          <w:rFonts w:ascii="Symbol" w:hAnsi="Symbol" w:cstheme="majorBidi"/>
          <w:sz w:val="24"/>
          <w:szCs w:val="24"/>
          <w:lang w:val="es-ES"/>
        </w:rPr>
        <w:t></w:t>
      </w:r>
      <w:r w:rsidRPr="00B92837">
        <w:rPr>
          <w:rFonts w:asciiTheme="majorBidi" w:hAnsiTheme="majorBidi" w:cstheme="majorBidi"/>
          <w:sz w:val="24"/>
          <w:szCs w:val="24"/>
          <w:lang w:val="es-ES"/>
        </w:rPr>
        <w:t>l de paraformaldehído al 4% y fueron almacenados en oscuridad a 4ºC para ser analizados por citometría de flujo al día siguiente</w:t>
      </w:r>
      <w:r>
        <w:rPr>
          <w:rFonts w:asciiTheme="majorBidi" w:hAnsiTheme="majorBidi" w:cstheme="majorBidi"/>
          <w:sz w:val="24"/>
          <w:szCs w:val="24"/>
          <w:lang w:val="es-ES"/>
        </w:rPr>
        <w:t>.</w:t>
      </w:r>
    </w:p>
    <w:p w14:paraId="4C892974" w14:textId="77777777" w:rsidR="00A929B6" w:rsidRPr="00CE426B" w:rsidRDefault="00A929B6" w:rsidP="0035127D">
      <w:pPr>
        <w:pStyle w:val="Ttulo2"/>
        <w:rPr>
          <w:lang w:val="es-ES"/>
        </w:rPr>
      </w:pPr>
      <w:bookmarkStart w:id="147" w:name="_Toc533016100"/>
      <w:bookmarkStart w:id="148" w:name="_Toc1405471"/>
      <w:r>
        <w:rPr>
          <w:lang w:val="es-ES"/>
        </w:rPr>
        <w:t>3.10</w:t>
      </w:r>
      <w:r w:rsidRPr="00CE426B">
        <w:rPr>
          <w:lang w:val="es-ES"/>
        </w:rPr>
        <w:t xml:space="preserve"> Ensayo de viabilidad celular.</w:t>
      </w:r>
      <w:bookmarkEnd w:id="147"/>
      <w:bookmarkEnd w:id="148"/>
      <w:r w:rsidRPr="00CE426B">
        <w:rPr>
          <w:lang w:val="es-ES"/>
        </w:rPr>
        <w:t xml:space="preserve"> </w:t>
      </w:r>
    </w:p>
    <w:p w14:paraId="45081884" w14:textId="77777777" w:rsidR="00A929B6" w:rsidRPr="005F6139" w:rsidRDefault="00A929B6" w:rsidP="00631871">
      <w:pPr>
        <w:spacing w:after="0" w:line="480" w:lineRule="auto"/>
        <w:ind w:firstLine="700"/>
        <w:jc w:val="both"/>
        <w:rPr>
          <w:rFonts w:asciiTheme="majorBidi" w:hAnsiTheme="majorBidi" w:cstheme="majorBidi"/>
          <w:sz w:val="24"/>
          <w:szCs w:val="24"/>
          <w:lang w:val="es-ES"/>
        </w:rPr>
      </w:pPr>
      <w:r w:rsidRPr="005F6139">
        <w:rPr>
          <w:rFonts w:asciiTheme="majorBidi" w:hAnsiTheme="majorBidi" w:cstheme="majorBidi"/>
          <w:sz w:val="24"/>
          <w:szCs w:val="24"/>
          <w:lang w:val="es-ES"/>
        </w:rPr>
        <w:t xml:space="preserve">Para evaluar la viabilidad celular, en placas de 24 pocillos se sembraron 30.000 células por pocillo en triplicado por cada punto de medición (0, 24, 48 y 72 horas). La viabilidad celular se evaluó a través de ensayo de exclusión por Trypan Blue mediante conteo automatizado de células utilizando el equipo Countess (Invitrogen). El protocolo de tratamiento con D-Propranolol consta de tratar las células dos veces al día por una hora con un intervalo de 6 horas con D-Propranolol 100 </w:t>
      </w:r>
      <w:r w:rsidRPr="005F6139">
        <w:rPr>
          <w:rFonts w:ascii="Symbol" w:hAnsi="Symbol" w:cstheme="majorBidi"/>
          <w:sz w:val="24"/>
          <w:szCs w:val="24"/>
          <w:lang w:val="es-ES"/>
        </w:rPr>
        <w:t></w:t>
      </w:r>
      <w:r w:rsidRPr="005F6139">
        <w:rPr>
          <w:rFonts w:asciiTheme="majorBidi" w:hAnsiTheme="majorBidi" w:cstheme="majorBidi"/>
          <w:sz w:val="24"/>
          <w:szCs w:val="24"/>
          <w:lang w:val="es-ES"/>
        </w:rPr>
        <w:t>M a 37ºC por 3 días. Se</w:t>
      </w:r>
      <w:r>
        <w:rPr>
          <w:rFonts w:asciiTheme="majorBidi" w:hAnsiTheme="majorBidi" w:cstheme="majorBidi"/>
          <w:sz w:val="24"/>
          <w:szCs w:val="24"/>
          <w:lang w:val="es-ES"/>
        </w:rPr>
        <w:t xml:space="preserve"> midió</w:t>
      </w:r>
      <w:r w:rsidRPr="005F6139">
        <w:rPr>
          <w:rFonts w:asciiTheme="majorBidi" w:hAnsiTheme="majorBidi" w:cstheme="majorBidi"/>
          <w:sz w:val="24"/>
          <w:szCs w:val="24"/>
          <w:lang w:val="es-ES"/>
        </w:rPr>
        <w:t xml:space="preserve"> la proliferación a las 24, 48 y 72 horas de tratamiento.</w:t>
      </w:r>
    </w:p>
    <w:p w14:paraId="62A14B1B" w14:textId="77777777" w:rsidR="00A929B6" w:rsidRPr="00A36E67" w:rsidRDefault="00105E45" w:rsidP="0035127D">
      <w:pPr>
        <w:pStyle w:val="Ttulo2"/>
      </w:pPr>
      <w:bookmarkStart w:id="149" w:name="_Toc533016101"/>
      <w:bookmarkStart w:id="150" w:name="_Toc1405472"/>
      <w:r>
        <w:t>3.11</w:t>
      </w:r>
      <w:r w:rsidR="00A929B6" w:rsidRPr="00A36E67">
        <w:t xml:space="preserve"> Análisis de muerte celular y apoptosis a través de citometría de flujo.</w:t>
      </w:r>
      <w:bookmarkEnd w:id="149"/>
      <w:bookmarkEnd w:id="150"/>
    </w:p>
    <w:p w14:paraId="60CB2BC4" w14:textId="7E2CAD5C" w:rsidR="00A929B6" w:rsidRPr="00CE426B" w:rsidRDefault="00A929B6" w:rsidP="00A929B6">
      <w:pPr>
        <w:spacing w:after="0" w:line="480" w:lineRule="auto"/>
        <w:ind w:firstLine="708"/>
        <w:jc w:val="both"/>
        <w:rPr>
          <w:rFonts w:asciiTheme="majorBidi" w:hAnsiTheme="majorBidi" w:cstheme="majorBidi"/>
          <w:sz w:val="24"/>
          <w:szCs w:val="24"/>
        </w:rPr>
      </w:pPr>
      <w:r w:rsidRPr="00B92837">
        <w:rPr>
          <w:rFonts w:asciiTheme="majorBidi" w:hAnsiTheme="majorBidi" w:cstheme="majorBidi"/>
          <w:sz w:val="24"/>
          <w:szCs w:val="24"/>
        </w:rPr>
        <w:t xml:space="preserve">Se sembraron 30.000 células en cada pocillo de placas de 12 pocillos y al día siguiente se comenzó el tratamiento con D-Propranolol 100 </w:t>
      </w:r>
      <w:r w:rsidRPr="00B92837">
        <w:rPr>
          <w:rFonts w:ascii="Symbol" w:hAnsi="Symbol" w:cstheme="majorBidi"/>
          <w:sz w:val="24"/>
          <w:szCs w:val="24"/>
        </w:rPr>
        <w:t></w:t>
      </w:r>
      <w:r w:rsidRPr="00B92837">
        <w:rPr>
          <w:rFonts w:asciiTheme="majorBidi" w:hAnsiTheme="majorBidi" w:cstheme="majorBidi"/>
          <w:sz w:val="24"/>
          <w:szCs w:val="24"/>
        </w:rPr>
        <w:t xml:space="preserve">M por una hora cada 6 horas diariamente por 72 horas. </w:t>
      </w:r>
      <w:r w:rsidR="005A3E7D" w:rsidRPr="00B92837">
        <w:rPr>
          <w:rFonts w:asciiTheme="majorBidi" w:hAnsiTheme="majorBidi" w:cstheme="majorBidi"/>
          <w:sz w:val="24"/>
          <w:szCs w:val="24"/>
        </w:rPr>
        <w:t xml:space="preserve">Luego de este periodo de tiempo las células fueron recolectadas incubando los pocillos con 1 ml de PBS-EDTA 5mM por 10 minutos a 37ºC, lavadas con PBS-FBS, fijadas con PAF 2% por 16 horas y analizadas para apoptosis (AnnexinV) y muerte celular (yoduro </w:t>
      </w:r>
      <w:r w:rsidR="005A3E7D" w:rsidRPr="00B92837">
        <w:rPr>
          <w:rFonts w:asciiTheme="majorBidi" w:hAnsiTheme="majorBidi" w:cstheme="majorBidi"/>
          <w:sz w:val="24"/>
          <w:szCs w:val="24"/>
        </w:rPr>
        <w:lastRenderedPageBreak/>
        <w:t>de propidio) usando el kit AnnexinV-FITC (BD Biosciences) de acuerdo a protocolos proporcionados por el fabricante. Las células fueron analizadas usando el citome</w:t>
      </w:r>
      <w:r w:rsidR="005A3E7D">
        <w:rPr>
          <w:rFonts w:asciiTheme="majorBidi" w:hAnsiTheme="majorBidi" w:cstheme="majorBidi"/>
          <w:sz w:val="24"/>
          <w:szCs w:val="24"/>
        </w:rPr>
        <w:t>tro de flujo FACSCalibur a travé</w:t>
      </w:r>
      <w:r w:rsidR="005A3E7D" w:rsidRPr="00B92837">
        <w:rPr>
          <w:rFonts w:asciiTheme="majorBidi" w:hAnsiTheme="majorBidi" w:cstheme="majorBidi"/>
          <w:sz w:val="24"/>
          <w:szCs w:val="24"/>
        </w:rPr>
        <w:t xml:space="preserve">s del software CellQuest (BD Biosciences).  </w:t>
      </w:r>
    </w:p>
    <w:p w14:paraId="6D5AD9B0" w14:textId="77777777" w:rsidR="00A929B6" w:rsidRPr="00D103D9" w:rsidRDefault="00A86B8C" w:rsidP="0035127D">
      <w:pPr>
        <w:pStyle w:val="Ttulo2"/>
      </w:pPr>
      <w:bookmarkStart w:id="151" w:name="_Toc533016102"/>
      <w:bookmarkStart w:id="152" w:name="_Toc1405473"/>
      <w:r>
        <w:t>3.12</w:t>
      </w:r>
      <w:r w:rsidR="00A929B6" w:rsidRPr="00D103D9">
        <w:t xml:space="preserve"> Ensayo de invasión invertido.</w:t>
      </w:r>
      <w:bookmarkEnd w:id="151"/>
      <w:bookmarkEnd w:id="152"/>
    </w:p>
    <w:p w14:paraId="515E2CD2" w14:textId="33A5803A" w:rsidR="00A929B6" w:rsidRDefault="00A929B6" w:rsidP="00A929B6">
      <w:pPr>
        <w:spacing w:after="0" w:line="480" w:lineRule="auto"/>
        <w:ind w:firstLine="708"/>
        <w:jc w:val="both"/>
        <w:rPr>
          <w:rFonts w:asciiTheme="majorBidi" w:hAnsiTheme="majorBidi" w:cstheme="majorBidi"/>
          <w:sz w:val="24"/>
          <w:szCs w:val="24"/>
        </w:rPr>
      </w:pPr>
      <w:r w:rsidRPr="00B92837">
        <w:rPr>
          <w:rFonts w:asciiTheme="majorBidi" w:hAnsiTheme="majorBidi" w:cstheme="majorBidi"/>
          <w:sz w:val="24"/>
          <w:szCs w:val="24"/>
        </w:rPr>
        <w:t>El ensayo de invasión invertido se realizó de acuerdo a protocolo previamente descritos. El Matrigel (Corning) fue diluido a una concentración de 5 mg/ml, suplementado con fibronectina (</w:t>
      </w:r>
      <w:r w:rsidR="005A3E7D" w:rsidRPr="00B92837">
        <w:rPr>
          <w:rFonts w:asciiTheme="majorBidi" w:hAnsiTheme="majorBidi" w:cstheme="majorBidi"/>
          <w:sz w:val="24"/>
          <w:szCs w:val="24"/>
        </w:rPr>
        <w:t>concentración</w:t>
      </w:r>
      <w:r w:rsidRPr="00B92837">
        <w:rPr>
          <w:rFonts w:asciiTheme="majorBidi" w:hAnsiTheme="majorBidi" w:cstheme="majorBidi"/>
          <w:sz w:val="24"/>
          <w:szCs w:val="24"/>
        </w:rPr>
        <w:t xml:space="preserve"> final de 25 </w:t>
      </w:r>
      <w:r w:rsidRPr="00BC0ACD">
        <w:rPr>
          <w:rFonts w:ascii="Symbol" w:hAnsi="Symbol" w:cstheme="majorBidi"/>
          <w:sz w:val="24"/>
          <w:szCs w:val="24"/>
        </w:rPr>
        <w:t></w:t>
      </w:r>
      <w:r w:rsidRPr="00B92837">
        <w:rPr>
          <w:rFonts w:asciiTheme="majorBidi" w:hAnsiTheme="majorBidi" w:cstheme="majorBidi"/>
          <w:sz w:val="24"/>
          <w:szCs w:val="24"/>
        </w:rPr>
        <w:t xml:space="preserve">g/ml) y polimerizado a 37ºC por 1 hora en la </w:t>
      </w:r>
      <w:r w:rsidR="005A3E7D" w:rsidRPr="00B92837">
        <w:rPr>
          <w:rFonts w:asciiTheme="majorBidi" w:hAnsiTheme="majorBidi" w:cstheme="majorBidi"/>
          <w:sz w:val="24"/>
          <w:szCs w:val="24"/>
        </w:rPr>
        <w:t>cámara</w:t>
      </w:r>
      <w:r w:rsidRPr="00B92837">
        <w:rPr>
          <w:rFonts w:asciiTheme="majorBidi" w:hAnsiTheme="majorBidi" w:cstheme="majorBidi"/>
          <w:sz w:val="24"/>
          <w:szCs w:val="24"/>
        </w:rPr>
        <w:t xml:space="preserve"> superior de insertos Transwell de 8 </w:t>
      </w:r>
      <w:r w:rsidRPr="00BC0ACD">
        <w:rPr>
          <w:rFonts w:ascii="Symbol" w:hAnsi="Symbol" w:cstheme="majorBidi"/>
          <w:sz w:val="24"/>
          <w:szCs w:val="24"/>
        </w:rPr>
        <w:t></w:t>
      </w:r>
      <w:r w:rsidRPr="00B92837">
        <w:rPr>
          <w:rFonts w:asciiTheme="majorBidi" w:hAnsiTheme="majorBidi" w:cstheme="majorBidi"/>
          <w:sz w:val="24"/>
          <w:szCs w:val="24"/>
        </w:rPr>
        <w:t>m de tamaño de poro. Luego los insertos fueron invertidos y se sembraron 80.000 células en la parte inferior del inserto. Las células se dejaron adherir por 3-6 horas a 37ºC-CO</w:t>
      </w:r>
      <w:r w:rsidRPr="00BC0ACD">
        <w:rPr>
          <w:rFonts w:asciiTheme="majorBidi" w:hAnsiTheme="majorBidi" w:cstheme="majorBidi"/>
          <w:sz w:val="24"/>
          <w:szCs w:val="24"/>
          <w:vertAlign w:val="subscript"/>
        </w:rPr>
        <w:t>2</w:t>
      </w:r>
      <w:r w:rsidRPr="00B92837">
        <w:rPr>
          <w:rFonts w:asciiTheme="majorBidi" w:hAnsiTheme="majorBidi" w:cstheme="majorBidi"/>
          <w:sz w:val="24"/>
          <w:szCs w:val="24"/>
        </w:rPr>
        <w:t xml:space="preserve"> 5%. Una vez que las células se adhirieron, los insertos fueron nuevamente invertidos a su posición habitual. A la parte inferior de la placa de cultivo de Transwell se le agregó medio sin suero, y sobre el Matrigel se </w:t>
      </w:r>
      <w:r w:rsidR="005A3E7D" w:rsidRPr="00B92837">
        <w:rPr>
          <w:rFonts w:asciiTheme="majorBidi" w:hAnsiTheme="majorBidi" w:cstheme="majorBidi"/>
          <w:sz w:val="24"/>
          <w:szCs w:val="24"/>
        </w:rPr>
        <w:t>agregó</w:t>
      </w:r>
      <w:r w:rsidRPr="00B92837">
        <w:rPr>
          <w:rFonts w:asciiTheme="majorBidi" w:hAnsiTheme="majorBidi" w:cstheme="majorBidi"/>
          <w:sz w:val="24"/>
          <w:szCs w:val="24"/>
        </w:rPr>
        <w:t xml:space="preserve"> 200 ml de medio de cultivo suplementado con 10 % de SFB y 20 ng/ml de EGF. Después</w:t>
      </w:r>
      <w:r>
        <w:rPr>
          <w:rFonts w:asciiTheme="majorBidi" w:hAnsiTheme="majorBidi" w:cstheme="majorBidi"/>
          <w:sz w:val="24"/>
          <w:szCs w:val="24"/>
        </w:rPr>
        <w:t xml:space="preserve"> de 5 dí</w:t>
      </w:r>
      <w:r w:rsidRPr="00B92837">
        <w:rPr>
          <w:rFonts w:asciiTheme="majorBidi" w:hAnsiTheme="majorBidi" w:cstheme="majorBidi"/>
          <w:sz w:val="24"/>
          <w:szCs w:val="24"/>
        </w:rPr>
        <w:t xml:space="preserve">as de incubación a 37ºC-CO2 5%, </w:t>
      </w:r>
      <w:r>
        <w:rPr>
          <w:rFonts w:asciiTheme="majorBidi" w:hAnsiTheme="majorBidi" w:cstheme="majorBidi"/>
          <w:sz w:val="24"/>
          <w:szCs w:val="24"/>
        </w:rPr>
        <w:t>los geles se fijaron con PFA</w:t>
      </w:r>
      <w:r w:rsidRPr="00B92837">
        <w:rPr>
          <w:rFonts w:asciiTheme="majorBidi" w:hAnsiTheme="majorBidi" w:cstheme="majorBidi"/>
          <w:sz w:val="24"/>
          <w:szCs w:val="24"/>
        </w:rPr>
        <w:t xml:space="preserve"> 4% por 30 min a temperatura ambiente y luego permeabilizados con Triton X-100 0,2 % en PBS por 15 minutos. Las muestras entonces fueron teñidas con Hoechst 20 </w:t>
      </w:r>
      <w:r w:rsidRPr="007D1BA5">
        <w:rPr>
          <w:rFonts w:ascii="Symbol" w:hAnsi="Symbol" w:cstheme="majorBidi"/>
          <w:sz w:val="24"/>
          <w:szCs w:val="24"/>
        </w:rPr>
        <w:t></w:t>
      </w:r>
      <w:r w:rsidRPr="00B92837">
        <w:rPr>
          <w:rFonts w:asciiTheme="majorBidi" w:hAnsiTheme="majorBidi" w:cstheme="majorBidi"/>
          <w:sz w:val="24"/>
          <w:szCs w:val="24"/>
        </w:rPr>
        <w:t>M por 30 min y luego lavadas tres veces con PBS.</w:t>
      </w:r>
      <w:r>
        <w:rPr>
          <w:rFonts w:asciiTheme="majorBidi" w:hAnsiTheme="majorBidi" w:cstheme="majorBidi"/>
          <w:sz w:val="24"/>
          <w:szCs w:val="24"/>
        </w:rPr>
        <w:t xml:space="preserve"> Las imágenes de los núcleos fueron adquiridas cada 10 </w:t>
      </w:r>
      <w:r w:rsidRPr="001F36BE">
        <w:rPr>
          <w:rFonts w:ascii="Symbol" w:hAnsi="Symbol" w:cstheme="majorBidi"/>
          <w:sz w:val="24"/>
          <w:szCs w:val="24"/>
        </w:rPr>
        <w:t></w:t>
      </w:r>
      <w:r>
        <w:rPr>
          <w:rFonts w:asciiTheme="majorBidi" w:hAnsiTheme="majorBidi" w:cstheme="majorBidi"/>
          <w:sz w:val="24"/>
          <w:szCs w:val="24"/>
        </w:rPr>
        <w:t xml:space="preserve">m en cada </w:t>
      </w:r>
      <w:r w:rsidRPr="001F36BE">
        <w:rPr>
          <w:rFonts w:asciiTheme="majorBidi" w:hAnsiTheme="majorBidi" w:cstheme="majorBidi"/>
          <w:i/>
          <w:iCs/>
          <w:sz w:val="24"/>
          <w:szCs w:val="24"/>
        </w:rPr>
        <w:t>plug</w:t>
      </w:r>
      <w:r>
        <w:rPr>
          <w:rFonts w:asciiTheme="majorBidi" w:hAnsiTheme="majorBidi" w:cstheme="majorBidi"/>
          <w:sz w:val="24"/>
          <w:szCs w:val="24"/>
        </w:rPr>
        <w:t xml:space="preserve"> de Matrigel usando el microscopio confocal Leica SP8 con el objetivo de aire 10X. El índice de invasión se </w:t>
      </w:r>
      <w:r w:rsidR="005A3E7D">
        <w:rPr>
          <w:rFonts w:asciiTheme="majorBidi" w:hAnsiTheme="majorBidi" w:cstheme="majorBidi"/>
          <w:sz w:val="24"/>
          <w:szCs w:val="24"/>
        </w:rPr>
        <w:t>calculó</w:t>
      </w:r>
      <w:r>
        <w:rPr>
          <w:rFonts w:asciiTheme="majorBidi" w:hAnsiTheme="majorBidi" w:cstheme="majorBidi"/>
          <w:sz w:val="24"/>
          <w:szCs w:val="24"/>
        </w:rPr>
        <w:t xml:space="preserve"> de la siguiente forma: </w:t>
      </w:r>
      <w:r w:rsidRPr="001F36BE">
        <w:rPr>
          <w:rFonts w:asciiTheme="majorBidi" w:hAnsiTheme="majorBidi" w:cstheme="majorBidi" w:hint="eastAsia"/>
          <w:sz w:val="24"/>
          <w:szCs w:val="24"/>
        </w:rPr>
        <w:t>(</w:t>
      </w:r>
      <w:r w:rsidRPr="001F36BE">
        <w:rPr>
          <w:rFonts w:asciiTheme="majorBidi" w:hAnsiTheme="majorBidi" w:cstheme="majorBidi" w:hint="eastAsia"/>
          <w:sz w:val="24"/>
          <w:szCs w:val="24"/>
        </w:rPr>
        <w:t>∑</w:t>
      </w:r>
      <w:r w:rsidRPr="001F36BE">
        <w:rPr>
          <w:rFonts w:asciiTheme="majorBidi" w:hAnsiTheme="majorBidi" w:cstheme="majorBidi" w:hint="eastAsia"/>
          <w:sz w:val="24"/>
          <w:szCs w:val="24"/>
        </w:rPr>
        <w:t xml:space="preserve"> </w:t>
      </w:r>
      <w:r>
        <w:rPr>
          <w:rFonts w:asciiTheme="majorBidi" w:hAnsiTheme="majorBidi" w:cstheme="majorBidi"/>
          <w:sz w:val="24"/>
          <w:szCs w:val="24"/>
        </w:rPr>
        <w:t>densidad promedio de los primeros</w:t>
      </w:r>
      <w:r w:rsidRPr="001F36BE">
        <w:rPr>
          <w:rFonts w:asciiTheme="majorBidi" w:hAnsiTheme="majorBidi" w:cstheme="majorBidi"/>
          <w:sz w:val="24"/>
          <w:szCs w:val="24"/>
        </w:rPr>
        <w:t xml:space="preserve"> 30 µM)/−(</w:t>
      </w:r>
      <w:r w:rsidRPr="001F36BE">
        <w:rPr>
          <w:rFonts w:asciiTheme="majorBidi" w:hAnsiTheme="majorBidi" w:cstheme="majorBidi" w:hint="eastAsia"/>
          <w:sz w:val="24"/>
          <w:szCs w:val="24"/>
        </w:rPr>
        <w:t>∑</w:t>
      </w:r>
      <w:r w:rsidRPr="001F36BE">
        <w:rPr>
          <w:rFonts w:asciiTheme="majorBidi" w:hAnsiTheme="majorBidi" w:cstheme="majorBidi"/>
          <w:sz w:val="24"/>
          <w:szCs w:val="24"/>
        </w:rPr>
        <w:t xml:space="preserve"> </w:t>
      </w:r>
      <w:r w:rsidR="00054723">
        <w:rPr>
          <w:rFonts w:asciiTheme="majorBidi" w:hAnsiTheme="majorBidi" w:cstheme="majorBidi"/>
          <w:sz w:val="24"/>
          <w:szCs w:val="24"/>
        </w:rPr>
        <w:t>densidad promedio de invasió</w:t>
      </w:r>
      <w:r>
        <w:rPr>
          <w:rFonts w:asciiTheme="majorBidi" w:hAnsiTheme="majorBidi" w:cstheme="majorBidi"/>
          <w:sz w:val="24"/>
          <w:szCs w:val="24"/>
        </w:rPr>
        <w:t>n</w:t>
      </w:r>
      <w:r w:rsidRPr="001F36BE">
        <w:rPr>
          <w:rFonts w:asciiTheme="majorBidi" w:hAnsiTheme="majorBidi" w:cstheme="majorBidi"/>
          <w:sz w:val="24"/>
          <w:szCs w:val="24"/>
        </w:rPr>
        <w:t>)</w:t>
      </w:r>
      <w:r>
        <w:rPr>
          <w:rFonts w:asciiTheme="majorBidi" w:hAnsiTheme="majorBidi" w:cstheme="majorBidi"/>
          <w:sz w:val="24"/>
          <w:szCs w:val="24"/>
        </w:rPr>
        <w:t xml:space="preserve"> expresado como veces de cambio con respecto a controles respectivos de cada condición. </w:t>
      </w:r>
    </w:p>
    <w:p w14:paraId="24EA661B" w14:textId="77777777" w:rsidR="00A929B6" w:rsidRPr="00D103D9" w:rsidRDefault="00A86B8C" w:rsidP="0035127D">
      <w:pPr>
        <w:pStyle w:val="Ttulo2"/>
      </w:pPr>
      <w:bookmarkStart w:id="153" w:name="_Toc533016103"/>
      <w:bookmarkStart w:id="154" w:name="_Toc1405474"/>
      <w:r>
        <w:lastRenderedPageBreak/>
        <w:t>3.13</w:t>
      </w:r>
      <w:r w:rsidR="00D103D9">
        <w:t xml:space="preserve"> </w:t>
      </w:r>
      <w:r w:rsidR="00A929B6" w:rsidRPr="00D103D9">
        <w:t xml:space="preserve">Silenciamiento de genes por </w:t>
      </w:r>
      <w:r w:rsidR="00A929B6" w:rsidRPr="00D103D9">
        <w:rPr>
          <w:i/>
          <w:iCs/>
        </w:rPr>
        <w:t>short hairpin</w:t>
      </w:r>
      <w:r w:rsidR="00A929B6" w:rsidRPr="00D103D9">
        <w:t xml:space="preserve"> (sh)RNA.</w:t>
      </w:r>
      <w:bookmarkEnd w:id="153"/>
      <w:bookmarkEnd w:id="154"/>
    </w:p>
    <w:p w14:paraId="4F5BF046" w14:textId="22329CA5" w:rsidR="00A929B6" w:rsidRDefault="00A929B6" w:rsidP="00A929B6">
      <w:pPr>
        <w:spacing w:after="0" w:line="480" w:lineRule="auto"/>
        <w:ind w:firstLine="993"/>
        <w:jc w:val="both"/>
        <w:rPr>
          <w:rFonts w:asciiTheme="majorBidi" w:hAnsiTheme="majorBidi" w:cstheme="majorBidi"/>
          <w:sz w:val="24"/>
          <w:szCs w:val="24"/>
        </w:rPr>
      </w:pPr>
      <w:r>
        <w:rPr>
          <w:rFonts w:asciiTheme="majorBidi" w:hAnsiTheme="majorBidi" w:cstheme="majorBidi"/>
          <w:sz w:val="24"/>
          <w:szCs w:val="24"/>
        </w:rPr>
        <w:t xml:space="preserve">Se adquirieron los siguientes shRNA en el vector pLKO: shRNA RCP </w:t>
      </w:r>
      <w:r w:rsidRPr="00391B1E">
        <w:rPr>
          <w:rFonts w:asciiTheme="majorBidi" w:hAnsiTheme="majorBidi" w:cstheme="majorBidi"/>
          <w:sz w:val="24"/>
          <w:szCs w:val="24"/>
        </w:rPr>
        <w:t>TRCN0000145281</w:t>
      </w:r>
      <w:r>
        <w:rPr>
          <w:rFonts w:asciiTheme="majorBidi" w:hAnsiTheme="majorBidi" w:cstheme="majorBidi"/>
          <w:sz w:val="24"/>
          <w:szCs w:val="24"/>
        </w:rPr>
        <w:t xml:space="preserve"> (secuencia: </w:t>
      </w:r>
      <w:r w:rsidRPr="00391B1E">
        <w:rPr>
          <w:rFonts w:asciiTheme="majorBidi" w:hAnsiTheme="majorBidi" w:cstheme="majorBidi"/>
          <w:sz w:val="24"/>
          <w:szCs w:val="24"/>
        </w:rPr>
        <w:t>GAAATCCAAACCAGGAAAGAA</w:t>
      </w:r>
      <w:r>
        <w:rPr>
          <w:rFonts w:asciiTheme="majorBidi" w:hAnsiTheme="majorBidi" w:cstheme="majorBidi"/>
          <w:sz w:val="24"/>
          <w:szCs w:val="24"/>
        </w:rPr>
        <w:t xml:space="preserve">), shRNA GEF-H1 </w:t>
      </w:r>
      <w:r w:rsidRPr="00F677AB">
        <w:rPr>
          <w:rFonts w:asciiTheme="majorBidi" w:hAnsiTheme="majorBidi" w:cstheme="majorBidi"/>
          <w:sz w:val="24"/>
          <w:szCs w:val="24"/>
        </w:rPr>
        <w:t>TRCN0000003176</w:t>
      </w:r>
      <w:r>
        <w:rPr>
          <w:rFonts w:asciiTheme="majorBidi" w:hAnsiTheme="majorBidi" w:cstheme="majorBidi"/>
          <w:sz w:val="24"/>
          <w:szCs w:val="24"/>
        </w:rPr>
        <w:t xml:space="preserve"> (secuencia: </w:t>
      </w:r>
      <w:r w:rsidRPr="00F677AB">
        <w:rPr>
          <w:rFonts w:asciiTheme="majorBidi" w:hAnsiTheme="majorBidi" w:cstheme="majorBidi"/>
          <w:sz w:val="24"/>
          <w:szCs w:val="24"/>
        </w:rPr>
        <w:t>CCCAACCTGCAATGTGACTAT</w:t>
      </w:r>
      <w:r>
        <w:rPr>
          <w:rFonts w:asciiTheme="majorBidi" w:hAnsiTheme="majorBidi" w:cstheme="majorBidi"/>
          <w:sz w:val="24"/>
          <w:szCs w:val="24"/>
        </w:rPr>
        <w:t xml:space="preserve">) y shRNA PAK4 </w:t>
      </w:r>
      <w:r w:rsidR="00530918">
        <w:rPr>
          <w:rFonts w:asciiTheme="majorBidi" w:hAnsiTheme="majorBidi" w:cstheme="majorBidi"/>
          <w:sz w:val="24"/>
          <w:szCs w:val="24"/>
        </w:rPr>
        <w:t>TRCN0000272514</w:t>
      </w:r>
      <w:r w:rsidRPr="00F677AB">
        <w:rPr>
          <w:rFonts w:asciiTheme="majorBidi" w:hAnsiTheme="majorBidi" w:cstheme="majorBidi"/>
          <w:sz w:val="24"/>
          <w:szCs w:val="24"/>
        </w:rPr>
        <w:t xml:space="preserve"> </w:t>
      </w:r>
      <w:r>
        <w:rPr>
          <w:rFonts w:asciiTheme="majorBidi" w:hAnsiTheme="majorBidi" w:cstheme="majorBidi"/>
          <w:sz w:val="24"/>
          <w:szCs w:val="24"/>
        </w:rPr>
        <w:t xml:space="preserve">(secuencia: </w:t>
      </w:r>
      <w:r w:rsidRPr="00F677AB">
        <w:rPr>
          <w:rFonts w:asciiTheme="majorBidi" w:hAnsiTheme="majorBidi" w:cstheme="majorBidi"/>
          <w:sz w:val="24"/>
          <w:szCs w:val="24"/>
        </w:rPr>
        <w:t>CGAGAATGTGGTGGAGATGTA</w:t>
      </w:r>
      <w:r>
        <w:rPr>
          <w:rFonts w:asciiTheme="majorBidi" w:hAnsiTheme="majorBidi" w:cstheme="majorBidi"/>
          <w:sz w:val="24"/>
          <w:szCs w:val="24"/>
        </w:rPr>
        <w:t>) adquiridos desde Sigma (</w:t>
      </w:r>
      <w:r w:rsidRPr="007D2100">
        <w:rPr>
          <w:rFonts w:asciiTheme="majorBidi" w:hAnsiTheme="majorBidi" w:cstheme="majorBidi"/>
          <w:sz w:val="24"/>
          <w:szCs w:val="24"/>
        </w:rPr>
        <w:t>MISSION shRNA</w:t>
      </w:r>
      <w:r>
        <w:rPr>
          <w:rFonts w:asciiTheme="majorBidi" w:hAnsiTheme="majorBidi" w:cstheme="majorBidi"/>
          <w:sz w:val="24"/>
          <w:szCs w:val="24"/>
        </w:rPr>
        <w:t xml:space="preserve">). Como control se </w:t>
      </w:r>
      <w:r w:rsidR="005A3E7D">
        <w:rPr>
          <w:rFonts w:asciiTheme="majorBidi" w:hAnsiTheme="majorBidi" w:cstheme="majorBidi"/>
          <w:sz w:val="24"/>
          <w:szCs w:val="24"/>
        </w:rPr>
        <w:t>usó</w:t>
      </w:r>
      <w:r>
        <w:rPr>
          <w:rFonts w:asciiTheme="majorBidi" w:hAnsiTheme="majorBidi" w:cstheme="majorBidi"/>
          <w:sz w:val="24"/>
          <w:szCs w:val="24"/>
        </w:rPr>
        <w:t xml:space="preserve"> un shRNA contra el gen luciferasa (shNT) disponible en el laboratorio. Para ensamblar estos vectores en partículas virales, se sembraron 220.000 células HEK293T en pocillo de placa de 6 pocillos y al día siguiente se </w:t>
      </w:r>
      <w:r w:rsidR="005A3E7D">
        <w:rPr>
          <w:rFonts w:asciiTheme="majorBidi" w:hAnsiTheme="majorBidi" w:cstheme="majorBidi"/>
          <w:sz w:val="24"/>
          <w:szCs w:val="24"/>
        </w:rPr>
        <w:t>cambió</w:t>
      </w:r>
      <w:r>
        <w:rPr>
          <w:rFonts w:asciiTheme="majorBidi" w:hAnsiTheme="majorBidi" w:cstheme="majorBidi"/>
          <w:sz w:val="24"/>
          <w:szCs w:val="24"/>
        </w:rPr>
        <w:t xml:space="preserve"> el medio por medio sin antibióticos y se transfectaron con una mezcla de 500 ng de p</w:t>
      </w:r>
      <w:r w:rsidRPr="005115AD">
        <w:rPr>
          <w:rFonts w:ascii="Symbol" w:hAnsi="Symbol" w:cstheme="majorBidi"/>
          <w:sz w:val="24"/>
          <w:szCs w:val="24"/>
        </w:rPr>
        <w:t></w:t>
      </w:r>
      <w:r>
        <w:rPr>
          <w:rFonts w:asciiTheme="majorBidi" w:hAnsiTheme="majorBidi" w:cstheme="majorBidi"/>
          <w:sz w:val="24"/>
          <w:szCs w:val="24"/>
        </w:rPr>
        <w:t xml:space="preserve">R, 500 ng de p-VSVG, 500 ng de shRNA respectivo en pLKO, mas 3 </w:t>
      </w:r>
      <w:r w:rsidRPr="00023A86">
        <w:rPr>
          <w:rFonts w:ascii="Symbol" w:hAnsi="Symbol" w:cstheme="majorBidi"/>
          <w:sz w:val="24"/>
          <w:szCs w:val="24"/>
        </w:rPr>
        <w:t></w:t>
      </w:r>
      <w:r>
        <w:rPr>
          <w:rFonts w:asciiTheme="majorBidi" w:hAnsiTheme="majorBidi" w:cstheme="majorBidi"/>
          <w:sz w:val="24"/>
          <w:szCs w:val="24"/>
        </w:rPr>
        <w:t xml:space="preserve">l de FuGENE en un volumen total de 50 </w:t>
      </w:r>
      <w:r w:rsidRPr="00023A86">
        <w:rPr>
          <w:rFonts w:ascii="Symbol" w:hAnsi="Symbol" w:cstheme="majorBidi"/>
          <w:sz w:val="24"/>
          <w:szCs w:val="24"/>
        </w:rPr>
        <w:t></w:t>
      </w:r>
      <w:r>
        <w:rPr>
          <w:rFonts w:asciiTheme="majorBidi" w:hAnsiTheme="majorBidi" w:cstheme="majorBidi"/>
          <w:sz w:val="24"/>
          <w:szCs w:val="24"/>
        </w:rPr>
        <w:t xml:space="preserve">l de Opti-MEM. Esta mezcla se </w:t>
      </w:r>
      <w:r w:rsidR="005A3E7D">
        <w:rPr>
          <w:rFonts w:asciiTheme="majorBidi" w:hAnsiTheme="majorBidi" w:cstheme="majorBidi"/>
          <w:sz w:val="24"/>
          <w:szCs w:val="24"/>
        </w:rPr>
        <w:t>mezcló</w:t>
      </w:r>
      <w:r>
        <w:rPr>
          <w:rFonts w:asciiTheme="majorBidi" w:hAnsiTheme="majorBidi" w:cstheme="majorBidi"/>
          <w:sz w:val="24"/>
          <w:szCs w:val="24"/>
        </w:rPr>
        <w:t xml:space="preserve"> por pipeteo suave (15 veces) y se incubó por 10</w:t>
      </w:r>
      <w:r w:rsidR="00530918">
        <w:rPr>
          <w:rFonts w:asciiTheme="majorBidi" w:hAnsiTheme="majorBidi" w:cstheme="majorBidi"/>
          <w:sz w:val="24"/>
          <w:szCs w:val="24"/>
        </w:rPr>
        <w:t xml:space="preserve"> minutos a temperatura ambiente</w:t>
      </w:r>
      <w:r>
        <w:rPr>
          <w:rFonts w:asciiTheme="majorBidi" w:hAnsiTheme="majorBidi" w:cstheme="majorBidi"/>
          <w:sz w:val="24"/>
          <w:szCs w:val="24"/>
        </w:rPr>
        <w:t xml:space="preserve">. Luego la mezcla fue agregada gota a gota a las </w:t>
      </w:r>
      <w:r w:rsidR="005A3E7D">
        <w:rPr>
          <w:rFonts w:asciiTheme="majorBidi" w:hAnsiTheme="majorBidi" w:cstheme="majorBidi"/>
          <w:sz w:val="24"/>
          <w:szCs w:val="24"/>
        </w:rPr>
        <w:t>células</w:t>
      </w:r>
      <w:r>
        <w:rPr>
          <w:rFonts w:asciiTheme="majorBidi" w:hAnsiTheme="majorBidi" w:cstheme="majorBidi"/>
          <w:sz w:val="24"/>
          <w:szCs w:val="24"/>
        </w:rPr>
        <w:t xml:space="preserve"> HEK292T y se incubaron en estufa de cultivo a 37ºC por 16 horas. Se retiró el medio y se agregó a cada pocillo 2 ml de “medio de cosecha” de partículas virales (para 100 ml: 76 ml de DMEM, 10 ml de FBS, 12.8 ml de BSA 10%, 1 ml de Penicilina/Estreptomicina). Luego de 48 horas de incubación en estufa de cultivo, los 2 ml de medio de cosecha se centrifugaron a 2000</w:t>
      </w:r>
      <w:r w:rsidRPr="001F08F6">
        <w:rPr>
          <w:rFonts w:asciiTheme="majorBidi" w:hAnsiTheme="majorBidi" w:cstheme="majorBidi"/>
          <w:i/>
          <w:iCs/>
          <w:sz w:val="24"/>
          <w:szCs w:val="24"/>
        </w:rPr>
        <w:t>g</w:t>
      </w:r>
      <w:r>
        <w:rPr>
          <w:rFonts w:asciiTheme="majorBidi" w:hAnsiTheme="majorBidi" w:cstheme="majorBidi"/>
          <w:sz w:val="24"/>
          <w:szCs w:val="24"/>
        </w:rPr>
        <w:t xml:space="preserve"> por 10 min y tres tubos con 600 ml cada uno fue almacenado a -80ºC hasta la infección de las células. Para le proceso de </w:t>
      </w:r>
      <w:r w:rsidR="005A3E7D">
        <w:rPr>
          <w:rFonts w:asciiTheme="majorBidi" w:hAnsiTheme="majorBidi" w:cstheme="majorBidi"/>
          <w:sz w:val="24"/>
          <w:szCs w:val="24"/>
        </w:rPr>
        <w:t>transducción</w:t>
      </w:r>
      <w:r>
        <w:rPr>
          <w:rFonts w:asciiTheme="majorBidi" w:hAnsiTheme="majorBidi" w:cstheme="majorBidi"/>
          <w:sz w:val="24"/>
          <w:szCs w:val="24"/>
        </w:rPr>
        <w:t xml:space="preserve"> viral en células HeLa o EIH1299, estas fueron previamente tratadas con 8 </w:t>
      </w:r>
      <w:r w:rsidRPr="003B4D3E">
        <w:rPr>
          <w:rFonts w:ascii="Symbol" w:hAnsi="Symbol" w:cstheme="majorBidi"/>
          <w:sz w:val="24"/>
          <w:szCs w:val="24"/>
        </w:rPr>
        <w:t></w:t>
      </w:r>
      <w:r>
        <w:rPr>
          <w:rFonts w:asciiTheme="majorBidi" w:hAnsiTheme="majorBidi" w:cstheme="majorBidi"/>
          <w:sz w:val="24"/>
          <w:szCs w:val="24"/>
        </w:rPr>
        <w:t xml:space="preserve">g/ml de Polibreno por 15 minutos. Se adicionó a las células (en 40-50% de confluencia) 600 ml de </w:t>
      </w:r>
      <w:r w:rsidR="005A3E7D">
        <w:rPr>
          <w:rFonts w:asciiTheme="majorBidi" w:hAnsiTheme="majorBidi" w:cstheme="majorBidi"/>
          <w:sz w:val="24"/>
          <w:szCs w:val="24"/>
        </w:rPr>
        <w:t>partículas</w:t>
      </w:r>
      <w:r>
        <w:rPr>
          <w:rFonts w:asciiTheme="majorBidi" w:hAnsiTheme="majorBidi" w:cstheme="majorBidi"/>
          <w:sz w:val="24"/>
          <w:szCs w:val="24"/>
        </w:rPr>
        <w:t xml:space="preserve"> virales de shRNA correspondiente mas 1,4 ml de medio completo y se incubaron por 72 horas a 37ºC en estufa de cultivo. Luego el medio fue cambiado por medio completo </w:t>
      </w:r>
      <w:r w:rsidR="005A3E7D">
        <w:rPr>
          <w:rFonts w:asciiTheme="majorBidi" w:hAnsiTheme="majorBidi" w:cstheme="majorBidi"/>
          <w:sz w:val="24"/>
          <w:szCs w:val="24"/>
        </w:rPr>
        <w:t>más</w:t>
      </w:r>
      <w:r>
        <w:rPr>
          <w:rFonts w:asciiTheme="majorBidi" w:hAnsiTheme="majorBidi" w:cstheme="majorBidi"/>
          <w:sz w:val="24"/>
          <w:szCs w:val="24"/>
        </w:rPr>
        <w:t xml:space="preserve"> 2 </w:t>
      </w:r>
      <w:r w:rsidRPr="00BE4E76">
        <w:rPr>
          <w:rFonts w:ascii="Symbol" w:hAnsi="Symbol" w:cstheme="majorBidi"/>
          <w:sz w:val="24"/>
          <w:szCs w:val="24"/>
        </w:rPr>
        <w:t></w:t>
      </w:r>
      <w:r>
        <w:rPr>
          <w:rFonts w:asciiTheme="majorBidi" w:hAnsiTheme="majorBidi" w:cstheme="majorBidi"/>
          <w:sz w:val="24"/>
          <w:szCs w:val="24"/>
        </w:rPr>
        <w:t xml:space="preserve">g/ml de puromicina. </w:t>
      </w:r>
      <w:r>
        <w:rPr>
          <w:rFonts w:asciiTheme="majorBidi" w:hAnsiTheme="majorBidi" w:cstheme="majorBidi"/>
          <w:sz w:val="24"/>
          <w:szCs w:val="24"/>
        </w:rPr>
        <w:lastRenderedPageBreak/>
        <w:t xml:space="preserve">Clones establemente silenciados fueron corroborados por Western Blot una semana </w:t>
      </w:r>
      <w:r w:rsidR="005A3E7D">
        <w:rPr>
          <w:rFonts w:asciiTheme="majorBidi" w:hAnsiTheme="majorBidi" w:cstheme="majorBidi"/>
          <w:sz w:val="24"/>
          <w:szCs w:val="24"/>
        </w:rPr>
        <w:t>después</w:t>
      </w:r>
      <w:r>
        <w:rPr>
          <w:rFonts w:asciiTheme="majorBidi" w:hAnsiTheme="majorBidi" w:cstheme="majorBidi"/>
          <w:sz w:val="24"/>
          <w:szCs w:val="24"/>
        </w:rPr>
        <w:t xml:space="preserve"> de selección con puromicina. </w:t>
      </w:r>
    </w:p>
    <w:p w14:paraId="151D9ECD" w14:textId="77777777" w:rsidR="00E12BDC" w:rsidRDefault="00E12BDC" w:rsidP="00E12BDC">
      <w:pPr>
        <w:pStyle w:val="Ttulo2"/>
      </w:pPr>
      <w:bookmarkStart w:id="155" w:name="_Toc1405475"/>
      <w:r w:rsidRPr="00E12BDC">
        <w:t>3.14 Ensayos de retorno a la superficie del EGFR.</w:t>
      </w:r>
      <w:bookmarkEnd w:id="155"/>
    </w:p>
    <w:p w14:paraId="2C61CB22" w14:textId="77777777" w:rsidR="00A929B6" w:rsidRDefault="00E12BDC" w:rsidP="00E83626">
      <w:pPr>
        <w:spacing w:line="480" w:lineRule="auto"/>
        <w:jc w:val="both"/>
        <w:rPr>
          <w:rFonts w:asciiTheme="majorBidi" w:hAnsiTheme="majorBidi" w:cstheme="majorBidi"/>
          <w:sz w:val="24"/>
          <w:szCs w:val="24"/>
        </w:rPr>
      </w:pPr>
      <w:r>
        <w:tab/>
      </w:r>
      <w:r w:rsidR="00054723">
        <w:rPr>
          <w:rFonts w:asciiTheme="majorBidi" w:hAnsiTheme="majorBidi" w:cstheme="majorBidi"/>
          <w:sz w:val="24"/>
          <w:szCs w:val="24"/>
        </w:rPr>
        <w:t xml:space="preserve">Las células fueron incubadas a 4ºC con anticuerpo anti EGFR </w:t>
      </w:r>
      <w:r w:rsidR="00E83626">
        <w:rPr>
          <w:rFonts w:asciiTheme="majorBidi" w:hAnsiTheme="majorBidi" w:cstheme="majorBidi"/>
          <w:sz w:val="24"/>
          <w:szCs w:val="24"/>
        </w:rPr>
        <w:t>monoclonal HB8509 1:5 por 1 hora. Luego las células se llevaron a 37ºC y se trataron con D-Propranolol 100 mM por 30 minutos para inducir la acumulación del EGFR en endosomas de reciclaje. Luego las células fueron lavadas tres veces con PBS-CM frío para lavar la droga y se permitió el reciclaje del EGFR por los tiempos indicados. El retorno del EGFR fue evaluado tanto por inmunofluorescencia o citometría de flujo sin permeabilizar usando anticuerpo secundario anti-ratón Alexa-488.</w:t>
      </w:r>
    </w:p>
    <w:p w14:paraId="3EBA94B8" w14:textId="77777777" w:rsidR="00A929B6" w:rsidRPr="00D103D9" w:rsidRDefault="00E12BDC" w:rsidP="0035127D">
      <w:pPr>
        <w:pStyle w:val="Ttulo2"/>
      </w:pPr>
      <w:bookmarkStart w:id="156" w:name="_Toc533016104"/>
      <w:bookmarkStart w:id="157" w:name="_Toc1405476"/>
      <w:r>
        <w:t>3.15</w:t>
      </w:r>
      <w:r w:rsidR="00D103D9">
        <w:t xml:space="preserve"> </w:t>
      </w:r>
      <w:r w:rsidR="00A929B6" w:rsidRPr="00D103D9">
        <w:t>Métodos estadísticos.</w:t>
      </w:r>
      <w:bookmarkEnd w:id="156"/>
      <w:bookmarkEnd w:id="157"/>
    </w:p>
    <w:p w14:paraId="16E8279F" w14:textId="216CE84E" w:rsidR="00A929B6" w:rsidRDefault="00A929B6" w:rsidP="00A929B6">
      <w:pPr>
        <w:spacing w:after="0" w:line="480" w:lineRule="auto"/>
        <w:ind w:firstLine="708"/>
        <w:jc w:val="both"/>
        <w:rPr>
          <w:rFonts w:asciiTheme="majorBidi" w:hAnsiTheme="majorBidi" w:cstheme="majorBidi"/>
          <w:sz w:val="24"/>
          <w:szCs w:val="24"/>
        </w:rPr>
      </w:pPr>
      <w:r>
        <w:rPr>
          <w:rFonts w:asciiTheme="majorBidi" w:hAnsiTheme="majorBidi" w:cstheme="majorBidi"/>
          <w:sz w:val="24"/>
          <w:szCs w:val="24"/>
        </w:rPr>
        <w:t xml:space="preserve">Para los análisis estadísticos se usó la prueba </w:t>
      </w:r>
      <w:r w:rsidRPr="007A7952">
        <w:rPr>
          <w:rFonts w:asciiTheme="majorBidi" w:hAnsiTheme="majorBidi" w:cstheme="majorBidi"/>
          <w:i/>
          <w:iCs/>
          <w:sz w:val="24"/>
          <w:szCs w:val="24"/>
        </w:rPr>
        <w:t>t</w:t>
      </w:r>
      <w:r>
        <w:rPr>
          <w:rFonts w:asciiTheme="majorBidi" w:hAnsiTheme="majorBidi" w:cstheme="majorBidi"/>
          <w:sz w:val="24"/>
          <w:szCs w:val="24"/>
        </w:rPr>
        <w:t xml:space="preserve"> de Student (</w:t>
      </w:r>
      <w:r w:rsidRPr="007A7952">
        <w:rPr>
          <w:rFonts w:asciiTheme="majorBidi" w:hAnsiTheme="majorBidi" w:cstheme="majorBidi"/>
          <w:i/>
          <w:iCs/>
          <w:sz w:val="24"/>
          <w:szCs w:val="24"/>
        </w:rPr>
        <w:t>t</w:t>
      </w:r>
      <w:r>
        <w:rPr>
          <w:rFonts w:asciiTheme="majorBidi" w:hAnsiTheme="majorBidi" w:cstheme="majorBidi"/>
          <w:sz w:val="24"/>
          <w:szCs w:val="24"/>
        </w:rPr>
        <w:t xml:space="preserve">-test) o análisis de varianza simple (ANOVA) para análisis de comparaciones múltiples. El coeficiente de colocalización de Manders se midió usando el plugin de JaCoP sobre el programa ImageJ </w:t>
      </w:r>
      <w:r w:rsidR="005A3E7D">
        <w:rPr>
          <w:rFonts w:asciiTheme="majorBidi" w:hAnsiTheme="majorBidi" w:cstheme="majorBidi"/>
          <w:sz w:val="24"/>
          <w:szCs w:val="24"/>
        </w:rPr>
        <w:t>después</w:t>
      </w:r>
      <w:r>
        <w:rPr>
          <w:rFonts w:asciiTheme="majorBidi" w:hAnsiTheme="majorBidi" w:cstheme="majorBidi"/>
          <w:sz w:val="24"/>
          <w:szCs w:val="24"/>
        </w:rPr>
        <w:t xml:space="preserve"> de corregir de forma arbitraria los niveles de saturación de los canales con el fin de evitar análisis de pixeles saturados. Todos los experimentos se realizaron al menos tres veces. Valores de p menores a 0.05 fueron considerados estadísticamente significativos (*p&lt;0.05; **p&lt;0.01). </w:t>
      </w:r>
    </w:p>
    <w:p w14:paraId="6344AAE5" w14:textId="77777777" w:rsidR="00A929B6" w:rsidRDefault="00A929B6" w:rsidP="00A929B6">
      <w:pPr>
        <w:spacing w:after="0" w:line="240" w:lineRule="auto"/>
        <w:rPr>
          <w:rFonts w:asciiTheme="majorBidi" w:eastAsiaTheme="majorEastAsia" w:hAnsiTheme="majorBidi" w:cstheme="majorBidi"/>
          <w:b/>
          <w:bCs/>
          <w:sz w:val="24"/>
          <w:szCs w:val="24"/>
        </w:rPr>
      </w:pPr>
      <w:bookmarkStart w:id="158" w:name="_Toc405569173"/>
      <w:bookmarkStart w:id="159" w:name="_Toc405568485"/>
      <w:r>
        <w:rPr>
          <w:rFonts w:asciiTheme="majorBidi" w:hAnsiTheme="majorBidi"/>
          <w:sz w:val="24"/>
          <w:szCs w:val="24"/>
        </w:rPr>
        <w:br w:type="page"/>
      </w:r>
    </w:p>
    <w:p w14:paraId="5C5CEC81" w14:textId="77777777" w:rsidR="00E243DC" w:rsidRPr="009E4568" w:rsidRDefault="00A929B6" w:rsidP="009E4568">
      <w:pPr>
        <w:pStyle w:val="Ttulo1"/>
        <w:rPr>
          <w:rFonts w:asciiTheme="majorBidi" w:hAnsiTheme="majorBidi"/>
          <w:sz w:val="16"/>
          <w:szCs w:val="16"/>
        </w:rPr>
      </w:pPr>
      <w:bookmarkStart w:id="160" w:name="_Toc533010638"/>
      <w:bookmarkStart w:id="161" w:name="_Toc533016105"/>
      <w:bookmarkStart w:id="162" w:name="_Toc1405477"/>
      <w:r>
        <w:lastRenderedPageBreak/>
        <w:t>I</w:t>
      </w:r>
      <w:r w:rsidRPr="000A2AE4">
        <w:t>V. RESULTADOS</w:t>
      </w:r>
      <w:bookmarkStart w:id="163" w:name="_Toc533016109"/>
      <w:bookmarkEnd w:id="158"/>
      <w:bookmarkEnd w:id="159"/>
      <w:bookmarkEnd w:id="160"/>
      <w:bookmarkEnd w:id="161"/>
      <w:bookmarkEnd w:id="162"/>
    </w:p>
    <w:p w14:paraId="73E9FE7B" w14:textId="77777777" w:rsidR="00A929B6" w:rsidRPr="000A2AE4" w:rsidRDefault="00A929B6" w:rsidP="006619C8">
      <w:pPr>
        <w:pStyle w:val="Ttulo2"/>
        <w:jc w:val="both"/>
      </w:pPr>
      <w:bookmarkStart w:id="164" w:name="_Toc1405478"/>
      <w:r>
        <w:t>4</w:t>
      </w:r>
      <w:r w:rsidR="009E4568">
        <w:t>.1</w:t>
      </w:r>
      <w:r w:rsidRPr="000A2AE4">
        <w:t xml:space="preserve"> GEF-H1, PAK4 y RCP como sustratos de la PKA cuyo estado de fosforilación puede ser regulado por la vía PA/PDE4/PKA.</w:t>
      </w:r>
      <w:bookmarkEnd w:id="163"/>
      <w:bookmarkEnd w:id="164"/>
    </w:p>
    <w:p w14:paraId="72D4AAEB" w14:textId="77777777" w:rsidR="00A929B6" w:rsidRPr="000A2AE4" w:rsidRDefault="00A929B6" w:rsidP="0035127D">
      <w:pPr>
        <w:pStyle w:val="Ttulo3"/>
      </w:pPr>
      <w:bookmarkStart w:id="165" w:name="_Toc533010641"/>
      <w:bookmarkStart w:id="166" w:name="_Toc533016110"/>
      <w:bookmarkStart w:id="167" w:name="_Toc1405479"/>
      <w:r>
        <w:t>4</w:t>
      </w:r>
      <w:r w:rsidR="009E4568">
        <w:t>.1</w:t>
      </w:r>
      <w:r w:rsidRPr="000A2AE4">
        <w:t>.a GEF-H1 y PAK4 como sustratos de la PKA que no interactúan con EGFR.</w:t>
      </w:r>
      <w:bookmarkEnd w:id="165"/>
      <w:bookmarkEnd w:id="166"/>
      <w:bookmarkEnd w:id="167"/>
    </w:p>
    <w:p w14:paraId="63ADEB7C" w14:textId="77777777" w:rsidR="00A929B6" w:rsidRPr="00444A9D" w:rsidRDefault="00A929B6" w:rsidP="00A929B6">
      <w:pPr>
        <w:spacing w:after="0" w:line="480" w:lineRule="auto"/>
        <w:ind w:firstLine="567"/>
        <w:jc w:val="both"/>
        <w:rPr>
          <w:rFonts w:asciiTheme="majorBidi" w:hAnsiTheme="majorBidi" w:cstheme="majorBidi"/>
          <w:sz w:val="24"/>
          <w:szCs w:val="24"/>
        </w:rPr>
      </w:pPr>
      <w:r w:rsidRPr="00444A9D">
        <w:rPr>
          <w:rFonts w:asciiTheme="majorBidi" w:hAnsiTheme="majorBidi" w:cstheme="majorBidi"/>
          <w:sz w:val="24"/>
          <w:szCs w:val="24"/>
        </w:rPr>
        <w:t>Para evaluar si la GEF-H1 y PAK4 son elementos río abajo de la PKA en la vía PA/PDE4/PKA realizamos ensayos de co-inmunoprecipitación con un anticuerpo específico para sustratos de la PKA</w:t>
      </w:r>
      <w:r>
        <w:rPr>
          <w:rFonts w:asciiTheme="majorBidi" w:hAnsiTheme="majorBidi" w:cstheme="majorBidi"/>
          <w:sz w:val="24"/>
          <w:szCs w:val="24"/>
        </w:rPr>
        <w:t xml:space="preserve"> (</w:t>
      </w:r>
      <w:r w:rsidRPr="00444A9D">
        <w:rPr>
          <w:rFonts w:asciiTheme="majorBidi" w:hAnsiTheme="majorBidi" w:cstheme="majorBidi"/>
          <w:sz w:val="24"/>
          <w:szCs w:val="24"/>
        </w:rPr>
        <w:t>anticuerpo Phospho-PKA Substrate (RRXS*/T*</w:t>
      </w:r>
      <w:r>
        <w:rPr>
          <w:rFonts w:asciiTheme="majorBidi" w:hAnsiTheme="majorBidi" w:cstheme="majorBidi"/>
          <w:sz w:val="24"/>
          <w:szCs w:val="24"/>
        </w:rPr>
        <w:t>)</w:t>
      </w:r>
      <w:r w:rsidR="00530918">
        <w:rPr>
          <w:rFonts w:asciiTheme="majorBidi" w:hAnsiTheme="majorBidi" w:cstheme="majorBidi"/>
          <w:sz w:val="24"/>
          <w:szCs w:val="24"/>
        </w:rPr>
        <w:t>, Cell Signalling</w:t>
      </w:r>
      <w:r w:rsidRPr="00444A9D">
        <w:rPr>
          <w:rFonts w:asciiTheme="majorBidi" w:hAnsiTheme="majorBidi" w:cstheme="majorBidi"/>
          <w:sz w:val="24"/>
          <w:szCs w:val="24"/>
        </w:rPr>
        <w:t xml:space="preserve">). Observamos que el tratamiento con D-Propranolol por 30 minutos disminuyó la inmunoprecipitación tanto de GEF-H1 como PAK4, indicando menor fosforilación por PKA </w:t>
      </w:r>
      <w:r>
        <w:rPr>
          <w:rFonts w:asciiTheme="majorBidi" w:hAnsiTheme="majorBidi" w:cstheme="majorBidi"/>
          <w:sz w:val="24"/>
          <w:szCs w:val="24"/>
        </w:rPr>
        <w:t>(Figura</w:t>
      </w:r>
      <w:r w:rsidRPr="00444A9D">
        <w:rPr>
          <w:rFonts w:asciiTheme="majorBidi" w:hAnsiTheme="majorBidi" w:cstheme="majorBidi"/>
          <w:sz w:val="24"/>
          <w:szCs w:val="24"/>
        </w:rPr>
        <w:t xml:space="preserve"> 4A). No encontramos evidencia de interacción proteína-proteína entre el EGFR con GEF-H1 o PAK4</w:t>
      </w:r>
      <w:r>
        <w:rPr>
          <w:rFonts w:asciiTheme="majorBidi" w:hAnsiTheme="majorBidi" w:cstheme="majorBidi"/>
          <w:sz w:val="24"/>
          <w:szCs w:val="24"/>
        </w:rPr>
        <w:t xml:space="preserve"> (Figura</w:t>
      </w:r>
      <w:r w:rsidRPr="00444A9D">
        <w:rPr>
          <w:rFonts w:asciiTheme="majorBidi" w:hAnsiTheme="majorBidi" w:cstheme="majorBidi"/>
          <w:sz w:val="24"/>
          <w:szCs w:val="24"/>
        </w:rPr>
        <w:t xml:space="preserve"> 4B).</w:t>
      </w:r>
    </w:p>
    <w:p w14:paraId="222FE677" w14:textId="77777777" w:rsidR="00A929B6" w:rsidRPr="000A2AE4" w:rsidRDefault="00A929B6" w:rsidP="003E389A">
      <w:pPr>
        <w:spacing w:after="0" w:line="480" w:lineRule="auto"/>
        <w:ind w:firstLine="567"/>
        <w:jc w:val="both"/>
        <w:rPr>
          <w:rFonts w:asciiTheme="majorBidi" w:hAnsiTheme="majorBidi" w:cstheme="majorBidi"/>
          <w:b/>
          <w:bCs/>
          <w:sz w:val="24"/>
          <w:szCs w:val="24"/>
        </w:rPr>
      </w:pPr>
      <w:r w:rsidRPr="00444A9D">
        <w:rPr>
          <w:rFonts w:asciiTheme="majorBidi" w:hAnsiTheme="majorBidi" w:cstheme="majorBidi"/>
          <w:sz w:val="24"/>
          <w:szCs w:val="24"/>
        </w:rPr>
        <w:t xml:space="preserve">Estos datos corroboran que GEF-H1 y PAK4 con sustratos de la PKA </w:t>
      </w:r>
      <w:r w:rsidR="00DC2C57" w:rsidRPr="00444A9D">
        <w:rPr>
          <w:rFonts w:asciiTheme="majorBidi" w:hAnsiTheme="majorBidi" w:cstheme="majorBidi"/>
          <w:sz w:val="24"/>
          <w:szCs w:val="24"/>
        </w:rPr>
        <w:fldChar w:fldCharType="begin">
          <w:fldData xml:space="preserve">PEVuZE5vdGU+PENpdGU+PEF1dGhvcj5QYXJrPC9BdXRob3I+PFllYXI+MjAxMzwvWWVhcj48UmVj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PEVuZE5vdGU+PENpdGU+PEF1dGhvcj5QYXJrPC9BdXRob3I+PFllYXI+MjAxMzwvWWVhcj48UmVj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444A9D">
        <w:rPr>
          <w:rFonts w:asciiTheme="majorBidi" w:hAnsiTheme="majorBidi" w:cstheme="majorBidi"/>
          <w:sz w:val="24"/>
          <w:szCs w:val="24"/>
        </w:rPr>
      </w:r>
      <w:r w:rsidR="00DC2C57" w:rsidRPr="00444A9D">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Meiri et al., 2009</w:t>
      </w:r>
      <w:r>
        <w:rPr>
          <w:rFonts w:asciiTheme="majorBidi" w:hAnsiTheme="majorBidi" w:cstheme="majorBidi"/>
          <w:noProof/>
          <w:sz w:val="24"/>
          <w:szCs w:val="24"/>
        </w:rPr>
        <w:t xml:space="preserve">; </w:t>
      </w:r>
      <w:r w:rsidR="003E389A">
        <w:rPr>
          <w:rFonts w:asciiTheme="majorBidi" w:hAnsiTheme="majorBidi" w:cstheme="majorBidi"/>
          <w:noProof/>
          <w:sz w:val="24"/>
          <w:szCs w:val="24"/>
        </w:rPr>
        <w:t>Park et al., 2013</w:t>
      </w:r>
      <w:r>
        <w:rPr>
          <w:rFonts w:asciiTheme="majorBidi" w:hAnsiTheme="majorBidi" w:cstheme="majorBidi"/>
          <w:noProof/>
          <w:sz w:val="24"/>
          <w:szCs w:val="24"/>
        </w:rPr>
        <w:t>)</w:t>
      </w:r>
      <w:r w:rsidR="00DC2C57" w:rsidRPr="00444A9D">
        <w:rPr>
          <w:rFonts w:asciiTheme="majorBidi" w:hAnsiTheme="majorBidi" w:cstheme="majorBidi"/>
          <w:sz w:val="24"/>
          <w:szCs w:val="24"/>
        </w:rPr>
        <w:fldChar w:fldCharType="end"/>
      </w:r>
      <w:r w:rsidRPr="00444A9D">
        <w:rPr>
          <w:rFonts w:asciiTheme="majorBidi" w:hAnsiTheme="majorBidi" w:cstheme="majorBidi"/>
          <w:sz w:val="24"/>
          <w:szCs w:val="24"/>
        </w:rPr>
        <w:t xml:space="preserve"> y revelan que pueden ser reguladas por la activación de la vía PA/PDE4/PKA.</w:t>
      </w:r>
    </w:p>
    <w:p w14:paraId="22A924B8" w14:textId="77777777" w:rsidR="006406E3" w:rsidRDefault="006406E3">
      <w:pPr>
        <w:spacing w:after="0" w:line="240" w:lineRule="auto"/>
        <w:rPr>
          <w:rFonts w:asciiTheme="majorBidi" w:eastAsiaTheme="majorEastAsia" w:hAnsiTheme="majorBidi" w:cstheme="majorBidi"/>
          <w:b/>
          <w:bCs/>
          <w:color w:val="000000" w:themeColor="text1"/>
          <w:sz w:val="24"/>
        </w:rPr>
      </w:pPr>
      <w:bookmarkStart w:id="168" w:name="_Toc533010642"/>
      <w:bookmarkStart w:id="169" w:name="_Toc533016111"/>
      <w:r>
        <w:br w:type="page"/>
      </w:r>
    </w:p>
    <w:p w14:paraId="4DF2773E" w14:textId="77777777" w:rsidR="00906B3F" w:rsidRDefault="00906B3F" w:rsidP="00906B3F">
      <w:pPr>
        <w:spacing w:after="0" w:line="240" w:lineRule="auto"/>
        <w:jc w:val="center"/>
      </w:pPr>
      <w:r>
        <w:rPr>
          <w:noProof/>
          <w:lang w:eastAsia="zh-CN"/>
        </w:rPr>
        <w:lastRenderedPageBreak/>
        <w:drawing>
          <wp:inline distT="0" distB="0" distL="0" distR="0" wp14:anchorId="05F9F895" wp14:editId="61C22F43">
            <wp:extent cx="4987448" cy="5959203"/>
            <wp:effectExtent l="0" t="0" r="0" b="1016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4 gef y pak4 sustrates pka.png"/>
                    <pic:cNvPicPr/>
                  </pic:nvPicPr>
                  <pic:blipFill>
                    <a:blip r:embed="rId28">
                      <a:extLst>
                        <a:ext uri="{28A0092B-C50C-407E-A947-70E740481C1C}">
                          <a14:useLocalDpi xmlns:a14="http://schemas.microsoft.com/office/drawing/2010/main" val="0"/>
                        </a:ext>
                      </a:extLst>
                    </a:blip>
                    <a:stretch>
                      <a:fillRect/>
                    </a:stretch>
                  </pic:blipFill>
                  <pic:spPr>
                    <a:xfrm>
                      <a:off x="0" y="0"/>
                      <a:ext cx="5004705" cy="5979822"/>
                    </a:xfrm>
                    <a:prstGeom prst="rect">
                      <a:avLst/>
                    </a:prstGeom>
                  </pic:spPr>
                </pic:pic>
              </a:graphicData>
            </a:graphic>
          </wp:inline>
        </w:drawing>
      </w:r>
    </w:p>
    <w:p w14:paraId="3925AB0E" w14:textId="77777777" w:rsidR="00906B3F" w:rsidRPr="00906B3F" w:rsidRDefault="00906B3F" w:rsidP="00906B3F">
      <w:pPr>
        <w:pStyle w:val="Ttulo3"/>
        <w:jc w:val="both"/>
        <w:rPr>
          <w:color w:val="auto"/>
          <w:sz w:val="20"/>
          <w:szCs w:val="20"/>
        </w:rPr>
      </w:pPr>
      <w:bookmarkStart w:id="170" w:name="_Toc533010653"/>
      <w:bookmarkStart w:id="171" w:name="_Toc533016136"/>
      <w:bookmarkStart w:id="172" w:name="_Toc533105784"/>
      <w:bookmarkStart w:id="173" w:name="_Toc1405480"/>
      <w:r w:rsidRPr="00906B3F">
        <w:rPr>
          <w:color w:val="auto"/>
          <w:sz w:val="20"/>
          <w:szCs w:val="20"/>
        </w:rPr>
        <w:t>Figura 4. PAK4 y GEF-H1 son sustratos de la PKA y el tratamiento con D-Propranolol disminuye su fosforilación.</w:t>
      </w:r>
      <w:bookmarkEnd w:id="170"/>
      <w:bookmarkEnd w:id="171"/>
      <w:bookmarkEnd w:id="172"/>
      <w:bookmarkEnd w:id="173"/>
    </w:p>
    <w:p w14:paraId="751FFD77" w14:textId="5D26B3D3" w:rsidR="006406E3" w:rsidRPr="00906B3F" w:rsidRDefault="00906B3F" w:rsidP="00906B3F">
      <w:pPr>
        <w:jc w:val="both"/>
        <w:rPr>
          <w:rFonts w:asciiTheme="majorBidi" w:hAnsiTheme="majorBidi" w:cstheme="majorBidi"/>
          <w:sz w:val="20"/>
          <w:szCs w:val="20"/>
        </w:rPr>
      </w:pPr>
      <w:r w:rsidRPr="00906B3F">
        <w:rPr>
          <w:rFonts w:asciiTheme="majorBidi" w:hAnsiTheme="majorBidi" w:cstheme="majorBidi"/>
          <w:sz w:val="20"/>
          <w:szCs w:val="20"/>
        </w:rPr>
        <w:t xml:space="preserve">(A) Inmunoprecipitación de sustratos de la PKA seguido de inmunoblot para PAK4 y GEF-H1. Células HeLa tratadas con D-Prop (100 </w:t>
      </w:r>
      <w:r w:rsidRPr="00906B3F">
        <w:rPr>
          <w:rFonts w:ascii="Symbol" w:hAnsi="Symbol" w:cstheme="majorBidi"/>
          <w:sz w:val="20"/>
          <w:szCs w:val="20"/>
        </w:rPr>
        <w:t></w:t>
      </w:r>
      <w:r w:rsidRPr="00906B3F">
        <w:rPr>
          <w:rFonts w:asciiTheme="majorBidi" w:hAnsiTheme="majorBidi" w:cstheme="majorBidi"/>
          <w:sz w:val="20"/>
          <w:szCs w:val="20"/>
        </w:rPr>
        <w:t xml:space="preserve">M), Forskolin (100 </w:t>
      </w:r>
      <w:r w:rsidRPr="00906B3F">
        <w:rPr>
          <w:rFonts w:ascii="Symbol" w:hAnsi="Symbol" w:cstheme="majorBidi"/>
          <w:sz w:val="20"/>
          <w:szCs w:val="20"/>
        </w:rPr>
        <w:t></w:t>
      </w:r>
      <w:r w:rsidR="00530918">
        <w:rPr>
          <w:rFonts w:asciiTheme="majorBidi" w:hAnsiTheme="majorBidi" w:cstheme="majorBidi"/>
          <w:sz w:val="20"/>
          <w:szCs w:val="20"/>
        </w:rPr>
        <w:t>M) o inhibidor de PKA</w:t>
      </w:r>
      <w:r w:rsidRPr="00906B3F">
        <w:rPr>
          <w:rFonts w:asciiTheme="majorBidi" w:hAnsiTheme="majorBidi" w:cstheme="majorBidi"/>
          <w:sz w:val="20"/>
          <w:szCs w:val="20"/>
        </w:rPr>
        <w:t xml:space="preserve"> (H89 20 </w:t>
      </w:r>
      <w:r w:rsidRPr="00906B3F">
        <w:rPr>
          <w:rFonts w:ascii="Symbol" w:hAnsi="Symbol" w:cstheme="majorBidi"/>
          <w:sz w:val="20"/>
          <w:szCs w:val="20"/>
        </w:rPr>
        <w:t></w:t>
      </w:r>
      <w:r w:rsidRPr="00906B3F">
        <w:rPr>
          <w:rFonts w:asciiTheme="majorBidi" w:hAnsiTheme="majorBidi" w:cstheme="majorBidi"/>
          <w:sz w:val="20"/>
          <w:szCs w:val="20"/>
        </w:rPr>
        <w:t xml:space="preserve">M) </w:t>
      </w:r>
      <w:r w:rsidR="005A3E7D" w:rsidRPr="00906B3F">
        <w:rPr>
          <w:rFonts w:asciiTheme="majorBidi" w:hAnsiTheme="majorBidi" w:cstheme="majorBidi"/>
          <w:sz w:val="20"/>
          <w:szCs w:val="20"/>
        </w:rPr>
        <w:t>por</w:t>
      </w:r>
      <w:r w:rsidRPr="00906B3F">
        <w:rPr>
          <w:rFonts w:asciiTheme="majorBidi" w:hAnsiTheme="majorBidi" w:cstheme="majorBidi"/>
          <w:sz w:val="20"/>
          <w:szCs w:val="20"/>
        </w:rPr>
        <w:t xml:space="preserve"> 30 min y fueron lisadas y los extractos se sometieron a inmunoprecipitación con anticuerpo específico para sustratos de la PKA. Los inmunoprecipitados fueron resueltos por PAGE-SDS y analizados por inmunoblot con anticuerpos contra PAK4 y GEF-H1; (B) Los gráficos muestran los valores densitométricos de los inmunoblot normalizados como porcentaje del inmunoprecipitado; (C) Inmunoprecipitación del EGFR no revela interacción con GEF-H1 o PAK4. El inmunoprecipitado del EGFR analizado por inmunoblot no revela co-inmunoprecipitación de las proteínas PAK4 o GEF-H1, ni en la situación control ni al tratar con D-Prop por 30 minutos. Barras de error representan error </w:t>
      </w:r>
      <w:r w:rsidR="005A3E7D" w:rsidRPr="00906B3F">
        <w:rPr>
          <w:rFonts w:asciiTheme="majorBidi" w:hAnsiTheme="majorBidi" w:cstheme="majorBidi"/>
          <w:sz w:val="20"/>
          <w:szCs w:val="20"/>
        </w:rPr>
        <w:t>estándar</w:t>
      </w:r>
      <w:r w:rsidRPr="00906B3F">
        <w:rPr>
          <w:rFonts w:asciiTheme="majorBidi" w:hAnsiTheme="majorBidi" w:cstheme="majorBidi"/>
          <w:sz w:val="20"/>
          <w:szCs w:val="20"/>
        </w:rPr>
        <w:t xml:space="preserve"> de los promedios. *p&lt;0.05; **p&lt;0.01; </w:t>
      </w:r>
      <w:r w:rsidRPr="00906B3F">
        <w:rPr>
          <w:rFonts w:asciiTheme="majorBidi" w:hAnsiTheme="majorBidi" w:cstheme="majorBidi"/>
          <w:i/>
          <w:iCs/>
          <w:sz w:val="20"/>
          <w:szCs w:val="20"/>
        </w:rPr>
        <w:t>t</w:t>
      </w:r>
      <w:r w:rsidRPr="00906B3F">
        <w:rPr>
          <w:rFonts w:asciiTheme="majorBidi" w:hAnsiTheme="majorBidi" w:cstheme="majorBidi"/>
          <w:sz w:val="20"/>
          <w:szCs w:val="20"/>
        </w:rPr>
        <w:t>-test.</w:t>
      </w:r>
      <w:r w:rsidR="006406E3">
        <w:br w:type="page"/>
      </w:r>
    </w:p>
    <w:p w14:paraId="674BC613" w14:textId="77777777" w:rsidR="00A929B6" w:rsidRPr="000A2AE4" w:rsidRDefault="00A929B6" w:rsidP="0035127D">
      <w:pPr>
        <w:pStyle w:val="Ttulo3"/>
      </w:pPr>
      <w:bookmarkStart w:id="174" w:name="_Toc1405481"/>
      <w:r>
        <w:lastRenderedPageBreak/>
        <w:t>4</w:t>
      </w:r>
      <w:r w:rsidR="00066E1E">
        <w:t>.1</w:t>
      </w:r>
      <w:r w:rsidRPr="000A2AE4">
        <w:t>.b RCP como sustrato de la PKA</w:t>
      </w:r>
      <w:r>
        <w:t xml:space="preserve"> que interactúa </w:t>
      </w:r>
      <w:r w:rsidRPr="000A2AE4">
        <w:t xml:space="preserve">con EGFR, </w:t>
      </w:r>
      <w:r w:rsidRPr="00FE0637">
        <w:rPr>
          <w:rFonts w:ascii="Symbol" w:hAnsi="Symbol"/>
        </w:rPr>
        <w:t></w:t>
      </w:r>
      <w:r w:rsidRPr="000A2AE4">
        <w:t>5</w:t>
      </w:r>
      <w:r w:rsidRPr="00FE0637">
        <w:rPr>
          <w:rFonts w:ascii="Symbol" w:hAnsi="Symbol"/>
        </w:rPr>
        <w:t></w:t>
      </w:r>
      <w:r w:rsidRPr="000A2AE4">
        <w:t>1-integrina y Rab11</w:t>
      </w:r>
      <w:r>
        <w:t>.</w:t>
      </w:r>
      <w:bookmarkEnd w:id="168"/>
      <w:bookmarkEnd w:id="169"/>
      <w:bookmarkEnd w:id="174"/>
    </w:p>
    <w:p w14:paraId="60FAACE1" w14:textId="77777777" w:rsidR="00A929B6" w:rsidRPr="00444A9D" w:rsidRDefault="00A929B6" w:rsidP="00A929B6">
      <w:pPr>
        <w:spacing w:line="480" w:lineRule="auto"/>
        <w:ind w:firstLine="567"/>
        <w:jc w:val="both"/>
        <w:rPr>
          <w:rFonts w:asciiTheme="majorBidi" w:hAnsiTheme="majorBidi" w:cstheme="majorBidi"/>
          <w:sz w:val="24"/>
          <w:szCs w:val="24"/>
        </w:rPr>
      </w:pPr>
      <w:r w:rsidRPr="00444A9D">
        <w:rPr>
          <w:rFonts w:asciiTheme="majorBidi" w:hAnsiTheme="majorBidi" w:cstheme="majorBidi"/>
          <w:sz w:val="24"/>
          <w:szCs w:val="24"/>
        </w:rPr>
        <w:t xml:space="preserve">La inmunoprecipitación de RCP con el anticuerpo Phospho-PKA Substrate (RRXS*/T*) indicó que esta proteína es efectivamente un sustrato de la PKA (Figura 5A). Además, el tratamiento de las células con D-Propranolol por 30 minutos disminuyó esta inmunoprecipitación, indicando que la vía PA/PDE4/PKA puede regular su estado de fosforilación por PKA </w:t>
      </w:r>
      <w:r>
        <w:rPr>
          <w:rFonts w:asciiTheme="majorBidi" w:hAnsiTheme="majorBidi" w:cstheme="majorBidi"/>
          <w:sz w:val="24"/>
          <w:szCs w:val="24"/>
        </w:rPr>
        <w:t>(Figura</w:t>
      </w:r>
      <w:r w:rsidRPr="00444A9D">
        <w:rPr>
          <w:rFonts w:asciiTheme="majorBidi" w:hAnsiTheme="majorBidi" w:cstheme="majorBidi"/>
          <w:sz w:val="24"/>
          <w:szCs w:val="24"/>
        </w:rPr>
        <w:t xml:space="preserve"> 5A). Un anticuerpo específico contra el fosfopéptido que incluye al residuo Ser435 mostró que la fosforilación de RCP en este residuo aumentó por forskolin (activador de la PKA), mientras que disminuyó bajo tratamiento con H89 y</w:t>
      </w:r>
      <w:r>
        <w:rPr>
          <w:rFonts w:asciiTheme="majorBidi" w:hAnsiTheme="majorBidi" w:cstheme="majorBidi"/>
          <w:sz w:val="24"/>
          <w:szCs w:val="24"/>
        </w:rPr>
        <w:t xml:space="preserve"> D-Propranolol (Figura</w:t>
      </w:r>
      <w:r w:rsidRPr="00444A9D">
        <w:rPr>
          <w:rFonts w:asciiTheme="majorBidi" w:hAnsiTheme="majorBidi" w:cstheme="majorBidi"/>
          <w:sz w:val="24"/>
          <w:szCs w:val="24"/>
        </w:rPr>
        <w:t xml:space="preserve"> 5B). Estos resultados confirman que RCP es un sustrato de la PKA, que es fosforilado al menos en la posición Ser435 y que su estado de fosforilación puede ser regulado por la vía PA/PDE4/PKA.</w:t>
      </w:r>
    </w:p>
    <w:p w14:paraId="0BC715BF" w14:textId="77777777" w:rsidR="00846EB8" w:rsidRDefault="00846EB8">
      <w:pPr>
        <w:spacing w:after="0" w:line="240" w:lineRule="auto"/>
        <w:rPr>
          <w:rFonts w:asciiTheme="majorBidi" w:hAnsiTheme="majorBidi" w:cstheme="majorBidi"/>
          <w:sz w:val="24"/>
          <w:szCs w:val="24"/>
        </w:rPr>
      </w:pPr>
      <w:r>
        <w:rPr>
          <w:rFonts w:asciiTheme="majorBidi" w:hAnsiTheme="majorBidi" w:cstheme="majorBidi"/>
          <w:sz w:val="24"/>
          <w:szCs w:val="24"/>
        </w:rPr>
        <w:br w:type="page"/>
      </w:r>
    </w:p>
    <w:p w14:paraId="6F9A0A57" w14:textId="77777777" w:rsidR="00846EB8" w:rsidRDefault="00846EB8" w:rsidP="00846EB8">
      <w:pPr>
        <w:spacing w:after="0" w:line="240" w:lineRule="auto"/>
        <w:jc w:val="center"/>
        <w:rPr>
          <w:rFonts w:asciiTheme="majorBidi" w:hAnsiTheme="majorBidi" w:cstheme="majorBidi"/>
          <w:sz w:val="24"/>
          <w:szCs w:val="24"/>
        </w:rPr>
      </w:pPr>
      <w:r>
        <w:rPr>
          <w:rFonts w:asciiTheme="majorBidi" w:hAnsiTheme="majorBidi" w:cstheme="majorBidi"/>
          <w:noProof/>
          <w:sz w:val="24"/>
          <w:szCs w:val="24"/>
          <w:lang w:eastAsia="zh-CN"/>
        </w:rPr>
        <w:lastRenderedPageBreak/>
        <w:drawing>
          <wp:inline distT="0" distB="0" distL="0" distR="0" wp14:anchorId="719C13F3" wp14:editId="0BB63FBA">
            <wp:extent cx="4947285" cy="5421309"/>
            <wp:effectExtent l="0" t="0" r="571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5 RCP pka substrate.png"/>
                    <pic:cNvPicPr/>
                  </pic:nvPicPr>
                  <pic:blipFill>
                    <a:blip r:embed="rId29">
                      <a:extLst>
                        <a:ext uri="{28A0092B-C50C-407E-A947-70E740481C1C}">
                          <a14:useLocalDpi xmlns:a14="http://schemas.microsoft.com/office/drawing/2010/main" val="0"/>
                        </a:ext>
                      </a:extLst>
                    </a:blip>
                    <a:stretch>
                      <a:fillRect/>
                    </a:stretch>
                  </pic:blipFill>
                  <pic:spPr>
                    <a:xfrm>
                      <a:off x="0" y="0"/>
                      <a:ext cx="4961333" cy="5436703"/>
                    </a:xfrm>
                    <a:prstGeom prst="rect">
                      <a:avLst/>
                    </a:prstGeom>
                  </pic:spPr>
                </pic:pic>
              </a:graphicData>
            </a:graphic>
          </wp:inline>
        </w:drawing>
      </w:r>
    </w:p>
    <w:p w14:paraId="038B902A" w14:textId="77777777" w:rsidR="00846EB8" w:rsidRDefault="00846EB8" w:rsidP="00846EB8">
      <w:pPr>
        <w:spacing w:after="0" w:line="240" w:lineRule="auto"/>
        <w:jc w:val="center"/>
        <w:rPr>
          <w:rFonts w:asciiTheme="majorBidi" w:hAnsiTheme="majorBidi" w:cstheme="majorBidi"/>
          <w:sz w:val="24"/>
          <w:szCs w:val="24"/>
        </w:rPr>
      </w:pPr>
    </w:p>
    <w:p w14:paraId="1C2645BF" w14:textId="77777777" w:rsidR="00846EB8" w:rsidRPr="00846EB8" w:rsidRDefault="00846EB8" w:rsidP="00846EB8">
      <w:pPr>
        <w:pStyle w:val="Ttulo3"/>
        <w:jc w:val="both"/>
        <w:rPr>
          <w:color w:val="auto"/>
          <w:sz w:val="20"/>
          <w:szCs w:val="20"/>
        </w:rPr>
      </w:pPr>
      <w:bookmarkStart w:id="175" w:name="_Toc533010654"/>
      <w:bookmarkStart w:id="176" w:name="_Toc533016137"/>
      <w:bookmarkStart w:id="177" w:name="_Toc533105786"/>
      <w:bookmarkStart w:id="178" w:name="_Toc1405482"/>
      <w:r w:rsidRPr="00846EB8">
        <w:rPr>
          <w:color w:val="auto"/>
          <w:sz w:val="20"/>
          <w:szCs w:val="20"/>
        </w:rPr>
        <w:t>Figura 5. RCP es un sustrato de la PKA que disminuye su fosforilación en Ser435 al activarse la vía PA/PDE4/PKA.</w:t>
      </w:r>
      <w:bookmarkEnd w:id="175"/>
      <w:bookmarkEnd w:id="176"/>
      <w:bookmarkEnd w:id="177"/>
      <w:bookmarkEnd w:id="178"/>
    </w:p>
    <w:p w14:paraId="034E637E" w14:textId="4820008B" w:rsidR="00846EB8" w:rsidRDefault="00846EB8" w:rsidP="00846EB8">
      <w:pPr>
        <w:spacing w:after="0"/>
        <w:jc w:val="both"/>
        <w:rPr>
          <w:rFonts w:asciiTheme="majorBidi" w:hAnsiTheme="majorBidi" w:cstheme="majorBidi"/>
          <w:sz w:val="24"/>
          <w:szCs w:val="24"/>
        </w:rPr>
      </w:pPr>
      <w:r w:rsidRPr="00846EB8">
        <w:rPr>
          <w:rFonts w:asciiTheme="majorBidi" w:hAnsiTheme="majorBidi" w:cstheme="majorBidi"/>
          <w:sz w:val="20"/>
          <w:szCs w:val="20"/>
        </w:rPr>
        <w:t xml:space="preserve">(A) Inmunoprecipitación de sustratos de la PKA incluye a la RCP en niveles que dependen de la actividad de la PKA. Células HeLa fueron tratadas ya sea con D-Prop (100 </w:t>
      </w:r>
      <w:r w:rsidRPr="00846EB8">
        <w:rPr>
          <w:rFonts w:ascii="Symbol" w:hAnsi="Symbol" w:cstheme="majorBidi"/>
          <w:sz w:val="20"/>
          <w:szCs w:val="20"/>
        </w:rPr>
        <w:t></w:t>
      </w:r>
      <w:r w:rsidRPr="00846EB8">
        <w:rPr>
          <w:rFonts w:asciiTheme="majorBidi" w:hAnsiTheme="majorBidi" w:cstheme="majorBidi"/>
          <w:sz w:val="20"/>
          <w:szCs w:val="20"/>
        </w:rPr>
        <w:t xml:space="preserve">M), Forskolin (100 </w:t>
      </w:r>
      <w:r w:rsidRPr="00846EB8">
        <w:rPr>
          <w:rFonts w:ascii="Symbol" w:hAnsi="Symbol" w:cstheme="majorBidi"/>
          <w:sz w:val="20"/>
          <w:szCs w:val="20"/>
        </w:rPr>
        <w:t></w:t>
      </w:r>
      <w:r w:rsidRPr="00846EB8">
        <w:rPr>
          <w:rFonts w:asciiTheme="majorBidi" w:hAnsiTheme="majorBidi" w:cstheme="majorBidi"/>
          <w:sz w:val="20"/>
          <w:szCs w:val="20"/>
        </w:rPr>
        <w:t xml:space="preserve">M) o inhibidor de PKA  (H-89 20 </w:t>
      </w:r>
      <w:r w:rsidRPr="00846EB8">
        <w:rPr>
          <w:rFonts w:ascii="Symbol" w:hAnsi="Symbol" w:cstheme="majorBidi"/>
          <w:sz w:val="20"/>
          <w:szCs w:val="20"/>
        </w:rPr>
        <w:t></w:t>
      </w:r>
      <w:r w:rsidRPr="00846EB8">
        <w:rPr>
          <w:rFonts w:asciiTheme="majorBidi" w:hAnsiTheme="majorBidi" w:cstheme="majorBidi"/>
          <w:sz w:val="20"/>
          <w:szCs w:val="20"/>
        </w:rPr>
        <w:t xml:space="preserve">M) </w:t>
      </w:r>
      <w:r w:rsidR="005A3E7D" w:rsidRPr="00846EB8">
        <w:rPr>
          <w:rFonts w:asciiTheme="majorBidi" w:hAnsiTheme="majorBidi" w:cstheme="majorBidi"/>
          <w:sz w:val="20"/>
          <w:szCs w:val="20"/>
        </w:rPr>
        <w:t>por</w:t>
      </w:r>
      <w:r w:rsidRPr="00846EB8">
        <w:rPr>
          <w:rFonts w:asciiTheme="majorBidi" w:hAnsiTheme="majorBidi" w:cstheme="majorBidi"/>
          <w:sz w:val="20"/>
          <w:szCs w:val="20"/>
        </w:rPr>
        <w:t xml:space="preserve"> 30 min. El ensayo de coinmunoprecipitación usando anticuerpo anti-sustratos de la PKA seguido de inmunoblot contra RCP muestra variaciones en los niveles de RCP precipitado que se correlacionan con el aumento o la disminución de la actividad PKA. El gráfico muestra valores densitométricos de los inmunoblot normalizados como porcentaje de inmunoprecipitado; (B) Fosforilación de RCP en Ser435. Inmunoblot con el anticuerpo anti phospho Ser435 RCP muestra RCP fosforilado en este sitio en el lisado celular completo de células HeLa tratadas como en (A). El gráfico muestra valores densitométricos de los inmunoblot normalizados como porcentaje de la proteína total de la muestra. Barras de error representan error </w:t>
      </w:r>
      <w:r w:rsidR="005A3E7D" w:rsidRPr="00846EB8">
        <w:rPr>
          <w:rFonts w:asciiTheme="majorBidi" w:hAnsiTheme="majorBidi" w:cstheme="majorBidi"/>
          <w:sz w:val="20"/>
          <w:szCs w:val="20"/>
        </w:rPr>
        <w:t>estándar</w:t>
      </w:r>
      <w:r w:rsidRPr="00846EB8">
        <w:rPr>
          <w:rFonts w:asciiTheme="majorBidi" w:hAnsiTheme="majorBidi" w:cstheme="majorBidi"/>
          <w:sz w:val="20"/>
          <w:szCs w:val="20"/>
        </w:rPr>
        <w:t xml:space="preserve"> de los promedios. *p&lt;0.05; </w:t>
      </w:r>
      <w:r w:rsidRPr="00846EB8">
        <w:rPr>
          <w:rFonts w:asciiTheme="majorBidi" w:hAnsiTheme="majorBidi" w:cstheme="majorBidi"/>
          <w:i/>
          <w:iCs/>
          <w:sz w:val="20"/>
          <w:szCs w:val="20"/>
        </w:rPr>
        <w:t>t</w:t>
      </w:r>
      <w:r w:rsidRPr="00846EB8">
        <w:rPr>
          <w:rFonts w:asciiTheme="majorBidi" w:hAnsiTheme="majorBidi" w:cstheme="majorBidi"/>
          <w:sz w:val="20"/>
          <w:szCs w:val="20"/>
        </w:rPr>
        <w:t xml:space="preserve">-test. </w:t>
      </w:r>
      <w:r>
        <w:rPr>
          <w:rFonts w:asciiTheme="majorBidi" w:hAnsiTheme="majorBidi" w:cstheme="majorBidi"/>
          <w:sz w:val="24"/>
          <w:szCs w:val="24"/>
        </w:rPr>
        <w:br w:type="page"/>
      </w:r>
    </w:p>
    <w:p w14:paraId="714B879A" w14:textId="77777777" w:rsidR="00A929B6" w:rsidRPr="00444A9D" w:rsidRDefault="00A929B6" w:rsidP="003E389A">
      <w:pPr>
        <w:spacing w:line="480" w:lineRule="auto"/>
        <w:ind w:firstLine="708"/>
        <w:jc w:val="both"/>
        <w:rPr>
          <w:rFonts w:asciiTheme="majorBidi" w:hAnsiTheme="majorBidi" w:cstheme="majorBidi"/>
          <w:sz w:val="24"/>
          <w:szCs w:val="24"/>
        </w:rPr>
      </w:pPr>
      <w:r w:rsidRPr="00444A9D">
        <w:rPr>
          <w:rFonts w:asciiTheme="majorBidi" w:hAnsiTheme="majorBidi" w:cstheme="majorBidi"/>
          <w:sz w:val="24"/>
          <w:szCs w:val="24"/>
        </w:rPr>
        <w:lastRenderedPageBreak/>
        <w:t xml:space="preserve">Nuestros estudios previos muestran que la vía PA/PDE4/PKA inhibe el reciclaje del EGFR llevando a su acumulación en endosomas de reciclaje </w:t>
      </w:r>
      <w:r w:rsidR="00DC2C57" w:rsidRPr="00444A9D">
        <w:rPr>
          <w:rFonts w:asciiTheme="majorBidi" w:hAnsiTheme="majorBidi" w:cstheme="majorBidi"/>
          <w:sz w:val="24"/>
          <w:szCs w:val="24"/>
        </w:rPr>
        <w:fldChar w:fldCharType="begin">
          <w:fldData xml:space="preserve">PEVuZE5vdGU+PENpdGU+PEF1dGhvcj5Ob3JhbWJ1ZW5hPC9BdXRob3I+PFllYXI+MjAxMDwvWWVh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PEVuZE5vdGU+PENpdGU+PEF1dGhvcj5Ob3JhbWJ1ZW5hPC9BdXRob3I+PFllYXI+MjAxMDwvWWVh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444A9D">
        <w:rPr>
          <w:rFonts w:asciiTheme="majorBidi" w:hAnsiTheme="majorBidi" w:cstheme="majorBidi"/>
          <w:sz w:val="24"/>
          <w:szCs w:val="24"/>
        </w:rPr>
      </w:r>
      <w:r w:rsidR="00DC2C57" w:rsidRPr="00444A9D">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Norambuena et al., 2010</w:t>
      </w:r>
      <w:r>
        <w:rPr>
          <w:rFonts w:asciiTheme="majorBidi" w:hAnsiTheme="majorBidi" w:cstheme="majorBidi"/>
          <w:noProof/>
          <w:sz w:val="24"/>
          <w:szCs w:val="24"/>
        </w:rPr>
        <w:t xml:space="preserve">; </w:t>
      </w:r>
      <w:r w:rsidR="003E389A">
        <w:rPr>
          <w:rFonts w:asciiTheme="majorBidi" w:hAnsiTheme="majorBidi" w:cstheme="majorBidi"/>
          <w:noProof/>
          <w:sz w:val="24"/>
          <w:szCs w:val="24"/>
        </w:rPr>
        <w:t>Shaughnessy et al., 2014</w:t>
      </w:r>
      <w:r>
        <w:rPr>
          <w:rFonts w:asciiTheme="majorBidi" w:hAnsiTheme="majorBidi" w:cstheme="majorBidi"/>
          <w:noProof/>
          <w:sz w:val="24"/>
          <w:szCs w:val="24"/>
        </w:rPr>
        <w:t>)</w:t>
      </w:r>
      <w:r w:rsidR="00DC2C57" w:rsidRPr="00444A9D">
        <w:rPr>
          <w:rFonts w:asciiTheme="majorBidi" w:hAnsiTheme="majorBidi" w:cstheme="majorBidi"/>
          <w:sz w:val="24"/>
          <w:szCs w:val="24"/>
        </w:rPr>
        <w:fldChar w:fldCharType="end"/>
      </w:r>
      <w:r w:rsidRPr="00444A9D">
        <w:rPr>
          <w:rFonts w:asciiTheme="majorBidi" w:hAnsiTheme="majorBidi" w:cstheme="majorBidi"/>
          <w:sz w:val="24"/>
          <w:szCs w:val="24"/>
        </w:rPr>
        <w:t xml:space="preserve">. Como el RCP interactúa con Rab11 involucrada en reciclaje endocítico </w:t>
      </w:r>
      <w:r w:rsidR="00DC2C57" w:rsidRPr="00444A9D">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&lt;EndNote&gt;&lt;Cite&gt;&lt;Author&gt;Welz&lt;/Author&gt;&lt;Year&gt;2014&lt;/Year&gt;&lt;RecNum&gt;1427&lt;/RecNum&gt;&lt;DisplayText&gt;(Welz, Wellbourne-Wood, &amp;amp; Kerkhoff, 2014)&lt;/DisplayText&gt;&lt;record&gt;&lt;rec-number&gt;1427&lt;/rec-number&gt;&lt;foreign-keys&gt;&lt;key app="EN" db-id="0zs22rxvxep2vpe5xvo50dzsd5fdarrerwzf" timestamp="1543943644"&gt;1427&lt;/key&gt;&lt;/foreign-keys&gt;&lt;ref-type name="Journal Article"&gt;17&lt;/ref-type&gt;&lt;contributors&gt;&lt;authors&gt;&lt;author&gt;Welz, T.&lt;/author&gt;&lt;author&gt;Wellbourne-Wood, J.&lt;/author&gt;&lt;author&gt;Kerkhoff, E.&lt;/author&gt;&lt;/authors&gt;&lt;/contributors&gt;&lt;auth-address&gt;Molecular Cell Biology Laboratory, Department of Neurology, University Hospital Regensburg, Franz-Josef-Strauss Allee 11, Regensburg, Germany.&amp;#xD;Molecular Cell Biology Laboratory, Department of Neurology, University Hospital Regensburg, Franz-Josef-Strauss Allee 11, Regensburg, Germany. Electronic address: eugen.kerkhoff@klinik.uni-regensburg.de.&lt;/auth-address&gt;&lt;titles&gt;&lt;title&gt;Orchestration of cell surface proteins by Rab11&lt;/title&gt;&lt;secondary-title&gt;Trends Cell Biol&lt;/secondary-title&gt;&lt;/titles&gt;&lt;periodical&gt;&lt;full-title&gt;Trends Cell Biol&lt;/full-title&gt;&lt;/periodical&gt;&lt;pages&gt;407-15&lt;/pages&gt;&lt;volume&gt;24&lt;/volume&gt;&lt;number&gt;7&lt;/number&gt;&lt;keywords&gt;&lt;keyword&gt;Animals&lt;/keyword&gt;&lt;keyword&gt;Endosomes/metabolism/physiology&lt;/keyword&gt;&lt;keyword&gt;Golgi Apparatus/metabolism/physiology&lt;/keyword&gt;&lt;keyword&gt;Humans&lt;/keyword&gt;&lt;keyword&gt;Membrane Proteins/*metabolism&lt;/keyword&gt;&lt;keyword&gt;Protein Transport/physiology&lt;/keyword&gt;&lt;keyword&gt;rab GTP-Binding Proteins/*metabolism&lt;/keyword&gt;&lt;keyword&gt;trans-Golgi Network/metabolism/physiology&lt;/keyword&gt;&lt;keyword&gt;Crag-DENN&lt;/keyword&gt;&lt;keyword&gt;Evi5-TBC&lt;/keyword&gt;&lt;keyword&gt;Rab11&lt;/keyword&gt;&lt;keyword&gt;Rab11-FIP&lt;/keyword&gt;&lt;keyword&gt;motor proteins&lt;/keyword&gt;&lt;keyword&gt;protruding&lt;/keyword&gt;&lt;/keywords&gt;&lt;dates&gt;&lt;year&gt;2014&lt;/year&gt;&lt;pub-dates&gt;&lt;date&gt;Jul&lt;/date&gt;&lt;/pub-dates&gt;&lt;/dates&gt;&lt;isbn&gt;1879-3088 (Electronic)&amp;#xD;0962-8924 (Linking)&lt;/isbn&gt;&lt;accession-num&gt;24675420&lt;/accession-num&gt;&lt;urls&gt;&lt;related-urls&gt;&lt;url&gt;https://www.ncbi.nlm.nih.gov/pubmed/24675420&lt;/url&gt;&lt;/related-urls&gt;&lt;/urls&gt;&lt;electronic-resource-num&gt;10.1016/j.tcb.2014.02.004&lt;/electronic-resource-num&gt;&lt;/record&gt;&lt;/Cite&gt;&lt;/EndNote&gt;</w:instrText>
      </w:r>
      <w:r w:rsidR="00DC2C57" w:rsidRPr="00444A9D">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Welz, Wellbourne-Wood, &amp; Kerkhoff, 2014</w:t>
      </w:r>
      <w:r>
        <w:rPr>
          <w:rFonts w:asciiTheme="majorBidi" w:hAnsiTheme="majorBidi" w:cstheme="majorBidi"/>
          <w:noProof/>
          <w:sz w:val="24"/>
          <w:szCs w:val="24"/>
        </w:rPr>
        <w:t>)</w:t>
      </w:r>
      <w:r w:rsidR="00DC2C57" w:rsidRPr="00444A9D">
        <w:rPr>
          <w:rFonts w:asciiTheme="majorBidi" w:hAnsiTheme="majorBidi" w:cstheme="majorBidi"/>
          <w:sz w:val="24"/>
          <w:szCs w:val="24"/>
        </w:rPr>
        <w:fldChar w:fldCharType="end"/>
      </w:r>
      <w:r w:rsidRPr="00444A9D">
        <w:rPr>
          <w:rFonts w:asciiTheme="majorBidi" w:hAnsiTheme="majorBidi" w:cstheme="majorBidi"/>
          <w:sz w:val="24"/>
          <w:szCs w:val="24"/>
        </w:rPr>
        <w:t xml:space="preserve"> y forma un puente entre </w:t>
      </w:r>
      <w:r w:rsidRPr="00FE0637">
        <w:rPr>
          <w:rFonts w:ascii="Symbol" w:hAnsi="Symbol" w:cstheme="majorBidi"/>
          <w:sz w:val="24"/>
          <w:szCs w:val="24"/>
        </w:rPr>
        <w:t></w:t>
      </w:r>
      <w:r w:rsidRPr="00444A9D">
        <w:rPr>
          <w:rFonts w:asciiTheme="majorBidi" w:hAnsiTheme="majorBidi" w:cstheme="majorBidi"/>
          <w:sz w:val="24"/>
          <w:szCs w:val="24"/>
        </w:rPr>
        <w:t>5</w:t>
      </w:r>
      <w:r w:rsidRPr="00FE0637">
        <w:rPr>
          <w:rFonts w:ascii="Symbol" w:hAnsi="Symbol" w:cstheme="majorBidi"/>
          <w:sz w:val="24"/>
          <w:szCs w:val="24"/>
        </w:rPr>
        <w:t></w:t>
      </w:r>
      <w:r w:rsidRPr="00444A9D">
        <w:rPr>
          <w:rFonts w:asciiTheme="majorBidi" w:hAnsiTheme="majorBidi" w:cstheme="majorBidi"/>
          <w:sz w:val="24"/>
          <w:szCs w:val="24"/>
        </w:rPr>
        <w:t xml:space="preserve">1-integrina y el EGFR </w:t>
      </w:r>
      <w:r w:rsidR="00DC2C57" w:rsidRPr="00444A9D">
        <w:rPr>
          <w:rFonts w:asciiTheme="majorBidi" w:hAnsiTheme="majorBidi" w:cstheme="majorBidi"/>
          <w:sz w:val="24"/>
          <w:szCs w:val="24"/>
        </w:rPr>
        <w:fldChar w:fldCharType="begin">
          <w:fldData xml:space="preserve">PEVuZE5vdGU+PENpdGU+PEF1dGhvcj5DYXN3ZWxsPC9BdXRob3I+PFllYXI+MjAwODwvWWVhcj48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PEVuZE5vdGU+PENpdGU+PEF1dGhvcj5DYXN3ZWxsPC9BdXRob3I+PFllYXI+MjAwODwvWWVhcj48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444A9D">
        <w:rPr>
          <w:rFonts w:asciiTheme="majorBidi" w:hAnsiTheme="majorBidi" w:cstheme="majorBidi"/>
          <w:sz w:val="24"/>
          <w:szCs w:val="24"/>
        </w:rPr>
      </w:r>
      <w:r w:rsidR="00DC2C57" w:rsidRPr="00444A9D">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Caswell et al., 2008</w:t>
      </w:r>
      <w:r>
        <w:rPr>
          <w:rFonts w:asciiTheme="majorBidi" w:hAnsiTheme="majorBidi" w:cstheme="majorBidi"/>
          <w:noProof/>
          <w:sz w:val="24"/>
          <w:szCs w:val="24"/>
        </w:rPr>
        <w:t>)</w:t>
      </w:r>
      <w:r w:rsidR="00DC2C57" w:rsidRPr="00444A9D">
        <w:rPr>
          <w:rFonts w:asciiTheme="majorBidi" w:hAnsiTheme="majorBidi" w:cstheme="majorBidi"/>
          <w:sz w:val="24"/>
          <w:szCs w:val="24"/>
        </w:rPr>
        <w:fldChar w:fldCharType="end"/>
      </w:r>
      <w:r w:rsidRPr="00444A9D">
        <w:rPr>
          <w:rFonts w:asciiTheme="majorBidi" w:hAnsiTheme="majorBidi" w:cstheme="majorBidi"/>
          <w:sz w:val="24"/>
          <w:szCs w:val="24"/>
        </w:rPr>
        <w:t xml:space="preserve">, nos pareció interesante determinar si la fosforilación del RCP dependiente de PKA pudiera incidir en la interacción entre todas estas proteínas. Primero, observamos que el tratamiento con D-Propranolol aumentó significativamente la co-inmunoprecipitación </w:t>
      </w:r>
      <w:r>
        <w:rPr>
          <w:rFonts w:asciiTheme="majorBidi" w:hAnsiTheme="majorBidi" w:cstheme="majorBidi"/>
          <w:sz w:val="24"/>
          <w:szCs w:val="24"/>
        </w:rPr>
        <w:t>(Figura</w:t>
      </w:r>
      <w:r w:rsidRPr="00444A9D">
        <w:rPr>
          <w:rFonts w:asciiTheme="majorBidi" w:hAnsiTheme="majorBidi" w:cstheme="majorBidi"/>
          <w:sz w:val="24"/>
          <w:szCs w:val="24"/>
        </w:rPr>
        <w:t xml:space="preserve"> 6A) y la colocalización en</w:t>
      </w:r>
      <w:r>
        <w:rPr>
          <w:rFonts w:asciiTheme="majorBidi" w:hAnsiTheme="majorBidi" w:cstheme="majorBidi"/>
          <w:sz w:val="24"/>
          <w:szCs w:val="24"/>
        </w:rPr>
        <w:t xml:space="preserve"> inmunofluorescencia doble (Figura</w:t>
      </w:r>
      <w:r w:rsidRPr="00444A9D">
        <w:rPr>
          <w:rFonts w:asciiTheme="majorBidi" w:hAnsiTheme="majorBidi" w:cstheme="majorBidi"/>
          <w:sz w:val="24"/>
          <w:szCs w:val="24"/>
        </w:rPr>
        <w:t xml:space="preserve"> 6B-C) del EGFR con RCP. Al transfectar los cDNA de RCP WT y de RCPS435A (fosfomutante) observamos un aumento en la co-localización de EGFR con RCPS435A en endosomas (Fig. 6D y 6E). Además, el D-Propranolol y el H89 indujeron un aumento en co-inmunoprecipitación del EGFR con </w:t>
      </w:r>
      <w:r w:rsidRPr="00FE0637">
        <w:rPr>
          <w:rFonts w:ascii="Symbol" w:hAnsi="Symbol" w:cstheme="majorBidi"/>
          <w:sz w:val="24"/>
          <w:szCs w:val="24"/>
        </w:rPr>
        <w:t></w:t>
      </w:r>
      <w:r w:rsidRPr="00444A9D">
        <w:rPr>
          <w:rFonts w:asciiTheme="majorBidi" w:hAnsiTheme="majorBidi" w:cstheme="majorBidi"/>
          <w:sz w:val="24"/>
          <w:szCs w:val="24"/>
        </w:rPr>
        <w:t>1-integrina y Rab11 (</w:t>
      </w:r>
      <w:r>
        <w:rPr>
          <w:rFonts w:asciiTheme="majorBidi" w:hAnsiTheme="majorBidi" w:cstheme="majorBidi"/>
          <w:sz w:val="24"/>
          <w:szCs w:val="24"/>
        </w:rPr>
        <w:t>Figura</w:t>
      </w:r>
      <w:r w:rsidRPr="00444A9D">
        <w:rPr>
          <w:rFonts w:asciiTheme="majorBidi" w:hAnsiTheme="majorBidi" w:cstheme="majorBidi"/>
          <w:sz w:val="24"/>
          <w:szCs w:val="24"/>
        </w:rPr>
        <w:t xml:space="preserve"> 7A). Estos resultados indican que la inhibición de la actividad de la PKA induce un incremento en la interacción y co-distribución del EGFR con RCP, </w:t>
      </w:r>
      <w:r w:rsidRPr="00FE0637">
        <w:rPr>
          <w:rFonts w:ascii="Symbol" w:hAnsi="Symbol" w:cstheme="majorBidi"/>
          <w:sz w:val="24"/>
          <w:szCs w:val="24"/>
        </w:rPr>
        <w:t></w:t>
      </w:r>
      <w:r w:rsidRPr="00444A9D">
        <w:rPr>
          <w:rFonts w:asciiTheme="majorBidi" w:hAnsiTheme="majorBidi" w:cstheme="majorBidi"/>
          <w:sz w:val="24"/>
          <w:szCs w:val="24"/>
        </w:rPr>
        <w:t>1-integrina y Rab11.</w:t>
      </w:r>
    </w:p>
    <w:p w14:paraId="799E0CF0" w14:textId="77777777" w:rsidR="00DE33B8" w:rsidRDefault="00DE33B8">
      <w:pPr>
        <w:spacing w:after="0" w:line="240" w:lineRule="auto"/>
        <w:rPr>
          <w:rFonts w:asciiTheme="majorBidi" w:hAnsiTheme="majorBidi" w:cstheme="majorBidi"/>
          <w:sz w:val="24"/>
          <w:szCs w:val="24"/>
        </w:rPr>
      </w:pPr>
      <w:r>
        <w:rPr>
          <w:rFonts w:asciiTheme="majorBidi" w:hAnsiTheme="majorBidi" w:cstheme="majorBidi"/>
          <w:sz w:val="24"/>
          <w:szCs w:val="24"/>
        </w:rPr>
        <w:br w:type="page"/>
      </w:r>
    </w:p>
    <w:p w14:paraId="3F635CFB" w14:textId="77777777" w:rsidR="00131E11" w:rsidRDefault="00131E11" w:rsidP="00131E11">
      <w:pPr>
        <w:spacing w:after="0" w:line="240" w:lineRule="auto"/>
        <w:jc w:val="center"/>
        <w:rPr>
          <w:rFonts w:asciiTheme="majorBidi" w:hAnsiTheme="majorBidi" w:cstheme="majorBidi"/>
          <w:sz w:val="24"/>
          <w:szCs w:val="24"/>
        </w:rPr>
      </w:pPr>
      <w:r>
        <w:rPr>
          <w:rFonts w:asciiTheme="majorBidi" w:hAnsiTheme="majorBidi" w:cstheme="majorBidi"/>
          <w:noProof/>
          <w:sz w:val="24"/>
          <w:szCs w:val="24"/>
          <w:lang w:eastAsia="zh-CN"/>
        </w:rPr>
        <w:lastRenderedPageBreak/>
        <w:drawing>
          <wp:inline distT="0" distB="0" distL="0" distR="0" wp14:anchorId="69B76C27" wp14:editId="3CBD0D1A">
            <wp:extent cx="4325263" cy="581279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6 Interaccion egfr rcp pka.png"/>
                    <pic:cNvPicPr/>
                  </pic:nvPicPr>
                  <pic:blipFill rotWithShape="1">
                    <a:blip r:embed="rId30">
                      <a:extLst>
                        <a:ext uri="{28A0092B-C50C-407E-A947-70E740481C1C}">
                          <a14:useLocalDpi xmlns:a14="http://schemas.microsoft.com/office/drawing/2010/main" val="0"/>
                        </a:ext>
                      </a:extLst>
                    </a:blip>
                    <a:srcRect l="22928" b="5048"/>
                    <a:stretch/>
                  </pic:blipFill>
                  <pic:spPr bwMode="auto">
                    <a:xfrm>
                      <a:off x="0" y="0"/>
                      <a:ext cx="4325398" cy="5812972"/>
                    </a:xfrm>
                    <a:prstGeom prst="rect">
                      <a:avLst/>
                    </a:prstGeom>
                    <a:ln>
                      <a:noFill/>
                    </a:ln>
                    <a:extLst>
                      <a:ext uri="{53640926-AAD7-44d8-BBD7-CCE9431645EC}">
                        <a14:shadowObscured xmlns:ve="http://schemas.openxmlformats.org/markup-compatibility/2006"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1F2E485" w14:textId="77777777" w:rsidR="00131E11" w:rsidRDefault="00131E11" w:rsidP="00131E11">
      <w:pPr>
        <w:spacing w:after="0" w:line="240" w:lineRule="auto"/>
        <w:jc w:val="center"/>
        <w:rPr>
          <w:rFonts w:asciiTheme="majorBidi" w:hAnsiTheme="majorBidi" w:cstheme="majorBidi"/>
          <w:sz w:val="24"/>
          <w:szCs w:val="24"/>
        </w:rPr>
      </w:pPr>
    </w:p>
    <w:p w14:paraId="3E35AC44" w14:textId="77777777" w:rsidR="00131E11" w:rsidRPr="00131E11" w:rsidRDefault="00131E11" w:rsidP="00131E11">
      <w:pPr>
        <w:pStyle w:val="Ttulo3"/>
        <w:rPr>
          <w:color w:val="auto"/>
          <w:sz w:val="20"/>
          <w:szCs w:val="20"/>
        </w:rPr>
      </w:pPr>
      <w:bookmarkStart w:id="179" w:name="_Toc533010655"/>
      <w:bookmarkStart w:id="180" w:name="_Toc533016138"/>
      <w:bookmarkStart w:id="181" w:name="_Toc533105787"/>
      <w:bookmarkStart w:id="182" w:name="_Toc1405483"/>
      <w:r w:rsidRPr="00131E11">
        <w:rPr>
          <w:color w:val="auto"/>
          <w:sz w:val="20"/>
          <w:szCs w:val="20"/>
        </w:rPr>
        <w:t>Figura 6. La inhibición de la PKA aumenta la interacción y co-localización del EGFR con RCP.</w:t>
      </w:r>
      <w:bookmarkEnd w:id="179"/>
      <w:bookmarkEnd w:id="180"/>
      <w:bookmarkEnd w:id="181"/>
      <w:bookmarkEnd w:id="182"/>
    </w:p>
    <w:p w14:paraId="2C1E8066" w14:textId="77777777" w:rsidR="00DE33B8" w:rsidRPr="006C5C3A" w:rsidRDefault="00131E11" w:rsidP="006C5C3A">
      <w:pPr>
        <w:jc w:val="both"/>
        <w:rPr>
          <w:rFonts w:asciiTheme="majorBidi" w:hAnsiTheme="majorBidi" w:cstheme="majorBidi"/>
          <w:sz w:val="20"/>
          <w:szCs w:val="20"/>
        </w:rPr>
      </w:pPr>
      <w:r w:rsidRPr="00131E11">
        <w:rPr>
          <w:rFonts w:asciiTheme="majorBidi" w:hAnsiTheme="majorBidi" w:cstheme="majorBidi"/>
          <w:sz w:val="20"/>
          <w:szCs w:val="20"/>
        </w:rPr>
        <w:t xml:space="preserve">(A) Coinmunoprecipitación del EGFR con RCP. Extractos de células HeLa tratadas por 30 min con D-Prop (100 </w:t>
      </w:r>
      <w:r w:rsidRPr="00131E11">
        <w:rPr>
          <w:rFonts w:ascii="Symbol" w:hAnsi="Symbol" w:cstheme="majorBidi"/>
          <w:sz w:val="20"/>
          <w:szCs w:val="20"/>
        </w:rPr>
        <w:t></w:t>
      </w:r>
      <w:r w:rsidRPr="00131E11">
        <w:rPr>
          <w:rFonts w:asciiTheme="majorBidi" w:hAnsiTheme="majorBidi" w:cstheme="majorBidi"/>
          <w:sz w:val="20"/>
          <w:szCs w:val="20"/>
        </w:rPr>
        <w:t xml:space="preserve">M), Forskolin (100 </w:t>
      </w:r>
      <w:r w:rsidRPr="00131E11">
        <w:rPr>
          <w:rFonts w:ascii="Symbol" w:hAnsi="Symbol" w:cstheme="majorBidi"/>
          <w:sz w:val="20"/>
          <w:szCs w:val="20"/>
        </w:rPr>
        <w:t></w:t>
      </w:r>
      <w:r w:rsidR="009D0A5E">
        <w:rPr>
          <w:rFonts w:asciiTheme="majorBidi" w:hAnsiTheme="majorBidi" w:cstheme="majorBidi"/>
          <w:sz w:val="20"/>
          <w:szCs w:val="20"/>
        </w:rPr>
        <w:t>M) o inhibidor de PKA</w:t>
      </w:r>
      <w:r w:rsidRPr="00131E11">
        <w:rPr>
          <w:rFonts w:asciiTheme="majorBidi" w:hAnsiTheme="majorBidi" w:cstheme="majorBidi"/>
          <w:sz w:val="20"/>
          <w:szCs w:val="20"/>
        </w:rPr>
        <w:t xml:space="preserve"> (H89 20 </w:t>
      </w:r>
      <w:r w:rsidRPr="00131E11">
        <w:rPr>
          <w:rFonts w:ascii="Symbol" w:hAnsi="Symbol" w:cstheme="majorBidi"/>
          <w:sz w:val="20"/>
          <w:szCs w:val="20"/>
        </w:rPr>
        <w:t></w:t>
      </w:r>
      <w:r w:rsidRPr="00131E11">
        <w:rPr>
          <w:rFonts w:asciiTheme="majorBidi" w:hAnsiTheme="majorBidi" w:cstheme="majorBidi"/>
          <w:sz w:val="20"/>
          <w:szCs w:val="20"/>
        </w:rPr>
        <w:t xml:space="preserve">M) fueron sometidos a inmunoprecipitación con un anticuerpo anti-EGFR y luego a inmunoblot con anti RCP. Los gráficos muestran valores densitométricos de los inmunoblot normalizados como porcentaje del EGFR inmunoprecipitado; (B) Inmunofluorescencia doble indirecta del EGFR (verde) y RCP (rojo) en células controles o tratadas con D-Prop por 30 minutos; (C) Coeficiente Manders de colocalización entre el EGFR y RCP; (D) Inmunofluorescencia de EGFR y transfección transiente de RCPWT-mCherry y RCPS435A-mCherry (fosfomutante) en células HeLa. (E) Coeficiente Manders de colocalización entre el EGFR y RCPWT-mCherry y RCPS435A-mCherry. *p&lt;0.05; **p&lt;0.01; </w:t>
      </w:r>
      <w:r w:rsidRPr="00131E11">
        <w:rPr>
          <w:rFonts w:asciiTheme="majorBidi" w:hAnsiTheme="majorBidi" w:cstheme="majorBidi"/>
          <w:i/>
          <w:iCs/>
          <w:sz w:val="20"/>
          <w:szCs w:val="20"/>
        </w:rPr>
        <w:t>t</w:t>
      </w:r>
      <w:r w:rsidRPr="00131E11">
        <w:rPr>
          <w:rFonts w:asciiTheme="majorBidi" w:hAnsiTheme="majorBidi" w:cstheme="majorBidi"/>
          <w:sz w:val="20"/>
          <w:szCs w:val="20"/>
        </w:rPr>
        <w:t xml:space="preserve">-test; cálculo del coeficiente de Manders en al menos 15 células por condición. Barras de error representan error standard de los promedios. Barra de escala = 10 </w:t>
      </w:r>
      <w:r w:rsidRPr="00131E11">
        <w:rPr>
          <w:rFonts w:ascii="Symbol" w:hAnsi="Symbol" w:cstheme="majorBidi"/>
          <w:sz w:val="20"/>
          <w:szCs w:val="20"/>
        </w:rPr>
        <w:t></w:t>
      </w:r>
      <w:r w:rsidRPr="00131E11">
        <w:rPr>
          <w:rFonts w:asciiTheme="majorBidi" w:hAnsiTheme="majorBidi" w:cstheme="majorBidi"/>
          <w:sz w:val="20"/>
          <w:szCs w:val="20"/>
        </w:rPr>
        <w:t>m.</w:t>
      </w:r>
    </w:p>
    <w:p w14:paraId="29309EC6" w14:textId="4B0B3385" w:rsidR="00A929B6" w:rsidRPr="00444A9D" w:rsidRDefault="00A929B6" w:rsidP="003E389A">
      <w:pPr>
        <w:spacing w:line="480" w:lineRule="auto"/>
        <w:ind w:firstLine="708"/>
        <w:jc w:val="both"/>
        <w:rPr>
          <w:rFonts w:asciiTheme="majorBidi" w:hAnsiTheme="majorBidi" w:cstheme="majorBidi"/>
          <w:sz w:val="24"/>
          <w:szCs w:val="24"/>
        </w:rPr>
      </w:pPr>
      <w:r w:rsidRPr="00444A9D">
        <w:rPr>
          <w:rFonts w:asciiTheme="majorBidi" w:hAnsiTheme="majorBidi" w:cstheme="majorBidi"/>
          <w:sz w:val="24"/>
          <w:szCs w:val="24"/>
        </w:rPr>
        <w:lastRenderedPageBreak/>
        <w:t xml:space="preserve">RCP además se ha descrito recientemente que interactúa con el receptor de efrina EphA2 y que ésta interacción aumenta por la fosforilación de RCP-S435 </w:t>
      </w:r>
      <w:r w:rsidR="00DC2C57" w:rsidRPr="00444A9D">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&lt;EndNote&gt;&lt;Cite&gt;&lt;Author&gt;Gundry&lt;/Author&gt;&lt;Year&gt;2017&lt;/Year&gt;&lt;RecNum&gt;25&lt;/RecNum&gt;&lt;DisplayText&gt;(Gundry et al., 2017)&lt;/DisplayText&gt;&lt;record&gt;&lt;rec-number&gt;25&lt;/rec-number&gt;&lt;foreign-keys&gt;&lt;key app="EN" db-id="fw2twxtr29vfanezxaovwwace9wvszfstvfz" timestamp="1498685779"&gt;25&lt;/key&gt;&lt;/foreign-keys&gt;&lt;ref-type name="Journal Article"&gt;17&lt;/ref-type&gt;&lt;contributors&gt;&lt;authors&gt;&lt;author&gt;Gundry, C.&lt;/author&gt;&lt;author&gt;Marco, S.&lt;/author&gt;&lt;author&gt;Rainero, E.&lt;/author&gt;&lt;author&gt;Miller, B.&lt;/author&gt;&lt;author&gt;Dornier, E.&lt;/author&gt;&lt;author&gt;Mitchell, L.&lt;/author&gt;&lt;author&gt;Caswell, P. T.&lt;/author&gt;&lt;author&gt;Campbell, A. D.&lt;/author&gt;&lt;author&gt;Hogeweg, A.&lt;/author&gt;&lt;author&gt;Sansom, O. J.&lt;/author&gt;&lt;author&gt;Morton, J. P.&lt;/author&gt;&lt;author&gt;Norman, J. C.&lt;/author&gt;&lt;/authors&gt;&lt;/contributors&gt;&lt;auth-address&gt;CRUK Beatson Institute for Cancer Research, Garscube Estate, Glasgow G61 1BD, UK.&amp;#xD;Institute of Cancer Sciences, University of Glasgow, Glasgow G61 1QH, UK.&amp;#xD;Cell-Matrix Research, Faculty of Life Sciences, University of Manchester, Manchester M13 9PT, UK.&lt;/auth-address&gt;&lt;titles&gt;&lt;title&gt;Phosphorylation of Rab-coupling protein by LMTK3 controls Rab14-dependent EphA2 trafficking to promote cell:cell repulsion&lt;/title&gt;&lt;secondary-title&gt;Nat Commun&lt;/secondary-title&gt;&lt;/titles&gt;&lt;periodical&gt;&lt;full-title&gt;Nat Commun&lt;/full-title&gt;&lt;/periodical&gt;&lt;pages&gt;14646&lt;/pages&gt;&lt;volume&gt;8&lt;/volume&gt;&lt;dates&gt;&lt;year&gt;2017&lt;/year&gt;&lt;pub-dates&gt;&lt;date&gt;Mar 15&lt;/date&gt;&lt;/pub-dates&gt;&lt;/dates&gt;&lt;isbn&gt;2041-1723 (Electronic)&amp;#xD;2041-1723 (Linking)&lt;/isbn&gt;&lt;accession-num&gt;28294115&lt;/accession-num&gt;&lt;urls&gt;&lt;related-urls&gt;&lt;url&gt;https://www.ncbi.nlm.nih.gov/pubmed/28294115&lt;/url&gt;&lt;/related-urls&gt;&lt;/urls&gt;&lt;custom2&gt;PMC5355957&lt;/custom2&gt;&lt;electronic-resource-num&gt;10.1038/ncomms14646&lt;/electronic-resource-num&gt;&lt;/record&gt;&lt;/Cite&gt;&lt;/EndNote&gt;</w:instrText>
      </w:r>
      <w:r w:rsidR="00DC2C57" w:rsidRPr="00444A9D">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Gundry et al., 2017</w:t>
      </w:r>
      <w:r>
        <w:rPr>
          <w:rFonts w:asciiTheme="majorBidi" w:hAnsiTheme="majorBidi" w:cstheme="majorBidi"/>
          <w:noProof/>
          <w:sz w:val="24"/>
          <w:szCs w:val="24"/>
        </w:rPr>
        <w:t>)</w:t>
      </w:r>
      <w:r w:rsidR="00DC2C57" w:rsidRPr="00444A9D">
        <w:rPr>
          <w:rFonts w:asciiTheme="majorBidi" w:hAnsiTheme="majorBidi" w:cstheme="majorBidi"/>
          <w:sz w:val="24"/>
          <w:szCs w:val="24"/>
        </w:rPr>
        <w:fldChar w:fldCharType="end"/>
      </w:r>
      <w:r w:rsidRPr="00444A9D">
        <w:rPr>
          <w:rFonts w:asciiTheme="majorBidi" w:hAnsiTheme="majorBidi" w:cstheme="majorBidi"/>
          <w:sz w:val="24"/>
          <w:szCs w:val="24"/>
        </w:rPr>
        <w:t>. Aquí observamos que la co-</w:t>
      </w:r>
      <w:r w:rsidR="005A3E7D">
        <w:rPr>
          <w:rFonts w:asciiTheme="majorBidi" w:hAnsiTheme="majorBidi" w:cstheme="majorBidi"/>
          <w:sz w:val="24"/>
          <w:szCs w:val="24"/>
        </w:rPr>
        <w:t>inmunoprecipitació</w:t>
      </w:r>
      <w:r w:rsidR="005A3E7D" w:rsidRPr="00444A9D">
        <w:rPr>
          <w:rFonts w:asciiTheme="majorBidi" w:hAnsiTheme="majorBidi" w:cstheme="majorBidi"/>
          <w:sz w:val="24"/>
          <w:szCs w:val="24"/>
        </w:rPr>
        <w:t>n</w:t>
      </w:r>
      <w:r w:rsidRPr="00444A9D">
        <w:rPr>
          <w:rFonts w:asciiTheme="majorBidi" w:hAnsiTheme="majorBidi" w:cstheme="majorBidi"/>
          <w:sz w:val="24"/>
          <w:szCs w:val="24"/>
        </w:rPr>
        <w:t xml:space="preserve"> del EGFR bajo </w:t>
      </w:r>
      <w:r w:rsidR="005A3E7D" w:rsidRPr="00444A9D">
        <w:rPr>
          <w:rFonts w:asciiTheme="majorBidi" w:hAnsiTheme="majorBidi" w:cstheme="majorBidi"/>
          <w:sz w:val="24"/>
          <w:szCs w:val="24"/>
        </w:rPr>
        <w:t>inhibición</w:t>
      </w:r>
      <w:r w:rsidRPr="00444A9D">
        <w:rPr>
          <w:rFonts w:asciiTheme="majorBidi" w:hAnsiTheme="majorBidi" w:cstheme="majorBidi"/>
          <w:sz w:val="24"/>
          <w:szCs w:val="24"/>
        </w:rPr>
        <w:t xml:space="preserve"> de la PKA disminuyó la coinmunoprecipitación del EGFR con EphA2, sugiriendo que estas proteínas compiten por RCP de manera dependiente de la fosforilación en S435</w:t>
      </w:r>
      <w:r>
        <w:rPr>
          <w:rFonts w:asciiTheme="majorBidi" w:hAnsiTheme="majorBidi" w:cstheme="majorBidi"/>
          <w:sz w:val="24"/>
          <w:szCs w:val="24"/>
        </w:rPr>
        <w:t xml:space="preserve"> (Figura</w:t>
      </w:r>
      <w:r w:rsidRPr="00444A9D">
        <w:rPr>
          <w:rFonts w:asciiTheme="majorBidi" w:hAnsiTheme="majorBidi" w:cstheme="majorBidi"/>
          <w:sz w:val="24"/>
          <w:szCs w:val="24"/>
        </w:rPr>
        <w:t xml:space="preserve"> 7A). Concordantemente el tratamiento con D-Propranolol durante 30 min indujo la endocitosis del receptor </w:t>
      </w:r>
      <w:r w:rsidR="005A3E7D" w:rsidRPr="00444A9D">
        <w:rPr>
          <w:rFonts w:asciiTheme="majorBidi" w:hAnsiTheme="majorBidi" w:cstheme="majorBidi"/>
          <w:sz w:val="24"/>
          <w:szCs w:val="24"/>
        </w:rPr>
        <w:t>EphA2,</w:t>
      </w:r>
      <w:r w:rsidRPr="00444A9D">
        <w:rPr>
          <w:rFonts w:asciiTheme="majorBidi" w:hAnsiTheme="majorBidi" w:cstheme="majorBidi"/>
          <w:sz w:val="24"/>
          <w:szCs w:val="24"/>
        </w:rPr>
        <w:t xml:space="preserve"> pero no </w:t>
      </w:r>
      <w:r w:rsidR="005A3E7D" w:rsidRPr="00444A9D">
        <w:rPr>
          <w:rFonts w:asciiTheme="majorBidi" w:hAnsiTheme="majorBidi" w:cstheme="majorBidi"/>
          <w:sz w:val="24"/>
          <w:szCs w:val="24"/>
        </w:rPr>
        <w:t>observamos</w:t>
      </w:r>
      <w:r w:rsidRPr="00444A9D">
        <w:rPr>
          <w:rFonts w:asciiTheme="majorBidi" w:hAnsiTheme="majorBidi" w:cstheme="majorBidi"/>
          <w:sz w:val="24"/>
          <w:szCs w:val="24"/>
        </w:rPr>
        <w:t xml:space="preserve"> co-localización con el EGFR </w:t>
      </w:r>
      <w:r>
        <w:rPr>
          <w:rFonts w:asciiTheme="majorBidi" w:hAnsiTheme="majorBidi" w:cstheme="majorBidi"/>
          <w:sz w:val="24"/>
          <w:szCs w:val="24"/>
        </w:rPr>
        <w:t>(Figura</w:t>
      </w:r>
      <w:r w:rsidRPr="00444A9D">
        <w:rPr>
          <w:rFonts w:asciiTheme="majorBidi" w:hAnsiTheme="majorBidi" w:cstheme="majorBidi"/>
          <w:sz w:val="24"/>
          <w:szCs w:val="24"/>
        </w:rPr>
        <w:t xml:space="preserve"> 7B). Ensayos de biotinilación también indicaron que el D-Propranolol induce internalización no solo de EphA2 sino también </w:t>
      </w:r>
      <w:r w:rsidRPr="00FE0637">
        <w:rPr>
          <w:rFonts w:ascii="Symbol" w:hAnsi="Symbol" w:cstheme="majorBidi"/>
          <w:sz w:val="24"/>
          <w:szCs w:val="24"/>
        </w:rPr>
        <w:t></w:t>
      </w:r>
      <w:r w:rsidRPr="00444A9D">
        <w:rPr>
          <w:rFonts w:asciiTheme="majorBidi" w:hAnsiTheme="majorBidi" w:cstheme="majorBidi"/>
          <w:sz w:val="24"/>
          <w:szCs w:val="24"/>
        </w:rPr>
        <w:t>5</w:t>
      </w:r>
      <w:r w:rsidRPr="00FE0637">
        <w:rPr>
          <w:rFonts w:ascii="Symbol" w:hAnsi="Symbol" w:cstheme="majorBidi"/>
          <w:sz w:val="24"/>
          <w:szCs w:val="24"/>
        </w:rPr>
        <w:t></w:t>
      </w:r>
      <w:r>
        <w:rPr>
          <w:rFonts w:asciiTheme="majorBidi" w:hAnsiTheme="majorBidi" w:cstheme="majorBidi"/>
          <w:sz w:val="24"/>
          <w:szCs w:val="24"/>
        </w:rPr>
        <w:t>1-integrina (Figura</w:t>
      </w:r>
      <w:r w:rsidRPr="00444A9D">
        <w:rPr>
          <w:rFonts w:asciiTheme="majorBidi" w:hAnsiTheme="majorBidi" w:cstheme="majorBidi"/>
          <w:sz w:val="24"/>
          <w:szCs w:val="24"/>
        </w:rPr>
        <w:t xml:space="preserve"> 7C).</w:t>
      </w:r>
    </w:p>
    <w:p w14:paraId="4947E3FA" w14:textId="77777777" w:rsidR="00A929B6" w:rsidRPr="0035127D" w:rsidRDefault="00A929B6" w:rsidP="0035127D">
      <w:pPr>
        <w:spacing w:line="480" w:lineRule="auto"/>
        <w:ind w:firstLine="708"/>
        <w:jc w:val="both"/>
        <w:rPr>
          <w:rFonts w:asciiTheme="majorBidi" w:hAnsiTheme="majorBidi" w:cstheme="majorBidi"/>
          <w:sz w:val="24"/>
          <w:szCs w:val="24"/>
        </w:rPr>
      </w:pPr>
      <w:r w:rsidRPr="00444A9D">
        <w:rPr>
          <w:rFonts w:asciiTheme="majorBidi" w:hAnsiTheme="majorBidi" w:cstheme="majorBidi"/>
          <w:sz w:val="24"/>
          <w:szCs w:val="24"/>
        </w:rPr>
        <w:t xml:space="preserve">Queda pendiente determinar en qué compartimentos endocíticos se acumulan EphA2 y </w:t>
      </w:r>
      <w:r w:rsidRPr="00FE0637">
        <w:rPr>
          <w:rFonts w:ascii="Symbol" w:hAnsi="Symbol" w:cstheme="majorBidi"/>
          <w:sz w:val="24"/>
          <w:szCs w:val="24"/>
        </w:rPr>
        <w:t></w:t>
      </w:r>
      <w:r w:rsidRPr="00444A9D">
        <w:rPr>
          <w:rFonts w:asciiTheme="majorBidi" w:hAnsiTheme="majorBidi" w:cstheme="majorBidi"/>
          <w:sz w:val="24"/>
          <w:szCs w:val="24"/>
        </w:rPr>
        <w:t>5</w:t>
      </w:r>
      <w:r w:rsidRPr="00FE0637">
        <w:rPr>
          <w:rFonts w:ascii="Symbol" w:hAnsi="Symbol" w:cstheme="majorBidi"/>
          <w:sz w:val="24"/>
          <w:szCs w:val="24"/>
        </w:rPr>
        <w:t></w:t>
      </w:r>
      <w:r w:rsidRPr="00444A9D">
        <w:rPr>
          <w:rFonts w:asciiTheme="majorBidi" w:hAnsiTheme="majorBidi" w:cstheme="majorBidi"/>
          <w:sz w:val="24"/>
          <w:szCs w:val="24"/>
        </w:rPr>
        <w:t>1-integrina y cómo la función de RCP se regula por PKA.</w:t>
      </w:r>
    </w:p>
    <w:p w14:paraId="6601C3B0" w14:textId="77777777" w:rsidR="00DE3B24" w:rsidRDefault="00DE3B24">
      <w:pPr>
        <w:spacing w:after="0" w:line="240" w:lineRule="auto"/>
        <w:rPr>
          <w:rFonts w:asciiTheme="majorBidi" w:eastAsiaTheme="majorEastAsia" w:hAnsiTheme="majorBidi" w:cstheme="majorBidi"/>
          <w:b/>
          <w:bCs/>
          <w:color w:val="000000" w:themeColor="text1"/>
          <w:sz w:val="24"/>
          <w:szCs w:val="26"/>
        </w:rPr>
      </w:pPr>
      <w:bookmarkStart w:id="183" w:name="_Toc533016112"/>
      <w:r>
        <w:br w:type="page"/>
      </w:r>
    </w:p>
    <w:p w14:paraId="6CBD16EB" w14:textId="77777777" w:rsidR="00DE3B24" w:rsidRDefault="00DE3B24" w:rsidP="00DE3B24">
      <w:pPr>
        <w:spacing w:after="0" w:line="240" w:lineRule="auto"/>
        <w:jc w:val="center"/>
      </w:pPr>
      <w:r>
        <w:rPr>
          <w:noProof/>
          <w:lang w:eastAsia="zh-CN"/>
        </w:rPr>
        <w:lastRenderedPageBreak/>
        <w:drawing>
          <wp:inline distT="0" distB="0" distL="0" distR="0" wp14:anchorId="3BAC7EBB" wp14:editId="63868F11">
            <wp:extent cx="5253443" cy="5044803"/>
            <wp:effectExtent l="0" t="0" r="4445" b="1016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7 inter EGFR rcp itg epha2 rab11 if epha2.png"/>
                    <pic:cNvPicPr/>
                  </pic:nvPicPr>
                  <pic:blipFill>
                    <a:blip r:embed="rId31">
                      <a:extLst>
                        <a:ext uri="{28A0092B-C50C-407E-A947-70E740481C1C}">
                          <a14:useLocalDpi xmlns:a14="http://schemas.microsoft.com/office/drawing/2010/main" val="0"/>
                        </a:ext>
                      </a:extLst>
                    </a:blip>
                    <a:stretch>
                      <a:fillRect/>
                    </a:stretch>
                  </pic:blipFill>
                  <pic:spPr>
                    <a:xfrm>
                      <a:off x="0" y="0"/>
                      <a:ext cx="5293799" cy="5083556"/>
                    </a:xfrm>
                    <a:prstGeom prst="rect">
                      <a:avLst/>
                    </a:prstGeom>
                  </pic:spPr>
                </pic:pic>
              </a:graphicData>
            </a:graphic>
          </wp:inline>
        </w:drawing>
      </w:r>
    </w:p>
    <w:p w14:paraId="2D25295D" w14:textId="77777777" w:rsidR="00B239E5" w:rsidRDefault="00B239E5" w:rsidP="00DE3B24">
      <w:pPr>
        <w:spacing w:after="0" w:line="240" w:lineRule="auto"/>
        <w:jc w:val="center"/>
      </w:pPr>
    </w:p>
    <w:p w14:paraId="05B08F28" w14:textId="77777777" w:rsidR="00DE3B24" w:rsidRDefault="00DE3B24" w:rsidP="00DE3B24">
      <w:pPr>
        <w:spacing w:after="0" w:line="240" w:lineRule="auto"/>
        <w:jc w:val="center"/>
      </w:pPr>
    </w:p>
    <w:p w14:paraId="6170B81D" w14:textId="77777777" w:rsidR="00B239E5" w:rsidRPr="00B239E5" w:rsidRDefault="00B239E5" w:rsidP="00B239E5">
      <w:pPr>
        <w:pStyle w:val="Ttulo3"/>
        <w:jc w:val="both"/>
        <w:rPr>
          <w:color w:val="auto"/>
          <w:sz w:val="20"/>
          <w:szCs w:val="20"/>
        </w:rPr>
      </w:pPr>
      <w:bookmarkStart w:id="184" w:name="_Toc533010656"/>
      <w:bookmarkStart w:id="185" w:name="_Toc533016139"/>
      <w:bookmarkStart w:id="186" w:name="_Toc533105788"/>
      <w:bookmarkStart w:id="187" w:name="_Toc1405484"/>
      <w:r w:rsidRPr="00B239E5">
        <w:rPr>
          <w:color w:val="auto"/>
          <w:sz w:val="20"/>
          <w:szCs w:val="20"/>
        </w:rPr>
        <w:t xml:space="preserve">Figura 7. La activación de la vía PA/PDE4/PKA aumenta la interacción del EGFR con RCP, </w:t>
      </w:r>
      <w:r w:rsidRPr="00DC792E">
        <w:rPr>
          <w:rFonts w:ascii="Symbol" w:hAnsi="Symbol"/>
          <w:color w:val="auto"/>
          <w:sz w:val="20"/>
          <w:szCs w:val="20"/>
        </w:rPr>
        <w:t></w:t>
      </w:r>
      <w:r w:rsidRPr="00B239E5">
        <w:rPr>
          <w:color w:val="auto"/>
          <w:sz w:val="20"/>
          <w:szCs w:val="20"/>
        </w:rPr>
        <w:t>5</w:t>
      </w:r>
      <w:r w:rsidRPr="00DC792E">
        <w:rPr>
          <w:rFonts w:ascii="Symbol" w:hAnsi="Symbol"/>
          <w:color w:val="auto"/>
          <w:sz w:val="20"/>
          <w:szCs w:val="20"/>
        </w:rPr>
        <w:t></w:t>
      </w:r>
      <w:r w:rsidRPr="00B239E5">
        <w:rPr>
          <w:color w:val="auto"/>
          <w:sz w:val="20"/>
          <w:szCs w:val="20"/>
        </w:rPr>
        <w:t>1-integrina y Rab11, mientras que disminuye su interacción con EphA2.</w:t>
      </w:r>
      <w:bookmarkEnd w:id="184"/>
      <w:bookmarkEnd w:id="185"/>
      <w:bookmarkEnd w:id="186"/>
      <w:bookmarkEnd w:id="187"/>
    </w:p>
    <w:p w14:paraId="3C540E6C" w14:textId="12AFF11A" w:rsidR="00B239E5" w:rsidRPr="00B239E5" w:rsidRDefault="00B239E5" w:rsidP="00B239E5">
      <w:pPr>
        <w:jc w:val="both"/>
        <w:rPr>
          <w:rFonts w:asciiTheme="majorBidi" w:hAnsiTheme="majorBidi" w:cstheme="majorBidi"/>
          <w:sz w:val="20"/>
          <w:szCs w:val="20"/>
        </w:rPr>
      </w:pPr>
      <w:r w:rsidRPr="00B239E5">
        <w:rPr>
          <w:rFonts w:asciiTheme="majorBidi" w:hAnsiTheme="majorBidi" w:cstheme="majorBidi"/>
          <w:sz w:val="20"/>
          <w:szCs w:val="20"/>
        </w:rPr>
        <w:t xml:space="preserve">(A) Células HeLa fueron tratadas con D-Prop (100 </w:t>
      </w:r>
      <w:r w:rsidRPr="00B239E5">
        <w:rPr>
          <w:rFonts w:ascii="Symbol" w:hAnsi="Symbol" w:cstheme="majorBidi"/>
          <w:sz w:val="20"/>
          <w:szCs w:val="20"/>
        </w:rPr>
        <w:t></w:t>
      </w:r>
      <w:r w:rsidRPr="00B239E5">
        <w:rPr>
          <w:rFonts w:asciiTheme="majorBidi" w:hAnsiTheme="majorBidi" w:cstheme="majorBidi"/>
          <w:sz w:val="20"/>
          <w:szCs w:val="20"/>
        </w:rPr>
        <w:t xml:space="preserve">M) e inhibidor de PKA  (H89 20 </w:t>
      </w:r>
      <w:r w:rsidRPr="00B239E5">
        <w:rPr>
          <w:rFonts w:ascii="Symbol" w:hAnsi="Symbol" w:cstheme="majorBidi"/>
          <w:sz w:val="20"/>
          <w:szCs w:val="20"/>
        </w:rPr>
        <w:t></w:t>
      </w:r>
      <w:r w:rsidRPr="00B239E5">
        <w:rPr>
          <w:rFonts w:asciiTheme="majorBidi" w:hAnsiTheme="majorBidi" w:cstheme="majorBidi"/>
          <w:sz w:val="20"/>
          <w:szCs w:val="20"/>
        </w:rPr>
        <w:t xml:space="preserve">M) por 30 min y luego las células fueron lisadas y sometidas a ensayo de coinmunoprecipitación usando anticuerpo anti EGFR y revelando con anticuerpo anti EGFR, anti </w:t>
      </w:r>
      <w:r w:rsidRPr="00B239E5">
        <w:rPr>
          <w:rFonts w:ascii="Symbol" w:hAnsi="Symbol" w:cstheme="majorBidi"/>
          <w:sz w:val="20"/>
          <w:szCs w:val="20"/>
        </w:rPr>
        <w:t></w:t>
      </w:r>
      <w:r w:rsidRPr="00B239E5">
        <w:rPr>
          <w:rFonts w:asciiTheme="majorBidi" w:hAnsiTheme="majorBidi" w:cstheme="majorBidi"/>
          <w:sz w:val="20"/>
          <w:szCs w:val="20"/>
        </w:rPr>
        <w:t xml:space="preserve">1-integrina, anti EphA2, anti RCP y anti Rab11; (B) Inmunofluorescencia indirecta anti EGFR (rojo) y anti EphA2 (verde) al tratar con D-Prop por 30 minutos; (C) Coeficiente Manders de colocalización entre el EGFR y EphA2 en </w:t>
      </w:r>
      <w:r w:rsidR="005A3E7D" w:rsidRPr="00B239E5">
        <w:rPr>
          <w:rFonts w:asciiTheme="majorBidi" w:hAnsiTheme="majorBidi" w:cstheme="majorBidi"/>
          <w:sz w:val="20"/>
          <w:szCs w:val="20"/>
        </w:rPr>
        <w:t>células</w:t>
      </w:r>
      <w:r w:rsidRPr="00B239E5">
        <w:rPr>
          <w:rFonts w:asciiTheme="majorBidi" w:hAnsiTheme="majorBidi" w:cstheme="majorBidi"/>
          <w:sz w:val="20"/>
          <w:szCs w:val="20"/>
        </w:rPr>
        <w:t xml:space="preserve"> control y tratadas con D-Prop por 30 minutos; (D) Ensayo de internalización por biotinilación de proteínas de superficie en células control y tratadas con D-Prop por 30 min. Proteína total representa 10% del lisado total usado para el ensayo. **p&lt;0.01; </w:t>
      </w:r>
      <w:r w:rsidRPr="00B239E5">
        <w:rPr>
          <w:rFonts w:asciiTheme="majorBidi" w:hAnsiTheme="majorBidi" w:cstheme="majorBidi"/>
          <w:i/>
          <w:iCs/>
          <w:sz w:val="20"/>
          <w:szCs w:val="20"/>
        </w:rPr>
        <w:t>t</w:t>
      </w:r>
      <w:r w:rsidRPr="00B239E5">
        <w:rPr>
          <w:rFonts w:asciiTheme="majorBidi" w:hAnsiTheme="majorBidi" w:cstheme="majorBidi"/>
          <w:sz w:val="20"/>
          <w:szCs w:val="20"/>
        </w:rPr>
        <w:t xml:space="preserve">-test; cálculo del coeficiente de Manders en al menos 15 células por condición). Barras de error representan error standard de los promedios. Barra de escala = 10 </w:t>
      </w:r>
      <w:r w:rsidRPr="00B239E5">
        <w:rPr>
          <w:rFonts w:ascii="Symbol" w:hAnsi="Symbol" w:cstheme="majorBidi"/>
          <w:sz w:val="20"/>
          <w:szCs w:val="20"/>
        </w:rPr>
        <w:t></w:t>
      </w:r>
      <w:r w:rsidRPr="00B239E5">
        <w:rPr>
          <w:rFonts w:asciiTheme="majorBidi" w:hAnsiTheme="majorBidi" w:cstheme="majorBidi"/>
          <w:sz w:val="20"/>
          <w:szCs w:val="20"/>
        </w:rPr>
        <w:t>m.</w:t>
      </w:r>
    </w:p>
    <w:p w14:paraId="7FBA0F8F" w14:textId="77777777" w:rsidR="00DE3B24" w:rsidRDefault="00DE3B24" w:rsidP="00DE3B24">
      <w:pPr>
        <w:spacing w:after="0" w:line="240" w:lineRule="auto"/>
        <w:jc w:val="both"/>
        <w:rPr>
          <w:rFonts w:asciiTheme="majorBidi" w:eastAsiaTheme="majorEastAsia" w:hAnsiTheme="majorBidi" w:cstheme="majorBidi"/>
          <w:b/>
          <w:bCs/>
          <w:color w:val="000000" w:themeColor="text1"/>
          <w:sz w:val="24"/>
          <w:szCs w:val="26"/>
        </w:rPr>
      </w:pPr>
      <w:r>
        <w:br w:type="page"/>
      </w:r>
    </w:p>
    <w:p w14:paraId="1FF3E859" w14:textId="77777777" w:rsidR="00A929B6" w:rsidRPr="00CE426B" w:rsidRDefault="00066E1E" w:rsidP="00B10492">
      <w:pPr>
        <w:pStyle w:val="Ttulo2"/>
        <w:jc w:val="both"/>
      </w:pPr>
      <w:bookmarkStart w:id="188" w:name="_Toc1405485"/>
      <w:r>
        <w:lastRenderedPageBreak/>
        <w:t>4.2</w:t>
      </w:r>
      <w:r w:rsidR="00A929B6">
        <w:t xml:space="preserve"> S</w:t>
      </w:r>
      <w:r w:rsidR="00A929B6" w:rsidRPr="00CE426B">
        <w:t xml:space="preserve">ilenciamiento de </w:t>
      </w:r>
      <w:r w:rsidR="00A0075F">
        <w:t>PAK</w:t>
      </w:r>
      <w:r w:rsidR="00B10492">
        <w:t>4</w:t>
      </w:r>
      <w:r w:rsidR="00A929B6" w:rsidRPr="00CE426B">
        <w:t xml:space="preserve">, </w:t>
      </w:r>
      <w:r w:rsidR="00B10492">
        <w:t>GEF-H1</w:t>
      </w:r>
      <w:r w:rsidR="00A929B6" w:rsidRPr="00CE426B">
        <w:t xml:space="preserve"> y RCP: Efectos sobre endocitosis del EGFR y sus consecuencias funcionales</w:t>
      </w:r>
      <w:r w:rsidR="004502DF">
        <w:t>.</w:t>
      </w:r>
      <w:bookmarkEnd w:id="183"/>
      <w:bookmarkEnd w:id="188"/>
    </w:p>
    <w:p w14:paraId="6B255A7F" w14:textId="77777777" w:rsidR="00A929B6" w:rsidRPr="000A2AE4" w:rsidRDefault="00A929B6" w:rsidP="00B10492">
      <w:pPr>
        <w:pStyle w:val="Ttulo3"/>
      </w:pPr>
      <w:bookmarkStart w:id="189" w:name="_Toc533016113"/>
      <w:bookmarkStart w:id="190" w:name="_Toc1405486"/>
      <w:r>
        <w:t>4</w:t>
      </w:r>
      <w:r w:rsidR="00066E1E">
        <w:t>.2</w:t>
      </w:r>
      <w:r w:rsidRPr="000A2AE4">
        <w:t>.a El silenciami</w:t>
      </w:r>
      <w:r>
        <w:t xml:space="preserve">ento de </w:t>
      </w:r>
      <w:r w:rsidR="00B10492">
        <w:t xml:space="preserve">PAK4 </w:t>
      </w:r>
      <w:r>
        <w:t xml:space="preserve">y de </w:t>
      </w:r>
      <w:r w:rsidR="00B10492">
        <w:t>GEF-H1</w:t>
      </w:r>
      <w:r>
        <w:t xml:space="preserve"> disminuye los niveles</w:t>
      </w:r>
      <w:r w:rsidRPr="000A2AE4">
        <w:t xml:space="preserve"> en la superficie celular y el reciclaje de</w:t>
      </w:r>
      <w:r>
        <w:t>l</w:t>
      </w:r>
      <w:r w:rsidRPr="000A2AE4">
        <w:t xml:space="preserve"> EGFR.</w:t>
      </w:r>
      <w:bookmarkEnd w:id="189"/>
      <w:bookmarkEnd w:id="190"/>
    </w:p>
    <w:p w14:paraId="130DB4DF" w14:textId="468DE3C5" w:rsidR="00A929B6" w:rsidRPr="0035127D" w:rsidRDefault="00A929B6" w:rsidP="0035127D">
      <w:pPr>
        <w:pStyle w:val="Prrafodelista"/>
        <w:spacing w:after="0" w:line="480" w:lineRule="auto"/>
        <w:ind w:left="0" w:firstLine="774"/>
        <w:jc w:val="both"/>
        <w:rPr>
          <w:rFonts w:asciiTheme="majorBidi" w:hAnsiTheme="majorBidi" w:cstheme="majorBidi"/>
          <w:sz w:val="24"/>
          <w:szCs w:val="24"/>
        </w:rPr>
      </w:pPr>
      <w:r w:rsidRPr="00444A9D">
        <w:rPr>
          <w:rFonts w:asciiTheme="majorBidi" w:hAnsiTheme="majorBidi" w:cstheme="majorBidi"/>
          <w:sz w:val="24"/>
          <w:szCs w:val="24"/>
        </w:rPr>
        <w:t>Intentamos silenciar GEF-H1 y PAK4 con la tecnología CRISPR/Cas9 sin resultados positivos. Debido a esto usamos shRNA ensamblados en partículas virales con los cuales infectamos células HeLa para silenciar la expresión de estas proteínas en células HeLa (Fig</w:t>
      </w:r>
      <w:r>
        <w:rPr>
          <w:rFonts w:asciiTheme="majorBidi" w:hAnsiTheme="majorBidi" w:cstheme="majorBidi"/>
          <w:sz w:val="24"/>
          <w:szCs w:val="24"/>
        </w:rPr>
        <w:t>ura 8</w:t>
      </w:r>
      <w:r w:rsidRPr="00444A9D">
        <w:rPr>
          <w:rFonts w:asciiTheme="majorBidi" w:hAnsiTheme="majorBidi" w:cstheme="majorBidi"/>
          <w:sz w:val="24"/>
          <w:szCs w:val="24"/>
        </w:rPr>
        <w:t>A). Como control usamos células infectadas con un shRNA contra luciferasa, gen no expresado en mamíferos (</w:t>
      </w:r>
      <w:r w:rsidRPr="00444A9D">
        <w:rPr>
          <w:rFonts w:asciiTheme="majorBidi" w:hAnsiTheme="majorBidi" w:cstheme="majorBidi"/>
          <w:i/>
          <w:iCs/>
          <w:sz w:val="24"/>
          <w:szCs w:val="24"/>
        </w:rPr>
        <w:t>“Non-Targeting”</w:t>
      </w:r>
      <w:r w:rsidRPr="00444A9D">
        <w:rPr>
          <w:rFonts w:asciiTheme="majorBidi" w:hAnsiTheme="majorBidi" w:cstheme="majorBidi"/>
          <w:sz w:val="24"/>
          <w:szCs w:val="24"/>
        </w:rPr>
        <w:t xml:space="preserve">, NT) (Figura 8A). Evaluamos por citometría de flujo la presencia de EGFR en la superficie celular y encontramos que el silenciamiento de PAK4 y GEF-H1 induce una disminución discreta pero significativa del EGFR en la superficie celular de un 10,8% y 9,1%, respectivamente (p&lt;0.05; </w:t>
      </w:r>
      <w:r w:rsidRPr="00444A9D">
        <w:rPr>
          <w:rFonts w:asciiTheme="majorBidi" w:hAnsiTheme="majorBidi" w:cstheme="majorBidi"/>
          <w:i/>
          <w:iCs/>
          <w:sz w:val="24"/>
          <w:szCs w:val="24"/>
        </w:rPr>
        <w:t>t</w:t>
      </w:r>
      <w:r w:rsidRPr="00444A9D">
        <w:rPr>
          <w:rFonts w:asciiTheme="majorBidi" w:hAnsiTheme="majorBidi" w:cstheme="majorBidi"/>
          <w:sz w:val="24"/>
          <w:szCs w:val="24"/>
        </w:rPr>
        <w:t xml:space="preserve">-test) y también observamos que el silenciamiento de PAK4 o GEF-H1 no afecta la internalización del EGFR </w:t>
      </w:r>
      <w:r w:rsidR="005A3E7D" w:rsidRPr="00444A9D">
        <w:rPr>
          <w:rFonts w:asciiTheme="majorBidi" w:hAnsiTheme="majorBidi" w:cstheme="majorBidi"/>
          <w:sz w:val="24"/>
          <w:szCs w:val="24"/>
        </w:rPr>
        <w:t>inducida</w:t>
      </w:r>
      <w:r w:rsidRPr="00444A9D">
        <w:rPr>
          <w:rFonts w:asciiTheme="majorBidi" w:hAnsiTheme="majorBidi" w:cstheme="majorBidi"/>
          <w:sz w:val="24"/>
          <w:szCs w:val="24"/>
        </w:rPr>
        <w:t xml:space="preserve"> tanto por D</w:t>
      </w:r>
      <w:r w:rsidR="009D0A5E">
        <w:rPr>
          <w:rFonts w:asciiTheme="majorBidi" w:hAnsiTheme="majorBidi" w:cstheme="majorBidi"/>
          <w:sz w:val="24"/>
          <w:szCs w:val="24"/>
        </w:rPr>
        <w:t>-Propranolol, H89 o EGF (Figura</w:t>
      </w:r>
      <w:r w:rsidRPr="00444A9D">
        <w:rPr>
          <w:rFonts w:asciiTheme="majorBidi" w:hAnsiTheme="majorBidi" w:cstheme="majorBidi"/>
          <w:sz w:val="24"/>
          <w:szCs w:val="24"/>
        </w:rPr>
        <w:t xml:space="preserve"> 8B). Además, tanto por ensayo de reciclaje por citometría de flujo (Figura 8C) como por ensayo de reciclaje por inmunofluorescencia del EGFR (Figura 8D) observamos que al silenciar GEF-H1 o PAK4 la cantidad de receptor que vuelve a la membrana plasmática de las células disminuye significativamente luego de ser tratadas por 30 minutos con D-Propranolol. En resumen, el silenciamiento de GEF-H1 y de PAK4, disminuye la disponibilidad de EGFR en la superficie de la célula y también disminuye el reciclaje de EGFR en células previamente tratadas con D-Propranolol.</w:t>
      </w:r>
    </w:p>
    <w:p w14:paraId="0FE096DF" w14:textId="77777777" w:rsidR="000F700E" w:rsidRDefault="000F700E">
      <w:pPr>
        <w:spacing w:after="0" w:line="240" w:lineRule="auto"/>
        <w:rPr>
          <w:rFonts w:asciiTheme="majorBidi" w:eastAsiaTheme="majorEastAsia" w:hAnsiTheme="majorBidi" w:cstheme="majorBidi"/>
          <w:b/>
          <w:bCs/>
          <w:color w:val="000000" w:themeColor="text1"/>
          <w:sz w:val="24"/>
        </w:rPr>
      </w:pPr>
      <w:bookmarkStart w:id="191" w:name="_Toc533016114"/>
      <w:r>
        <w:br w:type="page"/>
      </w:r>
    </w:p>
    <w:p w14:paraId="3608A3E8" w14:textId="77777777" w:rsidR="000F700E" w:rsidRDefault="000F700E" w:rsidP="000F700E">
      <w:pPr>
        <w:spacing w:after="0" w:line="240" w:lineRule="auto"/>
        <w:jc w:val="center"/>
      </w:pPr>
      <w:r>
        <w:rPr>
          <w:noProof/>
          <w:lang w:eastAsia="zh-CN"/>
        </w:rPr>
        <w:lastRenderedPageBreak/>
        <w:drawing>
          <wp:inline distT="0" distB="0" distL="0" distR="0" wp14:anchorId="3C2B75CA" wp14:editId="6A528E76">
            <wp:extent cx="5458269" cy="4244703"/>
            <wp:effectExtent l="0" t="0" r="317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8 gef y pak4 silencing-2.png"/>
                    <pic:cNvPicPr/>
                  </pic:nvPicPr>
                  <pic:blipFill>
                    <a:blip r:embed="rId32">
                      <a:extLst>
                        <a:ext uri="{28A0092B-C50C-407E-A947-70E740481C1C}">
                          <a14:useLocalDpi xmlns:a14="http://schemas.microsoft.com/office/drawing/2010/main" val="0"/>
                        </a:ext>
                      </a:extLst>
                    </a:blip>
                    <a:stretch>
                      <a:fillRect/>
                    </a:stretch>
                  </pic:blipFill>
                  <pic:spPr>
                    <a:xfrm>
                      <a:off x="0" y="0"/>
                      <a:ext cx="5490318" cy="4269626"/>
                    </a:xfrm>
                    <a:prstGeom prst="rect">
                      <a:avLst/>
                    </a:prstGeom>
                  </pic:spPr>
                </pic:pic>
              </a:graphicData>
            </a:graphic>
          </wp:inline>
        </w:drawing>
      </w:r>
    </w:p>
    <w:p w14:paraId="0484CC48" w14:textId="77777777" w:rsidR="000F700E" w:rsidRDefault="000F700E" w:rsidP="000F700E">
      <w:pPr>
        <w:spacing w:after="0" w:line="240" w:lineRule="auto"/>
        <w:jc w:val="center"/>
      </w:pPr>
    </w:p>
    <w:p w14:paraId="759DA731" w14:textId="77777777" w:rsidR="000F700E" w:rsidRDefault="000F700E" w:rsidP="000F700E">
      <w:pPr>
        <w:spacing w:after="0" w:line="240" w:lineRule="auto"/>
        <w:jc w:val="center"/>
      </w:pPr>
    </w:p>
    <w:p w14:paraId="3C23F61E" w14:textId="77777777" w:rsidR="000F700E" w:rsidRPr="000F700E" w:rsidRDefault="000F700E" w:rsidP="000F700E">
      <w:pPr>
        <w:pStyle w:val="Ttulo3"/>
        <w:jc w:val="both"/>
        <w:rPr>
          <w:color w:val="auto"/>
          <w:sz w:val="20"/>
          <w:szCs w:val="20"/>
        </w:rPr>
      </w:pPr>
      <w:bookmarkStart w:id="192" w:name="_Toc533010657"/>
      <w:bookmarkStart w:id="193" w:name="_Toc533016140"/>
      <w:bookmarkStart w:id="194" w:name="_Toc533105791"/>
      <w:bookmarkStart w:id="195" w:name="_Toc1405487"/>
      <w:r w:rsidRPr="000F700E">
        <w:rPr>
          <w:color w:val="auto"/>
          <w:sz w:val="20"/>
          <w:szCs w:val="20"/>
        </w:rPr>
        <w:t>Figura 8. Efecto del silenciamiento de PAK4 y GEF-H1 sobre la distribución del EGFR.</w:t>
      </w:r>
      <w:bookmarkEnd w:id="192"/>
      <w:bookmarkEnd w:id="193"/>
      <w:bookmarkEnd w:id="194"/>
      <w:bookmarkEnd w:id="195"/>
    </w:p>
    <w:p w14:paraId="4AA5A55B" w14:textId="57D5E425" w:rsidR="000F700E" w:rsidRPr="000F700E" w:rsidRDefault="000F700E" w:rsidP="000F700E">
      <w:pPr>
        <w:spacing w:after="0"/>
        <w:jc w:val="both"/>
        <w:rPr>
          <w:rFonts w:asciiTheme="majorBidi" w:hAnsiTheme="majorBidi" w:cstheme="majorBidi"/>
          <w:sz w:val="20"/>
          <w:szCs w:val="20"/>
        </w:rPr>
      </w:pPr>
      <w:r w:rsidRPr="000F700E">
        <w:rPr>
          <w:rFonts w:asciiTheme="majorBidi" w:hAnsiTheme="majorBidi" w:cstheme="majorBidi"/>
          <w:sz w:val="20"/>
          <w:szCs w:val="20"/>
        </w:rPr>
        <w:t xml:space="preserve">(A) Silenciamiento de PAK4 y GEF-H1 con shRNA. Inmunoblot muestra el </w:t>
      </w:r>
      <w:r w:rsidR="005A3E7D" w:rsidRPr="000F700E">
        <w:rPr>
          <w:rFonts w:asciiTheme="majorBidi" w:hAnsiTheme="majorBidi" w:cstheme="majorBidi"/>
          <w:sz w:val="20"/>
          <w:szCs w:val="20"/>
        </w:rPr>
        <w:t>silenciamiento</w:t>
      </w:r>
      <w:r w:rsidRPr="000F700E">
        <w:rPr>
          <w:rFonts w:asciiTheme="majorBidi" w:hAnsiTheme="majorBidi" w:cstheme="majorBidi"/>
          <w:sz w:val="20"/>
          <w:szCs w:val="20"/>
        </w:rPr>
        <w:t xml:space="preserve"> de ambas proteínas en clones de silenciamiento estables; (B) Ensayo de binding de EGF-Alexa-488 mediante citometría de flujo muestra una disminución del EGFR del 11% en células shPAK4 y 9% en células shGEF-H1 comparado con células control (HeLa shNT). No hay diferencias significativas en la respuesta al D-Prop, H89 o EGF; (C) Citometría de flujo para análisis del reciclaje del EGFR luego de tratamiento con D-Propranolol por 30 minutos. Las células HeLa fueron depletadas de suero por 4 horas, incubadas a 4ºC con anticuerpo HB8506 contra la región extracelular del EGFR y luego tratadas con D-Prop por 30 min. El EGFR se internalizó y se acumuló perinuclearmente. Luego se lavaron las células con PBS-CM y se analizó el retorno del EGFR a la superficie celular por 7,5 y 15 minutos. Finalmente, se realizó un lavado ácido por 1 minuto, fueron fijadas, permeabilizadas y teñidas con un anticuerpo secundario anti-</w:t>
      </w:r>
      <w:r w:rsidR="005A3E7D" w:rsidRPr="000F700E">
        <w:rPr>
          <w:rFonts w:asciiTheme="majorBidi" w:hAnsiTheme="majorBidi" w:cstheme="majorBidi"/>
          <w:sz w:val="20"/>
          <w:szCs w:val="20"/>
        </w:rPr>
        <w:t>ratón</w:t>
      </w:r>
      <w:r w:rsidRPr="000F700E">
        <w:rPr>
          <w:rFonts w:asciiTheme="majorBidi" w:hAnsiTheme="majorBidi" w:cstheme="majorBidi"/>
          <w:sz w:val="20"/>
          <w:szCs w:val="20"/>
        </w:rPr>
        <w:t xml:space="preserve"> Alexa-488 para análisis por citometría de flujo; (D) Ensayo de reciclaje del EGFR por inmunofluorescencia. Las células fueron depletadas de suero por 4 horas, incubadas a 4ºC con anticuerpo HB8506 dilución 1:2, tratadas con D-Prop por 30 min a 37ºC, lavadas con PBS-CM, lavado ácido por 1 minuto para remover anticuerpo remanente en superficie y luego se incubaron a 37ºC por los tiempos indicados, fijadas, permeabilizadas y teñidas con anticuerpo secundario anti-</w:t>
      </w:r>
      <w:r w:rsidR="005A3E7D" w:rsidRPr="000F700E">
        <w:rPr>
          <w:rFonts w:asciiTheme="majorBidi" w:hAnsiTheme="majorBidi" w:cstheme="majorBidi"/>
          <w:sz w:val="20"/>
          <w:szCs w:val="20"/>
        </w:rPr>
        <w:t>ratón</w:t>
      </w:r>
      <w:r w:rsidRPr="000F700E">
        <w:rPr>
          <w:rFonts w:asciiTheme="majorBidi" w:hAnsiTheme="majorBidi" w:cstheme="majorBidi"/>
          <w:sz w:val="20"/>
          <w:szCs w:val="20"/>
        </w:rPr>
        <w:t xml:space="preserve"> Alexa-488 para análisis por microscopio confocal. Barras de error representan el error </w:t>
      </w:r>
      <w:r w:rsidR="005A3E7D" w:rsidRPr="000F700E">
        <w:rPr>
          <w:rFonts w:asciiTheme="majorBidi" w:hAnsiTheme="majorBidi" w:cstheme="majorBidi"/>
          <w:sz w:val="20"/>
          <w:szCs w:val="20"/>
        </w:rPr>
        <w:t>estándar</w:t>
      </w:r>
      <w:r w:rsidRPr="000F700E">
        <w:rPr>
          <w:rFonts w:asciiTheme="majorBidi" w:hAnsiTheme="majorBidi" w:cstheme="majorBidi"/>
          <w:sz w:val="20"/>
          <w:szCs w:val="20"/>
        </w:rPr>
        <w:t xml:space="preserve"> de los promedios. Barra de escala = 10 </w:t>
      </w:r>
      <w:r w:rsidRPr="000F700E">
        <w:rPr>
          <w:rFonts w:ascii="Symbol" w:hAnsi="Symbol" w:cstheme="majorBidi"/>
          <w:sz w:val="20"/>
          <w:szCs w:val="20"/>
        </w:rPr>
        <w:t></w:t>
      </w:r>
      <w:r w:rsidRPr="000F700E">
        <w:rPr>
          <w:rFonts w:asciiTheme="majorBidi" w:hAnsiTheme="majorBidi" w:cstheme="majorBidi"/>
          <w:sz w:val="20"/>
          <w:szCs w:val="20"/>
        </w:rPr>
        <w:t>m.</w:t>
      </w:r>
    </w:p>
    <w:p w14:paraId="4FC56056" w14:textId="77777777" w:rsidR="000F700E" w:rsidRDefault="000F700E" w:rsidP="000F700E">
      <w:pPr>
        <w:spacing w:after="0" w:line="240" w:lineRule="auto"/>
        <w:jc w:val="both"/>
        <w:rPr>
          <w:rFonts w:asciiTheme="majorBidi" w:eastAsiaTheme="majorEastAsia" w:hAnsiTheme="majorBidi" w:cstheme="majorBidi"/>
          <w:b/>
          <w:bCs/>
          <w:color w:val="000000" w:themeColor="text1"/>
          <w:sz w:val="24"/>
        </w:rPr>
      </w:pPr>
      <w:r>
        <w:br w:type="page"/>
      </w:r>
    </w:p>
    <w:p w14:paraId="620D99A2" w14:textId="77777777" w:rsidR="00A929B6" w:rsidRPr="000A2AE4" w:rsidRDefault="00A929B6" w:rsidP="0035127D">
      <w:pPr>
        <w:pStyle w:val="Ttulo3"/>
      </w:pPr>
      <w:bookmarkStart w:id="196" w:name="_Toc1405488"/>
      <w:r>
        <w:lastRenderedPageBreak/>
        <w:t>4</w:t>
      </w:r>
      <w:r w:rsidR="00066E1E">
        <w:t>.2</w:t>
      </w:r>
      <w:r w:rsidRPr="000A2AE4">
        <w:t xml:space="preserve">.b El silenciamiento de GEF-H1 y de PAK4 </w:t>
      </w:r>
      <w:r>
        <w:t>disminuye la</w:t>
      </w:r>
      <w:r w:rsidRPr="000A2AE4">
        <w:t xml:space="preserve"> migración invasiva en células HeLa y EIH1299</w:t>
      </w:r>
      <w:r w:rsidRPr="000A2AE4">
        <w:rPr>
          <w:vertAlign w:val="superscript"/>
        </w:rPr>
        <w:t>p53R273H</w:t>
      </w:r>
      <w:r w:rsidRPr="000A2AE4">
        <w:t>.</w:t>
      </w:r>
      <w:bookmarkEnd w:id="191"/>
      <w:bookmarkEnd w:id="196"/>
    </w:p>
    <w:p w14:paraId="3ECBC640" w14:textId="44466896" w:rsidR="00A929B6" w:rsidRPr="00444A9D" w:rsidRDefault="00A929B6" w:rsidP="00A929B6">
      <w:pPr>
        <w:pStyle w:val="Prrafodelista"/>
        <w:spacing w:after="0" w:line="480" w:lineRule="auto"/>
        <w:ind w:left="0" w:firstLine="851"/>
        <w:jc w:val="both"/>
        <w:rPr>
          <w:rFonts w:asciiTheme="majorBidi" w:hAnsiTheme="majorBidi" w:cstheme="majorBidi"/>
          <w:sz w:val="24"/>
          <w:szCs w:val="24"/>
        </w:rPr>
      </w:pPr>
      <w:r w:rsidRPr="00444A9D">
        <w:rPr>
          <w:rFonts w:asciiTheme="majorBidi" w:hAnsiTheme="majorBidi" w:cstheme="majorBidi"/>
          <w:sz w:val="24"/>
          <w:szCs w:val="24"/>
        </w:rPr>
        <w:t>Observamos a través de ensayo de viabilidad celular que el silenciamiento de GEF-H1 y de PAK4 no induce una disminución significativa en la viabilidad celular tanto en células HeLa como en EIH1299</w:t>
      </w:r>
      <w:r w:rsidRPr="00444A9D">
        <w:rPr>
          <w:rFonts w:asciiTheme="majorBidi" w:hAnsiTheme="majorBidi" w:cstheme="majorBidi"/>
          <w:sz w:val="24"/>
          <w:szCs w:val="24"/>
          <w:vertAlign w:val="superscript"/>
        </w:rPr>
        <w:t>p53R273H</w:t>
      </w:r>
      <w:r w:rsidRPr="00444A9D">
        <w:rPr>
          <w:rFonts w:asciiTheme="majorBidi" w:hAnsiTheme="majorBidi" w:cstheme="majorBidi"/>
          <w:sz w:val="24"/>
          <w:szCs w:val="24"/>
        </w:rPr>
        <w:t xml:space="preserve"> a las 72 horas (Figura 9A). Al evaluar la migración invasiva en células HeLa y EIH1299</w:t>
      </w:r>
      <w:r w:rsidRPr="00444A9D">
        <w:rPr>
          <w:rFonts w:asciiTheme="majorBidi" w:hAnsiTheme="majorBidi" w:cstheme="majorBidi"/>
          <w:sz w:val="24"/>
          <w:szCs w:val="24"/>
          <w:vertAlign w:val="superscript"/>
        </w:rPr>
        <w:t>p53R273H</w:t>
      </w:r>
      <w:r w:rsidRPr="00444A9D">
        <w:rPr>
          <w:rFonts w:asciiTheme="majorBidi" w:hAnsiTheme="majorBidi" w:cstheme="majorBidi"/>
          <w:sz w:val="24"/>
          <w:szCs w:val="24"/>
        </w:rPr>
        <w:t xml:space="preserve"> observamos que las células EIH1299</w:t>
      </w:r>
      <w:r w:rsidRPr="00444A9D">
        <w:rPr>
          <w:rFonts w:asciiTheme="majorBidi" w:hAnsiTheme="majorBidi" w:cstheme="majorBidi"/>
          <w:sz w:val="24"/>
          <w:szCs w:val="24"/>
          <w:vertAlign w:val="superscript"/>
        </w:rPr>
        <w:t>p53R273H</w:t>
      </w:r>
      <w:r w:rsidRPr="00444A9D">
        <w:rPr>
          <w:rFonts w:asciiTheme="majorBidi" w:hAnsiTheme="majorBidi" w:cstheme="majorBidi"/>
          <w:sz w:val="24"/>
          <w:szCs w:val="24"/>
        </w:rPr>
        <w:t xml:space="preserve"> presentan un índice de </w:t>
      </w:r>
      <w:r w:rsidR="005A3E7D" w:rsidRPr="00444A9D">
        <w:rPr>
          <w:rFonts w:asciiTheme="majorBidi" w:hAnsiTheme="majorBidi" w:cstheme="majorBidi"/>
          <w:sz w:val="24"/>
          <w:szCs w:val="24"/>
        </w:rPr>
        <w:t>invasión</w:t>
      </w:r>
      <w:r w:rsidRPr="00444A9D">
        <w:rPr>
          <w:rFonts w:asciiTheme="majorBidi" w:hAnsiTheme="majorBidi" w:cstheme="majorBidi"/>
          <w:sz w:val="24"/>
          <w:szCs w:val="24"/>
        </w:rPr>
        <w:t xml:space="preserve"> mayor a las células HeLa</w:t>
      </w:r>
      <w:r>
        <w:rPr>
          <w:rFonts w:asciiTheme="majorBidi" w:hAnsiTheme="majorBidi" w:cstheme="majorBidi"/>
          <w:sz w:val="24"/>
          <w:szCs w:val="24"/>
        </w:rPr>
        <w:t xml:space="preserve"> </w:t>
      </w:r>
      <w:r w:rsidRPr="00444A9D">
        <w:rPr>
          <w:rFonts w:asciiTheme="majorBidi" w:hAnsiTheme="majorBidi" w:cstheme="majorBidi"/>
          <w:sz w:val="24"/>
          <w:szCs w:val="24"/>
        </w:rPr>
        <w:t xml:space="preserve">y también una disminución significativa en ambos tipos celulares en el </w:t>
      </w:r>
      <w:r w:rsidR="005A3E7D" w:rsidRPr="00444A9D">
        <w:rPr>
          <w:rFonts w:asciiTheme="majorBidi" w:hAnsiTheme="majorBidi" w:cstheme="majorBidi"/>
          <w:sz w:val="24"/>
          <w:szCs w:val="24"/>
        </w:rPr>
        <w:t>índice</w:t>
      </w:r>
      <w:r w:rsidRPr="00444A9D">
        <w:rPr>
          <w:rFonts w:asciiTheme="majorBidi" w:hAnsiTheme="majorBidi" w:cstheme="majorBidi"/>
          <w:sz w:val="24"/>
          <w:szCs w:val="24"/>
        </w:rPr>
        <w:t xml:space="preserve"> de invasión de las células silenciadas para GEF-H1 o PAK4 comparadas con las células transfectadas con un shRNA irrelevante (NT: </w:t>
      </w:r>
      <w:r w:rsidRPr="00444A9D">
        <w:rPr>
          <w:rFonts w:asciiTheme="majorBidi" w:hAnsiTheme="majorBidi" w:cstheme="majorBidi"/>
          <w:i/>
          <w:iCs/>
          <w:sz w:val="24"/>
          <w:szCs w:val="24"/>
          <w:u w:val="single"/>
        </w:rPr>
        <w:t>N</w:t>
      </w:r>
      <w:r w:rsidRPr="00444A9D">
        <w:rPr>
          <w:rFonts w:asciiTheme="majorBidi" w:hAnsiTheme="majorBidi" w:cstheme="majorBidi"/>
          <w:i/>
          <w:iCs/>
          <w:sz w:val="24"/>
          <w:szCs w:val="24"/>
        </w:rPr>
        <w:t xml:space="preserve">on </w:t>
      </w:r>
      <w:r w:rsidRPr="00444A9D">
        <w:rPr>
          <w:rFonts w:asciiTheme="majorBidi" w:hAnsiTheme="majorBidi" w:cstheme="majorBidi"/>
          <w:i/>
          <w:iCs/>
          <w:sz w:val="24"/>
          <w:szCs w:val="24"/>
          <w:u w:val="single"/>
        </w:rPr>
        <w:t>T</w:t>
      </w:r>
      <w:r w:rsidRPr="00444A9D">
        <w:rPr>
          <w:rFonts w:asciiTheme="majorBidi" w:hAnsiTheme="majorBidi" w:cstheme="majorBidi"/>
          <w:i/>
          <w:iCs/>
          <w:sz w:val="24"/>
          <w:szCs w:val="24"/>
        </w:rPr>
        <w:t>argeting</w:t>
      </w:r>
      <w:r w:rsidRPr="00444A9D">
        <w:rPr>
          <w:rFonts w:asciiTheme="majorBidi" w:hAnsiTheme="majorBidi" w:cstheme="majorBidi"/>
          <w:sz w:val="24"/>
          <w:szCs w:val="24"/>
        </w:rPr>
        <w:t>) (Figura 9B y 9C). Estos resultados indican que la expresión tanto de GEF-H1 como de PAK4 es importante para el proceso de migración invasiva de células de cáncer cérvico-uterino y de cáncer de pulmón de células no pequeñas que expresan una mutación puntual de p53.</w:t>
      </w:r>
    </w:p>
    <w:p w14:paraId="2A815C65" w14:textId="77777777" w:rsidR="000F700E" w:rsidRDefault="000F700E">
      <w:pPr>
        <w:spacing w:after="0" w:line="240" w:lineRule="auto"/>
        <w:rPr>
          <w:rFonts w:asciiTheme="majorBidi" w:eastAsiaTheme="majorEastAsia" w:hAnsiTheme="majorBidi" w:cstheme="majorBidi"/>
          <w:b/>
          <w:bCs/>
          <w:color w:val="000000" w:themeColor="text1"/>
          <w:sz w:val="24"/>
        </w:rPr>
      </w:pPr>
      <w:bookmarkStart w:id="197" w:name="_Toc533010643"/>
      <w:bookmarkStart w:id="198" w:name="_Toc533016115"/>
      <w:r>
        <w:br w:type="page"/>
      </w:r>
    </w:p>
    <w:p w14:paraId="3FC24BAF" w14:textId="77777777" w:rsidR="0026021A" w:rsidRDefault="0026021A" w:rsidP="0026021A">
      <w:pPr>
        <w:spacing w:after="0" w:line="240" w:lineRule="auto"/>
        <w:jc w:val="center"/>
      </w:pPr>
      <w:r>
        <w:rPr>
          <w:noProof/>
          <w:lang w:eastAsia="zh-CN"/>
        </w:rPr>
        <w:lastRenderedPageBreak/>
        <w:drawing>
          <wp:inline distT="0" distB="0" distL="0" distR="0" wp14:anchorId="7C303B07" wp14:editId="6155668A">
            <wp:extent cx="5200559" cy="6532400"/>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 9 shgef y pak en hela y h1299 viability and invasion.png"/>
                    <pic:cNvPicPr/>
                  </pic:nvPicPr>
                  <pic:blipFill rotWithShape="1">
                    <a:blip r:embed="rId33">
                      <a:extLst>
                        <a:ext uri="{28A0092B-C50C-407E-A947-70E740481C1C}">
                          <a14:useLocalDpi xmlns:a14="http://schemas.microsoft.com/office/drawing/2010/main" val="0"/>
                        </a:ext>
                      </a:extLst>
                    </a:blip>
                    <a:srcRect r="11434"/>
                    <a:stretch/>
                  </pic:blipFill>
                  <pic:spPr bwMode="auto">
                    <a:xfrm>
                      <a:off x="0" y="0"/>
                      <a:ext cx="5204771" cy="6537691"/>
                    </a:xfrm>
                    <a:prstGeom prst="rect">
                      <a:avLst/>
                    </a:prstGeom>
                    <a:ln>
                      <a:noFill/>
                    </a:ln>
                    <a:extLst>
                      <a:ext uri="{53640926-AAD7-44d8-BBD7-CCE9431645EC}">
                        <a14:shadowObscured xmlns:ve="http://schemas.openxmlformats.org/markup-compatibility/2006"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BDE4CDF" w14:textId="77777777" w:rsidR="0026021A" w:rsidRDefault="0026021A" w:rsidP="0026021A">
      <w:pPr>
        <w:spacing w:after="0" w:line="240" w:lineRule="auto"/>
        <w:jc w:val="center"/>
      </w:pPr>
    </w:p>
    <w:p w14:paraId="3A37C7C0" w14:textId="77777777" w:rsidR="0026021A" w:rsidRPr="0026021A" w:rsidRDefault="0026021A" w:rsidP="0026021A">
      <w:pPr>
        <w:pStyle w:val="Ttulo3"/>
        <w:jc w:val="both"/>
        <w:rPr>
          <w:color w:val="auto"/>
          <w:sz w:val="20"/>
          <w:szCs w:val="20"/>
        </w:rPr>
      </w:pPr>
      <w:bookmarkStart w:id="199" w:name="_Toc533010658"/>
      <w:bookmarkStart w:id="200" w:name="_Toc533016141"/>
      <w:bookmarkStart w:id="201" w:name="_Toc533105793"/>
      <w:bookmarkStart w:id="202" w:name="_Toc1405489"/>
      <w:r w:rsidRPr="0026021A">
        <w:rPr>
          <w:color w:val="auto"/>
          <w:sz w:val="20"/>
          <w:szCs w:val="20"/>
        </w:rPr>
        <w:t>Figura 9. El silenciamiento de PAK4 y de GEF-H1 disminuye la migración invasiva en células tumorales.</w:t>
      </w:r>
      <w:bookmarkEnd w:id="199"/>
      <w:bookmarkEnd w:id="200"/>
      <w:bookmarkEnd w:id="201"/>
      <w:bookmarkEnd w:id="202"/>
    </w:p>
    <w:p w14:paraId="08F6E832" w14:textId="650C0850" w:rsidR="000F700E" w:rsidRPr="006619C8" w:rsidRDefault="0026021A" w:rsidP="006619C8">
      <w:pPr>
        <w:jc w:val="both"/>
        <w:rPr>
          <w:rFonts w:asciiTheme="majorBidi" w:hAnsiTheme="majorBidi" w:cstheme="majorBidi"/>
          <w:sz w:val="20"/>
          <w:szCs w:val="20"/>
        </w:rPr>
      </w:pPr>
      <w:r w:rsidRPr="0026021A">
        <w:rPr>
          <w:rFonts w:asciiTheme="majorBidi" w:hAnsiTheme="majorBidi" w:cstheme="majorBidi"/>
          <w:sz w:val="20"/>
          <w:szCs w:val="20"/>
        </w:rPr>
        <w:t>(A) Ensayo de viabilidad celular en células HeLa y EIH1299</w:t>
      </w:r>
      <w:r w:rsidRPr="0026021A">
        <w:rPr>
          <w:rFonts w:asciiTheme="majorBidi" w:hAnsiTheme="majorBidi" w:cstheme="majorBidi"/>
          <w:sz w:val="20"/>
          <w:szCs w:val="20"/>
          <w:vertAlign w:val="superscript"/>
        </w:rPr>
        <w:t>p53R273H</w:t>
      </w:r>
      <w:r w:rsidRPr="0026021A">
        <w:rPr>
          <w:rFonts w:asciiTheme="majorBidi" w:hAnsiTheme="majorBidi" w:cstheme="majorBidi"/>
          <w:sz w:val="20"/>
          <w:szCs w:val="20"/>
        </w:rPr>
        <w:t xml:space="preserve"> silenciadas establemente para PAK4 o GEF-H1. </w:t>
      </w:r>
      <w:r w:rsidR="005A3E7D" w:rsidRPr="0026021A">
        <w:rPr>
          <w:rFonts w:asciiTheme="majorBidi" w:hAnsiTheme="majorBidi" w:cstheme="majorBidi"/>
          <w:sz w:val="20"/>
          <w:szCs w:val="20"/>
        </w:rPr>
        <w:t xml:space="preserve">Se sembraron </w:t>
      </w:r>
      <w:r w:rsidR="005A3E7D">
        <w:rPr>
          <w:rFonts w:asciiTheme="majorBidi" w:hAnsiTheme="majorBidi" w:cstheme="majorBidi"/>
          <w:sz w:val="20"/>
          <w:szCs w:val="20"/>
        </w:rPr>
        <w:t>20.000</w:t>
      </w:r>
      <w:r w:rsidR="005A3E7D" w:rsidRPr="0026021A">
        <w:rPr>
          <w:rFonts w:asciiTheme="majorBidi" w:hAnsiTheme="majorBidi" w:cstheme="majorBidi"/>
          <w:sz w:val="20"/>
          <w:szCs w:val="20"/>
        </w:rPr>
        <w:t xml:space="preserve"> células y luego de 72 horas se incubaron con azul tripan y se contaron las células viables; (B) Ensayo de invasión invertido en células HeLa y EIH1299</w:t>
      </w:r>
      <w:r w:rsidR="005A3E7D" w:rsidRPr="0026021A">
        <w:rPr>
          <w:rFonts w:asciiTheme="majorBidi" w:hAnsiTheme="majorBidi" w:cstheme="majorBidi"/>
          <w:sz w:val="20"/>
          <w:szCs w:val="20"/>
          <w:vertAlign w:val="superscript"/>
        </w:rPr>
        <w:t>p53R273H</w:t>
      </w:r>
      <w:r w:rsidR="005A3E7D" w:rsidRPr="0026021A">
        <w:rPr>
          <w:rFonts w:asciiTheme="majorBidi" w:hAnsiTheme="majorBidi" w:cstheme="majorBidi"/>
          <w:sz w:val="20"/>
          <w:szCs w:val="20"/>
        </w:rPr>
        <w:t xml:space="preserve"> silenciadas establemente para PAK4 o GEF-H1; (C) Índice de invasión medido como veces de cambio respecto a células HeLa shNT. </w:t>
      </w:r>
      <w:r w:rsidRPr="0026021A">
        <w:rPr>
          <w:rFonts w:asciiTheme="majorBidi" w:hAnsiTheme="majorBidi" w:cstheme="majorBidi"/>
          <w:sz w:val="20"/>
          <w:szCs w:val="20"/>
        </w:rPr>
        <w:t xml:space="preserve">*p&gt;0.05;**p&lt;0.01; </w:t>
      </w:r>
      <w:r w:rsidRPr="0026021A">
        <w:rPr>
          <w:rFonts w:asciiTheme="majorBidi" w:hAnsiTheme="majorBidi" w:cstheme="majorBidi"/>
          <w:i/>
          <w:iCs/>
          <w:sz w:val="20"/>
          <w:szCs w:val="20"/>
        </w:rPr>
        <w:t>t</w:t>
      </w:r>
      <w:r w:rsidRPr="0026021A">
        <w:rPr>
          <w:rFonts w:asciiTheme="majorBidi" w:hAnsiTheme="majorBidi" w:cstheme="majorBidi"/>
          <w:sz w:val="20"/>
          <w:szCs w:val="20"/>
        </w:rPr>
        <w:t xml:space="preserve">-test.  </w:t>
      </w:r>
    </w:p>
    <w:p w14:paraId="033678AB" w14:textId="77777777" w:rsidR="00A929B6" w:rsidRPr="000A2AE4" w:rsidRDefault="00A929B6" w:rsidP="0035127D">
      <w:pPr>
        <w:pStyle w:val="Ttulo3"/>
      </w:pPr>
      <w:bookmarkStart w:id="203" w:name="_Toc1405490"/>
      <w:r>
        <w:lastRenderedPageBreak/>
        <w:t>4</w:t>
      </w:r>
      <w:r w:rsidR="00066E1E">
        <w:t>.2</w:t>
      </w:r>
      <w:r w:rsidRPr="000A2AE4">
        <w:t xml:space="preserve">.c </w:t>
      </w:r>
      <w:r>
        <w:t>El s</w:t>
      </w:r>
      <w:r w:rsidRPr="000A2AE4">
        <w:t xml:space="preserve">ilenciamiento de RCP no afecta la distribución </w:t>
      </w:r>
      <w:r>
        <w:t xml:space="preserve">subcelular </w:t>
      </w:r>
      <w:r w:rsidRPr="000A2AE4">
        <w:t>del EGFR.</w:t>
      </w:r>
      <w:bookmarkEnd w:id="197"/>
      <w:bookmarkEnd w:id="198"/>
      <w:bookmarkEnd w:id="203"/>
    </w:p>
    <w:p w14:paraId="5BBFFBEE" w14:textId="582A5DD9" w:rsidR="00A929B6" w:rsidRPr="00444A9D" w:rsidRDefault="00A929B6" w:rsidP="006619C8">
      <w:pPr>
        <w:spacing w:line="480" w:lineRule="auto"/>
        <w:ind w:firstLine="708"/>
        <w:jc w:val="both"/>
        <w:rPr>
          <w:rFonts w:asciiTheme="majorBidi" w:hAnsiTheme="majorBidi" w:cstheme="majorBidi"/>
          <w:sz w:val="24"/>
          <w:szCs w:val="24"/>
        </w:rPr>
      </w:pPr>
      <w:r w:rsidRPr="00444A9D">
        <w:rPr>
          <w:rFonts w:asciiTheme="majorBidi" w:hAnsiTheme="majorBidi" w:cstheme="majorBidi"/>
          <w:sz w:val="24"/>
          <w:szCs w:val="24"/>
        </w:rPr>
        <w:t xml:space="preserve">A través de la tecnología CRISPR/Cas9 se silenció la expresión de la proteína RCP en células HeLa. A través de PCR de DNA genómico de la región donde se </w:t>
      </w:r>
      <w:r w:rsidR="005A3E7D" w:rsidRPr="00444A9D">
        <w:rPr>
          <w:rFonts w:asciiTheme="majorBidi" w:hAnsiTheme="majorBidi" w:cstheme="majorBidi"/>
          <w:sz w:val="24"/>
          <w:szCs w:val="24"/>
        </w:rPr>
        <w:t>diseñó</w:t>
      </w:r>
      <w:r w:rsidRPr="00444A9D">
        <w:rPr>
          <w:rFonts w:asciiTheme="majorBidi" w:hAnsiTheme="majorBidi" w:cstheme="majorBidi"/>
          <w:sz w:val="24"/>
          <w:szCs w:val="24"/>
        </w:rPr>
        <w:t xml:space="preserve"> que el sgRNA clonado en pX459 guiara a la Cas9 para generar cortes en cada una de las cadenas de la doble hebra de DNA, específicamente 20 nucleótidos río-arriba del ATG del gen de RCP (</w:t>
      </w:r>
      <w:r w:rsidRPr="00444A9D">
        <w:rPr>
          <w:rFonts w:asciiTheme="majorBidi" w:hAnsiTheme="majorBidi" w:cstheme="majorBidi"/>
          <w:i/>
          <w:iCs/>
          <w:sz w:val="24"/>
          <w:szCs w:val="24"/>
        </w:rPr>
        <w:t>RAB11FIP1</w:t>
      </w:r>
      <w:r w:rsidRPr="00444A9D">
        <w:rPr>
          <w:rFonts w:asciiTheme="majorBidi" w:hAnsiTheme="majorBidi" w:cstheme="majorBidi"/>
          <w:sz w:val="24"/>
          <w:szCs w:val="24"/>
        </w:rPr>
        <w:t xml:space="preserve">), detectamos la ausencia de expresión génica de la secuencia alrededor del ATG  (Figura  10A). Además, a través de inmunoblot observamos ausencia de la expresión protéica de RCP en las células HeLa K.O (Figura 10B). Interesantemente, por ensayo de biotinilación de proteínas de superficie y ensayo de </w:t>
      </w:r>
      <w:r w:rsidRPr="00444A9D">
        <w:rPr>
          <w:rFonts w:asciiTheme="majorBidi" w:hAnsiTheme="majorBidi" w:cstheme="majorBidi"/>
          <w:i/>
          <w:iCs/>
          <w:sz w:val="24"/>
          <w:szCs w:val="24"/>
        </w:rPr>
        <w:t>binding</w:t>
      </w:r>
      <w:r w:rsidRPr="00444A9D">
        <w:rPr>
          <w:rFonts w:asciiTheme="majorBidi" w:hAnsiTheme="majorBidi" w:cstheme="majorBidi"/>
          <w:sz w:val="24"/>
          <w:szCs w:val="24"/>
        </w:rPr>
        <w:t xml:space="preserve"> de EGF-Alexa en superficie observamos que el silenciamiento de RCP induce un significativo aumento del EGFR en la superficie celular (Figura 10C y 10D). Las células RCP K.O son sensibles a la internalización del EGFR inducido </w:t>
      </w:r>
      <w:r>
        <w:rPr>
          <w:rFonts w:asciiTheme="majorBidi" w:hAnsiTheme="majorBidi" w:cstheme="majorBidi"/>
          <w:sz w:val="24"/>
          <w:szCs w:val="24"/>
        </w:rPr>
        <w:t xml:space="preserve">tanto </w:t>
      </w:r>
      <w:r w:rsidRPr="00444A9D">
        <w:rPr>
          <w:rFonts w:asciiTheme="majorBidi" w:hAnsiTheme="majorBidi" w:cstheme="majorBidi"/>
          <w:sz w:val="24"/>
          <w:szCs w:val="24"/>
        </w:rPr>
        <w:t xml:space="preserve">por D-Propranolol </w:t>
      </w:r>
      <w:r>
        <w:rPr>
          <w:rFonts w:asciiTheme="majorBidi" w:hAnsiTheme="majorBidi" w:cstheme="majorBidi"/>
          <w:sz w:val="24"/>
          <w:szCs w:val="24"/>
        </w:rPr>
        <w:t xml:space="preserve">como por EGF </w:t>
      </w:r>
      <w:r w:rsidRPr="00444A9D">
        <w:rPr>
          <w:rFonts w:asciiTheme="majorBidi" w:hAnsiTheme="majorBidi" w:cstheme="majorBidi"/>
          <w:sz w:val="24"/>
          <w:szCs w:val="24"/>
        </w:rPr>
        <w:t xml:space="preserve">en un grado similar a las células RCP W.T (Figura 10D). Por inmunofluorescencia, observamos que el D-Propranolol induce la internalización del receptor y su acumulación en endosomas de reciclaje (endosomas receptor de transferrina (TfnR) positivos) (Figura 10E). Interesantemente, al evaluar luego la endocitosis inducida por el ligando EGF, observamos que el tratamiento por 30 minutos con </w:t>
      </w:r>
      <w:r>
        <w:rPr>
          <w:rFonts w:asciiTheme="majorBidi" w:hAnsiTheme="majorBidi" w:cstheme="majorBidi"/>
          <w:sz w:val="24"/>
          <w:szCs w:val="24"/>
        </w:rPr>
        <w:t>una concentración alta de EGF (2</w:t>
      </w:r>
      <w:r w:rsidRPr="00444A9D">
        <w:rPr>
          <w:rFonts w:asciiTheme="majorBidi" w:hAnsiTheme="majorBidi" w:cstheme="majorBidi"/>
          <w:sz w:val="24"/>
          <w:szCs w:val="24"/>
        </w:rPr>
        <w:t xml:space="preserve">0 ng/ml) induce internalización total del EGFR en células RCP W.T y que en células RCP K.O si bien esta alta concentración de EGF induce internalización del EGFR, una parte del EGFR queda retenido en la membrana plasmática y la colocalización del EGFR con el marcador de lisosomas Lysotracker disminuye significativamente (Figura 10F). </w:t>
      </w:r>
    </w:p>
    <w:p w14:paraId="6F30C210" w14:textId="1D787582" w:rsidR="00A929B6" w:rsidRPr="000A2AE4" w:rsidRDefault="00A929B6" w:rsidP="003E389A">
      <w:pPr>
        <w:spacing w:after="0" w:line="480" w:lineRule="auto"/>
        <w:ind w:firstLine="708"/>
        <w:jc w:val="both"/>
        <w:rPr>
          <w:rFonts w:asciiTheme="majorBidi" w:hAnsiTheme="majorBidi" w:cstheme="majorBidi"/>
          <w:b/>
          <w:bCs/>
          <w:sz w:val="24"/>
          <w:szCs w:val="24"/>
        </w:rPr>
      </w:pPr>
      <w:r w:rsidRPr="00444A9D">
        <w:rPr>
          <w:rFonts w:asciiTheme="majorBidi" w:hAnsiTheme="majorBidi" w:cstheme="majorBidi"/>
          <w:sz w:val="24"/>
          <w:szCs w:val="24"/>
        </w:rPr>
        <w:t xml:space="preserve">En resumen, el silenciamiento de RCP induce un aumento en la distribución del EGFR en la membrana plasmática. El silenciamiento de RCP no afecta la internalización del </w:t>
      </w:r>
      <w:r w:rsidRPr="00444A9D">
        <w:rPr>
          <w:rFonts w:asciiTheme="majorBidi" w:hAnsiTheme="majorBidi" w:cstheme="majorBidi"/>
          <w:sz w:val="24"/>
          <w:szCs w:val="24"/>
        </w:rPr>
        <w:lastRenderedPageBreak/>
        <w:t xml:space="preserve">EGFR independiente de ligando inducida por D-Propranolol. Estudios previos muestran que el silenciar RCP con siRNA </w:t>
      </w:r>
      <w:r w:rsidR="00DC2C57" w:rsidRPr="00444A9D">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&lt;EndNote&gt;&lt;Cite&gt;&lt;Author&gt;Peden&lt;/Author&gt;&lt;Year&gt;2004&lt;/Year&gt;&lt;RecNum&gt;147&lt;/RecNum&gt;&lt;DisplayText&gt;(Peden et al., 2004)&lt;/DisplayText&gt;&lt;record&gt;&lt;rec-number&gt;147&lt;/rec-number&gt;&lt;foreign-keys&gt;&lt;key app="EN" db-id="0zs22rxvxep2vpe5xvo50dzsd5fdarrerwzf" timestamp="1499452709"&gt;147&lt;/key&gt;&lt;/foreign-keys&gt;&lt;ref-type name="Journal Article"&gt;17&lt;/ref-type&gt;&lt;contributors&gt;&lt;authors&gt;&lt;author&gt;Peden, A. A.&lt;/author&gt;&lt;author&gt;Schonteich, E.&lt;/author&gt;&lt;author&gt;Chun, J.&lt;/author&gt;&lt;author&gt;Junutula, J. R.&lt;/author&gt;&lt;author&gt;Scheller, R. H.&lt;/author&gt;&lt;author&gt;Prekeris, R.&lt;/author&gt;&lt;/authors&gt;&lt;/contributors&gt;&lt;auth-address&gt;Genentech, Inc., South San Francisco, California 94080, USA.&lt;/auth-address&gt;&lt;titles&gt;&lt;title&gt;The RCP-Rab11 complex regulates endocytic protein sorting&lt;/title&gt;&lt;secondary-title&gt;Mol Biol Cell&lt;/secondary-title&gt;&lt;/titles&gt;&lt;periodical&gt;&lt;full-title&gt;Mol Biol Cell&lt;/full-title&gt;&lt;/periodical&gt;&lt;pages&gt;3530-41&lt;/pages&gt;&lt;volume&gt;15&lt;/volume&gt;&lt;number&gt;8&lt;/number&gt;&lt;keywords&gt;&lt;keyword&gt;Adaptor Proteins, Signal Transducing&lt;/keyword&gt;&lt;keyword&gt;Carrier Proteins/analysis/genetics/*metabolism&lt;/keyword&gt;&lt;keyword&gt;Endocytosis/drug effects/genetics/*physiology&lt;/keyword&gt;&lt;keyword&gt;Endosomes/immunology/physiology&lt;/keyword&gt;&lt;keyword&gt;HeLa Cells&lt;/keyword&gt;&lt;keyword&gt;Humans&lt;/keyword&gt;&lt;keyword&gt;Membrane Proteins/analysis/genetics/*metabolism&lt;/keyword&gt;&lt;keyword&gt;Protein Transport/drug effects/genetics/physiology&lt;/keyword&gt;&lt;keyword&gt;RNA Interference&lt;/keyword&gt;&lt;keyword&gt;RNA, Small Interfering/pharmacology&lt;/keyword&gt;&lt;keyword&gt;Receptors, Transferrin/*metabolism&lt;/keyword&gt;&lt;keyword&gt;rab GTP-Binding Proteins/analysis/*metabolism&lt;/keyword&gt;&lt;keyword&gt;rab4 GTP-Binding Proteins/metabolism&lt;/keyword&gt;&lt;/keywords&gt;&lt;dates&gt;&lt;year&gt;2004&lt;/year&gt;&lt;pub-dates&gt;&lt;date&gt;Aug&lt;/date&gt;&lt;/pub-dates&gt;&lt;/dates&gt;&lt;isbn&gt;1059-1524 (Print)&amp;#xD;1059-1524 (Linking)&lt;/isbn&gt;&lt;accession-num&gt;15181150&lt;/accession-num&gt;&lt;urls&gt;&lt;related-urls&gt;&lt;url&gt;https://www.ncbi.nlm.nih.gov/pubmed/15181150&lt;/url&gt;&lt;/related-urls&gt;&lt;/urls&gt;&lt;custom2&gt;PMC491816&lt;/custom2&gt;&lt;electronic-resource-num&gt;10.1091/mbc.E03-12-0918&lt;/electronic-resource-num&gt;&lt;/record&gt;&lt;/Cite&gt;&lt;/EndNote&gt;</w:instrText>
      </w:r>
      <w:r w:rsidR="00DC2C57" w:rsidRPr="00444A9D">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Peden et al., 2004</w:t>
      </w:r>
      <w:r>
        <w:rPr>
          <w:rFonts w:asciiTheme="majorBidi" w:hAnsiTheme="majorBidi" w:cstheme="majorBidi"/>
          <w:noProof/>
          <w:sz w:val="24"/>
          <w:szCs w:val="24"/>
        </w:rPr>
        <w:t>)</w:t>
      </w:r>
      <w:r w:rsidR="00DC2C57" w:rsidRPr="00444A9D">
        <w:rPr>
          <w:rFonts w:asciiTheme="majorBidi" w:hAnsiTheme="majorBidi" w:cstheme="majorBidi"/>
          <w:sz w:val="24"/>
          <w:szCs w:val="24"/>
        </w:rPr>
        <w:fldChar w:fldCharType="end"/>
      </w:r>
      <w:r w:rsidRPr="00444A9D">
        <w:rPr>
          <w:rFonts w:asciiTheme="majorBidi" w:hAnsiTheme="majorBidi" w:cstheme="majorBidi"/>
          <w:sz w:val="24"/>
          <w:szCs w:val="24"/>
        </w:rPr>
        <w:t xml:space="preserve"> o al transfectar un dominante negativo de RCP </w:t>
      </w:r>
      <w:r w:rsidR="00DC2C57" w:rsidRPr="00444A9D">
        <w:rPr>
          <w:rFonts w:asciiTheme="majorBidi" w:hAnsiTheme="majorBidi" w:cstheme="majorBidi"/>
          <w:sz w:val="24"/>
          <w:szCs w:val="24"/>
        </w:rPr>
        <w:fldChar w:fldCharType="begin">
          <w:fldData xml:space="preserve">PEVuZE5vdGU+PENpdGU+PEF1dGhvcj5DYXN3ZWxsPC9BdXRob3I+PFllYXI+MjAwODwvWWVhcj48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PEVuZE5vdGU+PENpdGU+PEF1dGhvcj5DYXN3ZWxsPC9BdXRob3I+PFllYXI+MjAwODwvWWVhcj48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444A9D">
        <w:rPr>
          <w:rFonts w:asciiTheme="majorBidi" w:hAnsiTheme="majorBidi" w:cstheme="majorBidi"/>
          <w:sz w:val="24"/>
          <w:szCs w:val="24"/>
        </w:rPr>
      </w:r>
      <w:r w:rsidR="00DC2C57" w:rsidRPr="00444A9D">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Caswell et al., 2008</w:t>
      </w:r>
      <w:r>
        <w:rPr>
          <w:rFonts w:asciiTheme="majorBidi" w:hAnsiTheme="majorBidi" w:cstheme="majorBidi"/>
          <w:noProof/>
          <w:sz w:val="24"/>
          <w:szCs w:val="24"/>
        </w:rPr>
        <w:t>)</w:t>
      </w:r>
      <w:r w:rsidR="00DC2C57" w:rsidRPr="00444A9D">
        <w:rPr>
          <w:rFonts w:asciiTheme="majorBidi" w:hAnsiTheme="majorBidi" w:cstheme="majorBidi"/>
          <w:sz w:val="24"/>
          <w:szCs w:val="24"/>
        </w:rPr>
        <w:fldChar w:fldCharType="end"/>
      </w:r>
      <w:r w:rsidRPr="00444A9D">
        <w:rPr>
          <w:rFonts w:asciiTheme="majorBidi" w:hAnsiTheme="majorBidi" w:cstheme="majorBidi"/>
          <w:sz w:val="24"/>
          <w:szCs w:val="24"/>
        </w:rPr>
        <w:t xml:space="preserve">, no se inducen cambios significativos en la cantidad de EGFR en la superficie, aunque al transfectar el dominante negativo de RCP se observa una tendencia al aumento de EGFR en la superficie </w:t>
      </w:r>
      <w:r w:rsidR="00DC2C57" w:rsidRPr="00444A9D">
        <w:rPr>
          <w:rFonts w:asciiTheme="majorBidi" w:hAnsiTheme="majorBidi" w:cstheme="majorBidi"/>
          <w:sz w:val="24"/>
          <w:szCs w:val="24"/>
        </w:rPr>
        <w:fldChar w:fldCharType="begin">
          <w:fldData xml:space="preserve">PEVuZE5vdGU+PENpdGU+PEF1dGhvcj5DYXN3ZWxsPC9BdXRob3I+PFllYXI+MjAwODwvWWVhcj48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PEVuZE5vdGU+PENpdGU+PEF1dGhvcj5DYXN3ZWxsPC9BdXRob3I+PFllYXI+MjAwODwvWWVhcj48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444A9D">
        <w:rPr>
          <w:rFonts w:asciiTheme="majorBidi" w:hAnsiTheme="majorBidi" w:cstheme="majorBidi"/>
          <w:sz w:val="24"/>
          <w:szCs w:val="24"/>
        </w:rPr>
      </w:r>
      <w:r w:rsidR="00DC2C57" w:rsidRPr="00444A9D">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Caswell et al., 2008</w:t>
      </w:r>
      <w:r>
        <w:rPr>
          <w:rFonts w:asciiTheme="majorBidi" w:hAnsiTheme="majorBidi" w:cstheme="majorBidi"/>
          <w:noProof/>
          <w:sz w:val="24"/>
          <w:szCs w:val="24"/>
        </w:rPr>
        <w:t>)</w:t>
      </w:r>
      <w:r w:rsidR="00DC2C57" w:rsidRPr="00444A9D">
        <w:rPr>
          <w:rFonts w:asciiTheme="majorBidi" w:hAnsiTheme="majorBidi" w:cstheme="majorBidi"/>
          <w:sz w:val="24"/>
          <w:szCs w:val="24"/>
        </w:rPr>
        <w:fldChar w:fldCharType="end"/>
      </w:r>
      <w:r w:rsidRPr="00444A9D">
        <w:rPr>
          <w:rFonts w:asciiTheme="majorBidi" w:hAnsiTheme="majorBidi" w:cstheme="majorBidi"/>
          <w:sz w:val="24"/>
          <w:szCs w:val="24"/>
        </w:rPr>
        <w:t xml:space="preserve">. Sin embargo, la expresión de RCP parece ser en parte necesaria para la apropiada internalización del EGFR inducida por el ligando EGF. Al respecto, un estudio reciente sugiere que RCP estaría jugando un rol en etapas tempranas de la endocitosis del EGFR inducida por ligando, interactuando con GRB2 y participando en la formación de un complejo EGFR-GRB2-RCP el cual interesantemente induce un aumento transiente en la actividad de ERK, todo lo cual resulta crucial en las etapas </w:t>
      </w:r>
      <w:r w:rsidR="005A3E7D" w:rsidRPr="00444A9D">
        <w:rPr>
          <w:rFonts w:asciiTheme="majorBidi" w:hAnsiTheme="majorBidi" w:cstheme="majorBidi"/>
          <w:sz w:val="24"/>
          <w:szCs w:val="24"/>
        </w:rPr>
        <w:t>más</w:t>
      </w:r>
      <w:r w:rsidRPr="00444A9D">
        <w:rPr>
          <w:rFonts w:asciiTheme="majorBidi" w:hAnsiTheme="majorBidi" w:cstheme="majorBidi"/>
          <w:sz w:val="24"/>
          <w:szCs w:val="24"/>
        </w:rPr>
        <w:t xml:space="preserve"> tempranas de endocitosis y tráfico del EGFR inducida por ligando </w:t>
      </w:r>
      <w:r w:rsidR="00DC2C57" w:rsidRPr="00444A9D">
        <w:rPr>
          <w:rFonts w:asciiTheme="majorBidi" w:hAnsiTheme="majorBidi" w:cstheme="majorBidi"/>
          <w:sz w:val="24"/>
          <w:szCs w:val="24"/>
        </w:rPr>
        <w:fldChar w:fldCharType="begin">
          <w:fldData xml:space="preserve">PEVuZE5vdGU+PENpdGU+PEF1dGhvcj5GcmFuY2F2aWxsYTwvQXV0aG9yPjxZZWFyPjIwMTY8L1ll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PEVuZE5vdGU+PENpdGU+PEF1dGhvcj5GcmFuY2F2aWxsYTwvQXV0aG9yPjxZZWFyPjIwMTY8L1ll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444A9D">
        <w:rPr>
          <w:rFonts w:asciiTheme="majorBidi" w:hAnsiTheme="majorBidi" w:cstheme="majorBidi"/>
          <w:sz w:val="24"/>
          <w:szCs w:val="24"/>
        </w:rPr>
      </w:r>
      <w:r w:rsidR="00DC2C57" w:rsidRPr="00444A9D">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Francavilla et al., 2016</w:t>
      </w:r>
      <w:r>
        <w:rPr>
          <w:rFonts w:asciiTheme="majorBidi" w:hAnsiTheme="majorBidi" w:cstheme="majorBidi"/>
          <w:noProof/>
          <w:sz w:val="24"/>
          <w:szCs w:val="24"/>
        </w:rPr>
        <w:t>)</w:t>
      </w:r>
      <w:r w:rsidR="00DC2C57" w:rsidRPr="00444A9D">
        <w:rPr>
          <w:rFonts w:asciiTheme="majorBidi" w:hAnsiTheme="majorBidi" w:cstheme="majorBidi"/>
          <w:sz w:val="24"/>
          <w:szCs w:val="24"/>
        </w:rPr>
        <w:fldChar w:fldCharType="end"/>
      </w:r>
      <w:r w:rsidRPr="00444A9D">
        <w:rPr>
          <w:rFonts w:asciiTheme="majorBidi" w:hAnsiTheme="majorBidi" w:cstheme="majorBidi"/>
          <w:sz w:val="24"/>
          <w:szCs w:val="24"/>
        </w:rPr>
        <w:t>.</w:t>
      </w:r>
      <w:r w:rsidRPr="000A2AE4">
        <w:rPr>
          <w:rFonts w:asciiTheme="majorBidi" w:hAnsiTheme="majorBidi" w:cstheme="majorBidi"/>
          <w:b/>
          <w:bCs/>
          <w:sz w:val="24"/>
          <w:szCs w:val="24"/>
        </w:rPr>
        <w:t xml:space="preserve"> </w:t>
      </w:r>
    </w:p>
    <w:p w14:paraId="3C91C02C" w14:textId="77777777" w:rsidR="008073F8" w:rsidRDefault="008073F8">
      <w:pPr>
        <w:spacing w:after="0" w:line="240" w:lineRule="auto"/>
        <w:rPr>
          <w:rFonts w:asciiTheme="majorBidi" w:eastAsiaTheme="majorEastAsia" w:hAnsiTheme="majorBidi" w:cstheme="majorBidi"/>
          <w:b/>
          <w:bCs/>
          <w:color w:val="000000" w:themeColor="text1"/>
          <w:sz w:val="24"/>
        </w:rPr>
      </w:pPr>
      <w:bookmarkStart w:id="204" w:name="_Toc533016116"/>
      <w:r>
        <w:br w:type="page"/>
      </w:r>
    </w:p>
    <w:p w14:paraId="3E86223D" w14:textId="77777777" w:rsidR="008C113A" w:rsidRDefault="008C113A" w:rsidP="008C113A">
      <w:pPr>
        <w:spacing w:after="0" w:line="240" w:lineRule="auto"/>
        <w:jc w:val="center"/>
      </w:pPr>
      <w:r>
        <w:rPr>
          <w:noProof/>
          <w:lang w:eastAsia="zh-CN"/>
        </w:rPr>
        <w:lastRenderedPageBreak/>
        <w:drawing>
          <wp:inline distT="0" distB="0" distL="0" distR="0" wp14:anchorId="244BA4A9" wp14:editId="04F8A9C9">
            <wp:extent cx="5295167" cy="561630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 10 rcp silencing egfr distribution.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12292" cy="5634466"/>
                    </a:xfrm>
                    <a:prstGeom prst="rect">
                      <a:avLst/>
                    </a:prstGeom>
                  </pic:spPr>
                </pic:pic>
              </a:graphicData>
            </a:graphic>
          </wp:inline>
        </w:drawing>
      </w:r>
    </w:p>
    <w:p w14:paraId="3ADC5839" w14:textId="77777777" w:rsidR="008C113A" w:rsidRDefault="008C113A" w:rsidP="008C113A">
      <w:pPr>
        <w:spacing w:after="0" w:line="240" w:lineRule="auto"/>
        <w:jc w:val="center"/>
      </w:pPr>
    </w:p>
    <w:p w14:paraId="32316949" w14:textId="77777777" w:rsidR="003A640C" w:rsidRPr="003A640C" w:rsidRDefault="003A640C" w:rsidP="003A640C">
      <w:pPr>
        <w:pStyle w:val="Ttulo3"/>
        <w:jc w:val="both"/>
        <w:rPr>
          <w:color w:val="auto"/>
          <w:sz w:val="20"/>
          <w:szCs w:val="20"/>
        </w:rPr>
      </w:pPr>
      <w:bookmarkStart w:id="205" w:name="_Toc533010659"/>
      <w:bookmarkStart w:id="206" w:name="_Toc533016142"/>
      <w:bookmarkStart w:id="207" w:name="_Toc533105795"/>
      <w:bookmarkStart w:id="208" w:name="_Toc1405491"/>
      <w:r w:rsidRPr="003A640C">
        <w:rPr>
          <w:color w:val="auto"/>
          <w:sz w:val="20"/>
          <w:szCs w:val="20"/>
        </w:rPr>
        <w:t xml:space="preserve">Figura 10. Silenciamiento de RCP por </w:t>
      </w:r>
      <w:r w:rsidRPr="003A640C">
        <w:rPr>
          <w:color w:val="0D0D0D" w:themeColor="text1" w:themeTint="F2"/>
          <w:sz w:val="20"/>
          <w:szCs w:val="20"/>
        </w:rPr>
        <w:t>CRISPR/Cas9</w:t>
      </w:r>
      <w:r w:rsidRPr="003A640C">
        <w:rPr>
          <w:sz w:val="20"/>
          <w:szCs w:val="20"/>
        </w:rPr>
        <w:t xml:space="preserve"> </w:t>
      </w:r>
      <w:r w:rsidRPr="003A640C">
        <w:rPr>
          <w:color w:val="auto"/>
          <w:sz w:val="20"/>
          <w:szCs w:val="20"/>
        </w:rPr>
        <w:t>y sus efectos en la distribución del EGFR.</w:t>
      </w:r>
      <w:bookmarkEnd w:id="205"/>
      <w:bookmarkEnd w:id="206"/>
      <w:bookmarkEnd w:id="207"/>
      <w:bookmarkEnd w:id="208"/>
    </w:p>
    <w:p w14:paraId="2CA0E28C" w14:textId="46003747" w:rsidR="003A640C" w:rsidRPr="003A640C" w:rsidRDefault="003A640C" w:rsidP="003A640C">
      <w:pPr>
        <w:spacing w:after="0"/>
        <w:jc w:val="both"/>
        <w:rPr>
          <w:rFonts w:asciiTheme="majorBidi" w:hAnsiTheme="majorBidi" w:cstheme="majorBidi"/>
          <w:sz w:val="20"/>
          <w:szCs w:val="20"/>
        </w:rPr>
      </w:pPr>
      <w:r w:rsidRPr="003A640C">
        <w:rPr>
          <w:rFonts w:asciiTheme="majorBidi" w:hAnsiTheme="majorBidi" w:cstheme="majorBidi"/>
          <w:sz w:val="20"/>
          <w:szCs w:val="20"/>
        </w:rPr>
        <w:t xml:space="preserve">(A) Amplificación por PCR de DNA genómico con </w:t>
      </w:r>
      <w:r w:rsidRPr="003A640C">
        <w:rPr>
          <w:rFonts w:asciiTheme="majorBidi" w:hAnsiTheme="majorBidi" w:cstheme="majorBidi"/>
          <w:i/>
          <w:iCs/>
          <w:sz w:val="20"/>
          <w:szCs w:val="20"/>
        </w:rPr>
        <w:t>primers</w:t>
      </w:r>
      <w:r w:rsidRPr="003A640C">
        <w:rPr>
          <w:rFonts w:asciiTheme="majorBidi" w:hAnsiTheme="majorBidi" w:cstheme="majorBidi"/>
          <w:sz w:val="20"/>
          <w:szCs w:val="20"/>
        </w:rPr>
        <w:t xml:space="preserve"> específicos de la región ATG del gen de RCP (</w:t>
      </w:r>
      <w:r w:rsidRPr="003A640C">
        <w:rPr>
          <w:rFonts w:asciiTheme="majorBidi" w:hAnsiTheme="majorBidi" w:cstheme="majorBidi"/>
          <w:i/>
          <w:iCs/>
          <w:sz w:val="20"/>
          <w:szCs w:val="20"/>
        </w:rPr>
        <w:t>RAB11FIP1</w:t>
      </w:r>
      <w:r w:rsidRPr="003A640C">
        <w:rPr>
          <w:rFonts w:asciiTheme="majorBidi" w:hAnsiTheme="majorBidi" w:cstheme="majorBidi"/>
          <w:sz w:val="20"/>
          <w:szCs w:val="20"/>
        </w:rPr>
        <w:t xml:space="preserve">) de células Wild Type (WT) y RCP Knock Out (K.O); (B) Inmunoblot muestra que las </w:t>
      </w:r>
      <w:r w:rsidR="005A3E7D" w:rsidRPr="003A640C">
        <w:rPr>
          <w:rFonts w:asciiTheme="majorBidi" w:hAnsiTheme="majorBidi" w:cstheme="majorBidi"/>
          <w:sz w:val="20"/>
          <w:szCs w:val="20"/>
        </w:rPr>
        <w:t>células</w:t>
      </w:r>
      <w:r w:rsidRPr="003A640C">
        <w:rPr>
          <w:rFonts w:asciiTheme="majorBidi" w:hAnsiTheme="majorBidi" w:cstheme="majorBidi"/>
          <w:sz w:val="20"/>
          <w:szCs w:val="20"/>
        </w:rPr>
        <w:t xml:space="preserve"> HeLa K.O no expresan RCP; (C-D) Ensayo de biotinilación de proteínas de </w:t>
      </w:r>
      <w:r w:rsidR="005A3E7D" w:rsidRPr="003A640C">
        <w:rPr>
          <w:rFonts w:asciiTheme="majorBidi" w:hAnsiTheme="majorBidi" w:cstheme="majorBidi"/>
          <w:sz w:val="20"/>
          <w:szCs w:val="20"/>
        </w:rPr>
        <w:t>superficie</w:t>
      </w:r>
      <w:r w:rsidRPr="003A640C">
        <w:rPr>
          <w:rFonts w:asciiTheme="majorBidi" w:hAnsiTheme="majorBidi" w:cstheme="majorBidi"/>
          <w:sz w:val="20"/>
          <w:szCs w:val="20"/>
        </w:rPr>
        <w:t xml:space="preserve"> muestra que las células RCP K.O tienen mayores niveles de EGFR en la superficie pero no se afecta su internalización al activar la vía PA/PDE4/PKA con D-Propranolol o al estimular con EGF; (E-F) Distribución del EGFR en inmunofluorescencia confocal después de tratamiento con D-Prop o EGF. El gráfico muestra el coeficiente Manders de colocalización del EGFR con TfnR (tratamiento con D-Prop) o con el marcador de lisosomas Lysotracker (tratamiento con EGF). *p&lt;0.05;**p&lt;0.01; </w:t>
      </w:r>
      <w:r w:rsidRPr="003A640C">
        <w:rPr>
          <w:rFonts w:asciiTheme="majorBidi" w:hAnsiTheme="majorBidi" w:cstheme="majorBidi"/>
          <w:i/>
          <w:iCs/>
          <w:sz w:val="20"/>
          <w:szCs w:val="20"/>
        </w:rPr>
        <w:t>t</w:t>
      </w:r>
      <w:r w:rsidRPr="003A640C">
        <w:rPr>
          <w:rFonts w:asciiTheme="majorBidi" w:hAnsiTheme="majorBidi" w:cstheme="majorBidi"/>
          <w:sz w:val="20"/>
          <w:szCs w:val="20"/>
        </w:rPr>
        <w:t xml:space="preserve">-test. Se analizaron al menos 15 células por condición para el cálculo, corrigiendo el umbral de fluorescencia y evitando la saturación de pixeles. Barra de escala = 10 </w:t>
      </w:r>
      <w:r w:rsidRPr="003A640C">
        <w:rPr>
          <w:rFonts w:ascii="Symbol" w:hAnsi="Symbol" w:cstheme="majorBidi"/>
          <w:sz w:val="20"/>
          <w:szCs w:val="20"/>
        </w:rPr>
        <w:t></w:t>
      </w:r>
      <w:r w:rsidRPr="003A640C">
        <w:rPr>
          <w:rFonts w:asciiTheme="majorBidi" w:hAnsiTheme="majorBidi" w:cstheme="majorBidi"/>
          <w:sz w:val="20"/>
          <w:szCs w:val="20"/>
        </w:rPr>
        <w:t>m.</w:t>
      </w:r>
    </w:p>
    <w:p w14:paraId="331FE436" w14:textId="77777777" w:rsidR="008073F8" w:rsidRDefault="008073F8" w:rsidP="008C113A">
      <w:pPr>
        <w:spacing w:after="0" w:line="240" w:lineRule="auto"/>
        <w:jc w:val="both"/>
        <w:rPr>
          <w:rFonts w:asciiTheme="majorBidi" w:eastAsiaTheme="majorEastAsia" w:hAnsiTheme="majorBidi" w:cstheme="majorBidi"/>
          <w:b/>
          <w:bCs/>
          <w:color w:val="000000" w:themeColor="text1"/>
          <w:sz w:val="24"/>
        </w:rPr>
      </w:pPr>
      <w:r>
        <w:br w:type="page"/>
      </w:r>
    </w:p>
    <w:p w14:paraId="6982ACCD" w14:textId="77777777" w:rsidR="00A929B6" w:rsidRPr="000A2AE4" w:rsidRDefault="00A929B6" w:rsidP="0035127D">
      <w:pPr>
        <w:pStyle w:val="Ttulo3"/>
      </w:pPr>
      <w:bookmarkStart w:id="209" w:name="_Toc1405492"/>
      <w:r>
        <w:lastRenderedPageBreak/>
        <w:t>4</w:t>
      </w:r>
      <w:r w:rsidR="00066E1E">
        <w:t>.2</w:t>
      </w:r>
      <w:r w:rsidRPr="000A2AE4">
        <w:t>.d Efecto del silenciamiento de RCP sobre la viabilidad celular y migración invasiva en células HeLa, EIH1299</w:t>
      </w:r>
      <w:r w:rsidRPr="000A2AE4">
        <w:rPr>
          <w:vertAlign w:val="superscript"/>
        </w:rPr>
        <w:t>EV</w:t>
      </w:r>
      <w:r w:rsidRPr="000A2AE4">
        <w:t xml:space="preserve"> y EIH1299</w:t>
      </w:r>
      <w:r w:rsidRPr="000A2AE4">
        <w:rPr>
          <w:vertAlign w:val="superscript"/>
        </w:rPr>
        <w:t>p53R273H</w:t>
      </w:r>
      <w:r w:rsidRPr="000A2AE4">
        <w:t>.</w:t>
      </w:r>
      <w:bookmarkEnd w:id="204"/>
      <w:bookmarkEnd w:id="209"/>
    </w:p>
    <w:p w14:paraId="552C35B9" w14:textId="56BD2FF8" w:rsidR="00F02B3C" w:rsidRPr="006619C8" w:rsidRDefault="00A929B6" w:rsidP="006619C8">
      <w:pPr>
        <w:pStyle w:val="Prrafodelista"/>
        <w:spacing w:after="0" w:line="480" w:lineRule="auto"/>
        <w:ind w:left="0" w:firstLine="709"/>
        <w:jc w:val="both"/>
        <w:rPr>
          <w:rFonts w:asciiTheme="majorBidi" w:hAnsiTheme="majorBidi" w:cstheme="majorBidi"/>
          <w:sz w:val="24"/>
          <w:szCs w:val="24"/>
        </w:rPr>
      </w:pPr>
      <w:r w:rsidRPr="00444A9D">
        <w:rPr>
          <w:rFonts w:asciiTheme="majorBidi" w:hAnsiTheme="majorBidi" w:cstheme="majorBidi"/>
          <w:sz w:val="24"/>
          <w:szCs w:val="24"/>
        </w:rPr>
        <w:t>A través del ensayo funcional de viabilidad celular por exclusión de la tinción azul de tripan, observamos que el silenciamiento por CRISPR/Cas9 de RCP en células HeLa induce un aumento significativo en la viabilidad celular (Figura 11</w:t>
      </w:r>
      <w:r>
        <w:rPr>
          <w:rFonts w:asciiTheme="majorBidi" w:hAnsiTheme="majorBidi" w:cstheme="majorBidi"/>
          <w:sz w:val="24"/>
          <w:szCs w:val="24"/>
        </w:rPr>
        <w:t>A</w:t>
      </w:r>
      <w:r w:rsidRPr="00444A9D">
        <w:rPr>
          <w:rFonts w:asciiTheme="majorBidi" w:hAnsiTheme="majorBidi" w:cstheme="majorBidi"/>
          <w:sz w:val="24"/>
          <w:szCs w:val="24"/>
        </w:rPr>
        <w:t xml:space="preserve">). </w:t>
      </w:r>
      <w:r w:rsidR="005A3E7D" w:rsidRPr="00444A9D">
        <w:rPr>
          <w:rFonts w:asciiTheme="majorBidi" w:hAnsiTheme="majorBidi" w:cstheme="majorBidi"/>
          <w:sz w:val="24"/>
          <w:szCs w:val="24"/>
        </w:rPr>
        <w:t xml:space="preserve">En células de cáncer de pulmón de células no pequeñas EIH1299 transfectadas con vectores inducibles por ecdisona (EI: </w:t>
      </w:r>
      <w:r w:rsidR="005A3E7D" w:rsidRPr="00444A9D">
        <w:rPr>
          <w:rFonts w:asciiTheme="majorBidi" w:hAnsiTheme="majorBidi" w:cstheme="majorBidi"/>
          <w:sz w:val="24"/>
          <w:szCs w:val="24"/>
          <w:u w:val="single"/>
        </w:rPr>
        <w:t>E</w:t>
      </w:r>
      <w:r w:rsidR="005A3E7D" w:rsidRPr="00444A9D">
        <w:rPr>
          <w:rFonts w:asciiTheme="majorBidi" w:hAnsiTheme="majorBidi" w:cstheme="majorBidi"/>
          <w:sz w:val="24"/>
          <w:szCs w:val="24"/>
        </w:rPr>
        <w:t xml:space="preserve">cdysone </w:t>
      </w:r>
      <w:r w:rsidR="005A3E7D" w:rsidRPr="00444A9D">
        <w:rPr>
          <w:rFonts w:asciiTheme="majorBidi" w:hAnsiTheme="majorBidi" w:cstheme="majorBidi"/>
          <w:sz w:val="24"/>
          <w:szCs w:val="24"/>
          <w:u w:val="single"/>
        </w:rPr>
        <w:t>I</w:t>
      </w:r>
      <w:r w:rsidR="005A3E7D" w:rsidRPr="00444A9D">
        <w:rPr>
          <w:rFonts w:asciiTheme="majorBidi" w:hAnsiTheme="majorBidi" w:cstheme="majorBidi"/>
          <w:sz w:val="24"/>
          <w:szCs w:val="24"/>
        </w:rPr>
        <w:t>nducible) control vector vacío EIH1299</w:t>
      </w:r>
      <w:r w:rsidR="005A3E7D" w:rsidRPr="00444A9D">
        <w:rPr>
          <w:rFonts w:asciiTheme="majorBidi" w:hAnsiTheme="majorBidi" w:cstheme="majorBidi"/>
          <w:sz w:val="24"/>
          <w:szCs w:val="24"/>
          <w:vertAlign w:val="superscript"/>
        </w:rPr>
        <w:t>EV</w:t>
      </w:r>
      <w:r w:rsidR="005A3E7D" w:rsidRPr="00444A9D">
        <w:rPr>
          <w:rFonts w:asciiTheme="majorBidi" w:hAnsiTheme="majorBidi" w:cstheme="majorBidi"/>
          <w:sz w:val="24"/>
          <w:szCs w:val="24"/>
        </w:rPr>
        <w:t xml:space="preserve"> (EV: </w:t>
      </w:r>
      <w:r w:rsidR="005A3E7D" w:rsidRPr="00444A9D">
        <w:rPr>
          <w:rFonts w:asciiTheme="majorBidi" w:hAnsiTheme="majorBidi" w:cstheme="majorBidi"/>
          <w:sz w:val="24"/>
          <w:szCs w:val="24"/>
          <w:u w:val="single"/>
        </w:rPr>
        <w:t>E</w:t>
      </w:r>
      <w:r w:rsidR="005A3E7D" w:rsidRPr="00444A9D">
        <w:rPr>
          <w:rFonts w:asciiTheme="majorBidi" w:hAnsiTheme="majorBidi" w:cstheme="majorBidi"/>
          <w:sz w:val="24"/>
          <w:szCs w:val="24"/>
        </w:rPr>
        <w:t xml:space="preserve">mpty </w:t>
      </w:r>
      <w:r w:rsidR="005A3E7D" w:rsidRPr="00444A9D">
        <w:rPr>
          <w:rFonts w:asciiTheme="majorBidi" w:hAnsiTheme="majorBidi" w:cstheme="majorBidi"/>
          <w:sz w:val="24"/>
          <w:szCs w:val="24"/>
          <w:u w:val="single"/>
        </w:rPr>
        <w:t>V</w:t>
      </w:r>
      <w:r w:rsidR="005A3E7D" w:rsidRPr="00444A9D">
        <w:rPr>
          <w:rFonts w:asciiTheme="majorBidi" w:hAnsiTheme="majorBidi" w:cstheme="majorBidi"/>
          <w:sz w:val="24"/>
          <w:szCs w:val="24"/>
        </w:rPr>
        <w:t>ector) y para la expresión inducible del mutante puntual p53 R273H (EIH1299</w:t>
      </w:r>
      <w:r w:rsidR="005A3E7D" w:rsidRPr="00444A9D">
        <w:rPr>
          <w:rFonts w:asciiTheme="majorBidi" w:hAnsiTheme="majorBidi" w:cstheme="majorBidi"/>
          <w:sz w:val="24"/>
          <w:szCs w:val="24"/>
          <w:vertAlign w:val="superscript"/>
        </w:rPr>
        <w:t>p53 R273H</w:t>
      </w:r>
      <w:r w:rsidR="005A3E7D" w:rsidRPr="00444A9D">
        <w:rPr>
          <w:rFonts w:asciiTheme="majorBidi" w:hAnsiTheme="majorBidi" w:cstheme="majorBidi"/>
          <w:sz w:val="24"/>
          <w:szCs w:val="24"/>
        </w:rPr>
        <w:t>), las cuales se inducen tratando las células por</w:t>
      </w:r>
      <w:r w:rsidR="005A3E7D">
        <w:rPr>
          <w:rFonts w:asciiTheme="majorBidi" w:hAnsiTheme="majorBidi" w:cstheme="majorBidi"/>
          <w:sz w:val="24"/>
          <w:szCs w:val="24"/>
        </w:rPr>
        <w:t xml:space="preserve"> 48 horas con el análogo de ecdi</w:t>
      </w:r>
      <w:r w:rsidR="005A3E7D" w:rsidRPr="00444A9D">
        <w:rPr>
          <w:rFonts w:asciiTheme="majorBidi" w:hAnsiTheme="majorBidi" w:cstheme="majorBidi"/>
          <w:sz w:val="24"/>
          <w:szCs w:val="24"/>
        </w:rPr>
        <w:t xml:space="preserve">sona, Ponasterona A en dosis de 2,5 </w:t>
      </w:r>
      <w:r w:rsidR="005A3E7D" w:rsidRPr="00A05E23">
        <w:rPr>
          <w:rFonts w:ascii="Symbol" w:hAnsi="Symbol" w:cstheme="majorBidi"/>
          <w:sz w:val="24"/>
          <w:szCs w:val="24"/>
        </w:rPr>
        <w:t></w:t>
      </w:r>
      <w:r w:rsidR="005A3E7D" w:rsidRPr="00444A9D">
        <w:rPr>
          <w:rFonts w:asciiTheme="majorBidi" w:hAnsiTheme="majorBidi" w:cstheme="majorBidi"/>
          <w:sz w:val="24"/>
          <w:szCs w:val="24"/>
        </w:rPr>
        <w:t xml:space="preserve">g/ml </w:t>
      </w:r>
      <w:r w:rsidR="005A3E7D">
        <w:rPr>
          <w:rFonts w:asciiTheme="majorBidi" w:hAnsiTheme="majorBidi" w:cstheme="majorBidi"/>
          <w:sz w:val="24"/>
          <w:szCs w:val="24"/>
        </w:rPr>
        <w:t>(Figura 11B</w:t>
      </w:r>
      <w:r w:rsidR="005A3E7D" w:rsidRPr="00444A9D">
        <w:rPr>
          <w:rFonts w:asciiTheme="majorBidi" w:hAnsiTheme="majorBidi" w:cstheme="majorBidi"/>
          <w:sz w:val="24"/>
          <w:szCs w:val="24"/>
        </w:rPr>
        <w:t>), observamos que la expresión inducible de p53 R273H</w:t>
      </w:r>
      <w:r w:rsidR="005A3E7D">
        <w:rPr>
          <w:rFonts w:asciiTheme="majorBidi" w:hAnsiTheme="majorBidi" w:cstheme="majorBidi"/>
          <w:sz w:val="24"/>
          <w:szCs w:val="24"/>
        </w:rPr>
        <w:t xml:space="preserve"> (Figura 11C</w:t>
      </w:r>
      <w:r w:rsidR="005A3E7D" w:rsidRPr="00444A9D">
        <w:rPr>
          <w:rFonts w:asciiTheme="majorBidi" w:hAnsiTheme="majorBidi" w:cstheme="majorBidi"/>
          <w:sz w:val="24"/>
          <w:szCs w:val="24"/>
        </w:rPr>
        <w:t xml:space="preserve">) aumenta significativamente la viabilidad celular comparado con las células control EV y que el silenciamiento de RCP a través de shRNA en ambas condiciones no induce una disminución significativa de la viabilidad celular a las 72 horas (Figura 11D). </w:t>
      </w:r>
      <w:r w:rsidRPr="00444A9D">
        <w:rPr>
          <w:rFonts w:asciiTheme="majorBidi" w:hAnsiTheme="majorBidi" w:cstheme="majorBidi"/>
          <w:sz w:val="24"/>
          <w:szCs w:val="24"/>
        </w:rPr>
        <w:t>Al evaluar la migración invasiva en estas células a través del ensayo de invasión invertido, observamos que el silenciamiento de RCP en las células EIH1299</w:t>
      </w:r>
      <w:r w:rsidRPr="00444A9D">
        <w:rPr>
          <w:rFonts w:asciiTheme="majorBidi" w:hAnsiTheme="majorBidi" w:cstheme="majorBidi"/>
          <w:sz w:val="24"/>
          <w:szCs w:val="24"/>
          <w:vertAlign w:val="superscript"/>
        </w:rPr>
        <w:t>EV</w:t>
      </w:r>
      <w:r w:rsidRPr="00444A9D">
        <w:rPr>
          <w:rFonts w:asciiTheme="majorBidi" w:hAnsiTheme="majorBidi" w:cstheme="majorBidi"/>
          <w:sz w:val="24"/>
          <w:szCs w:val="24"/>
        </w:rPr>
        <w:t xml:space="preserve"> no afecta la capacidad invasiva de estas células</w:t>
      </w:r>
      <w:r>
        <w:rPr>
          <w:rFonts w:asciiTheme="majorBidi" w:hAnsiTheme="majorBidi" w:cstheme="majorBidi"/>
          <w:sz w:val="24"/>
          <w:szCs w:val="24"/>
        </w:rPr>
        <w:t xml:space="preserve"> (Figura 11E-F)</w:t>
      </w:r>
      <w:r w:rsidRPr="00444A9D">
        <w:rPr>
          <w:rFonts w:asciiTheme="majorBidi" w:hAnsiTheme="majorBidi" w:cstheme="majorBidi"/>
          <w:sz w:val="24"/>
          <w:szCs w:val="24"/>
        </w:rPr>
        <w:t>. La expresión inducible de p53 R273H induce un aumento significativo en la capacidad invasiva y el silenciamiento de RCP en células EIH1299</w:t>
      </w:r>
      <w:r>
        <w:rPr>
          <w:rFonts w:asciiTheme="majorBidi" w:hAnsiTheme="majorBidi" w:cstheme="majorBidi"/>
          <w:sz w:val="24"/>
          <w:szCs w:val="24"/>
          <w:vertAlign w:val="superscript"/>
        </w:rPr>
        <w:t>p53</w:t>
      </w:r>
      <w:r w:rsidRPr="00444A9D">
        <w:rPr>
          <w:rFonts w:asciiTheme="majorBidi" w:hAnsiTheme="majorBidi" w:cstheme="majorBidi"/>
          <w:sz w:val="24"/>
          <w:szCs w:val="24"/>
          <w:vertAlign w:val="superscript"/>
        </w:rPr>
        <w:t>R273H</w:t>
      </w:r>
      <w:r w:rsidRPr="00444A9D">
        <w:rPr>
          <w:rFonts w:asciiTheme="majorBidi" w:hAnsiTheme="majorBidi" w:cstheme="majorBidi"/>
          <w:sz w:val="24"/>
          <w:szCs w:val="24"/>
        </w:rPr>
        <w:t xml:space="preserve"> induce una disminución en la migración invasiva comparada con las </w:t>
      </w:r>
      <w:r w:rsidR="005A3E7D" w:rsidRPr="00444A9D">
        <w:rPr>
          <w:rFonts w:asciiTheme="majorBidi" w:hAnsiTheme="majorBidi" w:cstheme="majorBidi"/>
          <w:sz w:val="24"/>
          <w:szCs w:val="24"/>
        </w:rPr>
        <w:t>células</w:t>
      </w:r>
      <w:r w:rsidRPr="00444A9D">
        <w:rPr>
          <w:rFonts w:asciiTheme="majorBidi" w:hAnsiTheme="majorBidi" w:cstheme="majorBidi"/>
          <w:sz w:val="24"/>
          <w:szCs w:val="24"/>
        </w:rPr>
        <w:t xml:space="preserve"> EIH1299</w:t>
      </w:r>
      <w:r w:rsidRPr="00444A9D">
        <w:rPr>
          <w:rFonts w:asciiTheme="majorBidi" w:hAnsiTheme="majorBidi" w:cstheme="majorBidi"/>
          <w:sz w:val="24"/>
          <w:szCs w:val="24"/>
          <w:vertAlign w:val="superscript"/>
        </w:rPr>
        <w:t>p53R273H</w:t>
      </w:r>
      <w:r w:rsidRPr="00444A9D">
        <w:rPr>
          <w:rFonts w:asciiTheme="majorBidi" w:hAnsiTheme="majorBidi" w:cstheme="majorBidi"/>
          <w:sz w:val="24"/>
          <w:szCs w:val="24"/>
        </w:rPr>
        <w:t xml:space="preserve"> shNT</w:t>
      </w:r>
      <w:r>
        <w:rPr>
          <w:rFonts w:asciiTheme="majorBidi" w:hAnsiTheme="majorBidi" w:cstheme="majorBidi"/>
          <w:sz w:val="24"/>
          <w:szCs w:val="24"/>
        </w:rPr>
        <w:t xml:space="preserve"> (Figura 11E-F)</w:t>
      </w:r>
      <w:r w:rsidRPr="00444A9D">
        <w:rPr>
          <w:rFonts w:asciiTheme="majorBidi" w:hAnsiTheme="majorBidi" w:cstheme="majorBidi"/>
          <w:sz w:val="24"/>
          <w:szCs w:val="24"/>
        </w:rPr>
        <w:t>. Queda pendiente evaluar el efecto del silenciamiento de RCP en células HeLa sobre la migración invasiva. En resumen, estos resultados nos indican que el silenciamiento de RCP aumenta la viabilidad en células HeLa (carcin</w:t>
      </w:r>
      <w:r>
        <w:rPr>
          <w:rFonts w:asciiTheme="majorBidi" w:hAnsiTheme="majorBidi" w:cstheme="majorBidi"/>
          <w:sz w:val="24"/>
          <w:szCs w:val="24"/>
        </w:rPr>
        <w:t>oma cérvico uterino), no afecta</w:t>
      </w:r>
      <w:r w:rsidRPr="00444A9D">
        <w:rPr>
          <w:rFonts w:asciiTheme="majorBidi" w:hAnsiTheme="majorBidi" w:cstheme="majorBidi"/>
          <w:sz w:val="24"/>
          <w:szCs w:val="24"/>
        </w:rPr>
        <w:t xml:space="preserve"> </w:t>
      </w:r>
      <w:r>
        <w:rPr>
          <w:rFonts w:asciiTheme="majorBidi" w:hAnsiTheme="majorBidi" w:cstheme="majorBidi"/>
          <w:sz w:val="24"/>
          <w:szCs w:val="24"/>
        </w:rPr>
        <w:t xml:space="preserve">la viabilidad en células H1299 y que la expresión de p53 mutantes hacen sensibles a las células H1299 al efecto del </w:t>
      </w:r>
      <w:r w:rsidR="005A3E7D">
        <w:rPr>
          <w:rFonts w:asciiTheme="majorBidi" w:hAnsiTheme="majorBidi" w:cstheme="majorBidi"/>
          <w:sz w:val="24"/>
          <w:szCs w:val="24"/>
        </w:rPr>
        <w:t>silenciamiento</w:t>
      </w:r>
      <w:r>
        <w:rPr>
          <w:rFonts w:asciiTheme="majorBidi" w:hAnsiTheme="majorBidi" w:cstheme="majorBidi"/>
          <w:sz w:val="24"/>
          <w:szCs w:val="24"/>
        </w:rPr>
        <w:t xml:space="preserve"> de RCP sobre la migración invasiva.</w:t>
      </w:r>
      <w:r w:rsidRPr="00A05E23">
        <w:rPr>
          <w:rFonts w:asciiTheme="majorBidi" w:hAnsiTheme="majorBidi" w:cstheme="majorBidi"/>
          <w:sz w:val="24"/>
          <w:szCs w:val="24"/>
        </w:rPr>
        <w:t xml:space="preserve"> </w:t>
      </w:r>
      <w:bookmarkStart w:id="210" w:name="_Toc533016117"/>
    </w:p>
    <w:p w14:paraId="1C15E0B6" w14:textId="39CA4886" w:rsidR="00F02B3C" w:rsidRDefault="00F02B3C" w:rsidP="00F02B3C">
      <w:pPr>
        <w:spacing w:after="0" w:line="240" w:lineRule="auto"/>
        <w:jc w:val="center"/>
      </w:pPr>
      <w:r>
        <w:rPr>
          <w:noProof/>
          <w:lang w:eastAsia="zh-CN"/>
        </w:rPr>
        <w:lastRenderedPageBreak/>
        <w:drawing>
          <wp:inline distT="0" distB="0" distL="0" distR="0" wp14:anchorId="529634F2" wp14:editId="0DC66A02">
            <wp:extent cx="5304093" cy="5503340"/>
            <wp:effectExtent l="0" t="0" r="508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 11.Functional shrcp eih1299 and hela.png"/>
                    <pic:cNvPicPr/>
                  </pic:nvPicPr>
                  <pic:blipFill>
                    <a:blip r:embed="rId35">
                      <a:extLst>
                        <a:ext uri="{28A0092B-C50C-407E-A947-70E740481C1C}">
                          <a14:useLocalDpi xmlns:a14="http://schemas.microsoft.com/office/drawing/2010/main" val="0"/>
                        </a:ext>
                      </a:extLst>
                    </a:blip>
                    <a:stretch>
                      <a:fillRect/>
                    </a:stretch>
                  </pic:blipFill>
                  <pic:spPr>
                    <a:xfrm>
                      <a:off x="0" y="0"/>
                      <a:ext cx="5328221" cy="5528374"/>
                    </a:xfrm>
                    <a:prstGeom prst="rect">
                      <a:avLst/>
                    </a:prstGeom>
                  </pic:spPr>
                </pic:pic>
              </a:graphicData>
            </a:graphic>
          </wp:inline>
        </w:drawing>
      </w:r>
    </w:p>
    <w:p w14:paraId="0E5A6C2E" w14:textId="5D58D071" w:rsidR="00F02B3C" w:rsidRPr="00F02B3C" w:rsidRDefault="00F02B3C" w:rsidP="00F02B3C">
      <w:pPr>
        <w:pStyle w:val="Ttulo3"/>
        <w:spacing w:line="240" w:lineRule="auto"/>
        <w:jc w:val="both"/>
        <w:rPr>
          <w:color w:val="auto"/>
          <w:sz w:val="20"/>
          <w:szCs w:val="20"/>
        </w:rPr>
      </w:pPr>
      <w:bookmarkStart w:id="211" w:name="_Toc533010660"/>
      <w:bookmarkStart w:id="212" w:name="_Toc533016143"/>
      <w:bookmarkStart w:id="213" w:name="_Toc533105797"/>
      <w:bookmarkStart w:id="214" w:name="_Toc1405493"/>
      <w:r w:rsidRPr="00F02B3C">
        <w:rPr>
          <w:color w:val="auto"/>
          <w:sz w:val="20"/>
          <w:szCs w:val="20"/>
        </w:rPr>
        <w:t>Figura 11. Efecto del silenciamiento de RCP sobre la viabilidad y la migración invasiva en células tumorales.</w:t>
      </w:r>
      <w:bookmarkEnd w:id="211"/>
      <w:bookmarkEnd w:id="212"/>
      <w:bookmarkEnd w:id="213"/>
      <w:bookmarkEnd w:id="214"/>
    </w:p>
    <w:p w14:paraId="3DF4CDD1" w14:textId="3CE3FF5B" w:rsidR="00F02B3C" w:rsidRDefault="005A3E7D" w:rsidP="003E389A">
      <w:pPr>
        <w:spacing w:after="0" w:line="240" w:lineRule="auto"/>
        <w:jc w:val="both"/>
        <w:rPr>
          <w:rFonts w:asciiTheme="majorBidi" w:eastAsiaTheme="majorEastAsia" w:hAnsiTheme="majorBidi" w:cstheme="majorBidi"/>
          <w:b/>
          <w:bCs/>
          <w:color w:val="000000" w:themeColor="text1"/>
          <w:sz w:val="24"/>
          <w:szCs w:val="26"/>
        </w:rPr>
      </w:pPr>
      <w:r w:rsidRPr="00F02B3C">
        <w:rPr>
          <w:rFonts w:asciiTheme="majorBidi" w:hAnsiTheme="majorBidi" w:cstheme="majorBidi"/>
          <w:sz w:val="20"/>
          <w:szCs w:val="20"/>
        </w:rPr>
        <w:t xml:space="preserve">(A) Esquema del sistema de </w:t>
      </w:r>
      <w:r>
        <w:rPr>
          <w:rFonts w:asciiTheme="majorBidi" w:hAnsiTheme="majorBidi" w:cstheme="majorBidi"/>
          <w:sz w:val="20"/>
          <w:szCs w:val="20"/>
        </w:rPr>
        <w:t>expresión inducible por ecdisona</w:t>
      </w:r>
      <w:r w:rsidRPr="00F02B3C">
        <w:rPr>
          <w:rFonts w:asciiTheme="majorBidi" w:hAnsiTheme="majorBidi" w:cstheme="majorBidi"/>
          <w:sz w:val="20"/>
          <w:szCs w:val="20"/>
        </w:rPr>
        <w:t xml:space="preserve"> (EI) usando el análogo Ponasterona A. Brevemente, luego de la expresión de los receptores RXR y VpEcR estos pueden heterodimerizar y transactivar el promotor que contiene el elemento EcRE en presencia de la hormona Ponasterona A. </w:t>
      </w:r>
      <w:r w:rsidR="00F02B3C" w:rsidRPr="00F02B3C">
        <w:rPr>
          <w:rFonts w:asciiTheme="majorBidi" w:hAnsiTheme="majorBidi" w:cstheme="majorBidi"/>
          <w:sz w:val="20"/>
          <w:szCs w:val="20"/>
        </w:rPr>
        <w:t xml:space="preserve">Los promotores EcRE se posicionan río arriba de un promotor de expresión mínima, el cual lleva finalmente a la expresión de p53R273H o cualquier otro cDNA. (Adaptado de </w:t>
      </w:r>
      <w:r w:rsidR="00DC2C57" w:rsidRPr="00F02B3C">
        <w:rPr>
          <w:rFonts w:asciiTheme="majorBidi" w:hAnsiTheme="majorBidi" w:cstheme="majorBidi"/>
          <w:sz w:val="20"/>
          <w:szCs w:val="20"/>
        </w:rPr>
        <w:fldChar w:fldCharType="begin"/>
      </w:r>
      <w:r w:rsidR="00F02B3C" w:rsidRPr="00F02B3C">
        <w:rPr>
          <w:rFonts w:asciiTheme="majorBidi" w:hAnsiTheme="majorBidi" w:cstheme="majorBidi"/>
          <w:sz w:val="20"/>
          <w:szCs w:val="20"/>
        </w:rPr>
        <w:instrText xml:space="preserve"> ADDIN EN.CITE &lt;EndNote&gt;&lt;Cite&gt;&lt;Author&gt;No&lt;/Author&gt;&lt;Year&gt;1996&lt;/Year&gt;&lt;RecNum&gt;1430&lt;/RecNum&gt;&lt;DisplayText&gt;(No, Yao, &amp;amp; Evans, 1996)&lt;/DisplayText&gt;&lt;record&gt;&lt;rec-number&gt;1430&lt;/rec-number&gt;&lt;foreign-keys&gt;&lt;key app="EN" db-id="0zs22rxvxep2vpe5xvo50dzsd5fdarrerwzf" timestamp="1544813514"&gt;1430&lt;/key&gt;&lt;/foreign-keys&gt;&lt;ref-type name="Journal Article"&gt;17&lt;/ref-type&gt;&lt;contributors&gt;&lt;authors&gt;&lt;author&gt;No, D.&lt;/author&gt;&lt;author&gt;Yao, T. P.&lt;/author&gt;&lt;author&gt;Evans, R. M.&lt;/author&gt;&lt;/authors&gt;&lt;/contributors&gt;&lt;auth-address&gt;Howard Hughes Medical Institute, Salk Institute for Biomedical Studies, La Jolla, CA 92037, USA.&lt;/auth-address&gt;&lt;titles&gt;&lt;title&gt;Ecdysone-inducible gene expression in mammalian cells and transgenic mice&lt;/title&gt;&lt;secondary-title&gt;Proc Natl Acad Sci U S A&lt;/secondary-title&gt;&lt;/titles&gt;&lt;periodical&gt;&lt;full-title&gt;Proc Natl Acad Sci U S A&lt;/full-title&gt;&lt;/periodical&gt;&lt;pages&gt;3346-51&lt;/pages&gt;&lt;volume&gt;93&lt;/volume&gt;&lt;number&gt;8&lt;/number&gt;&lt;keywords&gt;&lt;keyword&gt;Animals&lt;/keyword&gt;&lt;keyword&gt;Base Sequence&lt;/keyword&gt;&lt;keyword&gt;Biological Availability&lt;/keyword&gt;&lt;keyword&gt;Cell Line&lt;/keyword&gt;&lt;keyword&gt;Drosophila melanogaster&lt;/keyword&gt;&lt;keyword&gt;Ecdysone/*pharmacology&lt;/keyword&gt;&lt;keyword&gt;Ecdysterone/analogs &amp;amp; derivatives/pharmacokinetics/pharmacology&lt;/keyword&gt;&lt;keyword&gt;Gene Expression/*drug effects&lt;/keyword&gt;&lt;keyword&gt;Mice&lt;/keyword&gt;&lt;keyword&gt;Mice, Transgenic&lt;/keyword&gt;&lt;keyword&gt;Molecular Sequence Data&lt;/keyword&gt;&lt;keyword&gt;Mutagenesis, Site-Directed&lt;/keyword&gt;&lt;keyword&gt;Oligodeoxyribonucleotides/genetics&lt;/keyword&gt;&lt;keyword&gt;Promoter Regions, Genetic/drug effects&lt;/keyword&gt;&lt;keyword&gt;Receptors, Steroid/drug effects/genetics&lt;/keyword&gt;&lt;keyword&gt;Tetracycline/pharmacology&lt;/keyword&gt;&lt;keyword&gt;Transfection&lt;/keyword&gt;&lt;/keywords&gt;&lt;dates&gt;&lt;year&gt;1996&lt;/year&gt;&lt;pub-dates&gt;&lt;date&gt;Apr 16&lt;/date&gt;&lt;/pub-dates&gt;&lt;/dates&gt;&lt;isbn&gt;0027-8424 (Print)&amp;#xD;0027-8424 (Linking)&lt;/isbn&gt;&lt;accession-num&gt;8622939&lt;/accession-num&gt;&lt;urls&gt;&lt;related-urls&gt;&lt;url&gt;https://www.ncbi.nlm.nih.gov/pubmed/8622939&lt;/url&gt;&lt;/related-urls&gt;&lt;/urls&gt;&lt;custom2&gt;PMC39610&lt;/custom2&gt;&lt;/record&gt;&lt;/Cite&gt;&lt;/EndNote&gt;</w:instrText>
      </w:r>
      <w:r w:rsidR="00DC2C57" w:rsidRPr="00F02B3C">
        <w:rPr>
          <w:rFonts w:asciiTheme="majorBidi" w:hAnsiTheme="majorBidi" w:cstheme="majorBidi"/>
          <w:sz w:val="20"/>
          <w:szCs w:val="20"/>
        </w:rPr>
        <w:fldChar w:fldCharType="separate"/>
      </w:r>
      <w:r w:rsidR="00F02B3C" w:rsidRPr="00F02B3C">
        <w:rPr>
          <w:rFonts w:asciiTheme="majorBidi" w:hAnsiTheme="majorBidi" w:cstheme="majorBidi"/>
          <w:noProof/>
          <w:sz w:val="20"/>
          <w:szCs w:val="20"/>
        </w:rPr>
        <w:t>(</w:t>
      </w:r>
      <w:r w:rsidR="003E389A" w:rsidRPr="00F02B3C">
        <w:rPr>
          <w:rFonts w:asciiTheme="majorBidi" w:hAnsiTheme="majorBidi" w:cstheme="majorBidi"/>
          <w:noProof/>
          <w:sz w:val="20"/>
          <w:szCs w:val="20"/>
        </w:rPr>
        <w:t>No, Yao, &amp; Evans, 1996</w:t>
      </w:r>
      <w:r w:rsidR="00F02B3C" w:rsidRPr="00F02B3C">
        <w:rPr>
          <w:rFonts w:asciiTheme="majorBidi" w:hAnsiTheme="majorBidi" w:cstheme="majorBidi"/>
          <w:noProof/>
          <w:sz w:val="20"/>
          <w:szCs w:val="20"/>
        </w:rPr>
        <w:t>)</w:t>
      </w:r>
      <w:r w:rsidR="00DC2C57" w:rsidRPr="00F02B3C">
        <w:rPr>
          <w:rFonts w:asciiTheme="majorBidi" w:hAnsiTheme="majorBidi" w:cstheme="majorBidi"/>
          <w:sz w:val="20"/>
          <w:szCs w:val="20"/>
        </w:rPr>
        <w:fldChar w:fldCharType="end"/>
      </w:r>
      <w:r w:rsidR="00F02B3C" w:rsidRPr="00F02B3C">
        <w:rPr>
          <w:rFonts w:asciiTheme="majorBidi" w:hAnsiTheme="majorBidi" w:cstheme="majorBidi"/>
          <w:sz w:val="20"/>
          <w:szCs w:val="20"/>
        </w:rPr>
        <w:t>); (B) Inmunoblot muestra la expresión inducible por tratamiento con Ponasterona A por 48 horas en células EIH1299</w:t>
      </w:r>
      <w:r w:rsidR="00F02B3C" w:rsidRPr="00F02B3C">
        <w:rPr>
          <w:rFonts w:asciiTheme="majorBidi" w:hAnsiTheme="majorBidi" w:cstheme="majorBidi"/>
          <w:sz w:val="20"/>
          <w:szCs w:val="20"/>
          <w:vertAlign w:val="superscript"/>
        </w:rPr>
        <w:t>p53R175H</w:t>
      </w:r>
      <w:r w:rsidR="00F02B3C" w:rsidRPr="00F02B3C">
        <w:rPr>
          <w:rFonts w:asciiTheme="majorBidi" w:hAnsiTheme="majorBidi" w:cstheme="majorBidi"/>
          <w:sz w:val="20"/>
          <w:szCs w:val="20"/>
        </w:rPr>
        <w:t xml:space="preserve"> y EIH1299</w:t>
      </w:r>
      <w:r w:rsidR="00F02B3C" w:rsidRPr="00F02B3C">
        <w:rPr>
          <w:rFonts w:asciiTheme="majorBidi" w:hAnsiTheme="majorBidi" w:cstheme="majorBidi"/>
          <w:sz w:val="20"/>
          <w:szCs w:val="20"/>
          <w:vertAlign w:val="superscript"/>
        </w:rPr>
        <w:t>p53R273H</w:t>
      </w:r>
      <w:r w:rsidR="00F02B3C" w:rsidRPr="00F02B3C">
        <w:rPr>
          <w:rFonts w:asciiTheme="majorBidi" w:hAnsiTheme="majorBidi" w:cstheme="majorBidi"/>
          <w:sz w:val="20"/>
          <w:szCs w:val="20"/>
        </w:rPr>
        <w:t>. Para experimentos posteriores usamos las células EIH1299</w:t>
      </w:r>
      <w:r w:rsidR="00F02B3C" w:rsidRPr="00F02B3C">
        <w:rPr>
          <w:rFonts w:asciiTheme="majorBidi" w:hAnsiTheme="majorBidi" w:cstheme="majorBidi"/>
          <w:sz w:val="20"/>
          <w:szCs w:val="20"/>
          <w:vertAlign w:val="superscript"/>
        </w:rPr>
        <w:t>p53R273H</w:t>
      </w:r>
      <w:r w:rsidR="00F02B3C" w:rsidRPr="00F02B3C">
        <w:rPr>
          <w:rFonts w:asciiTheme="majorBidi" w:hAnsiTheme="majorBidi" w:cstheme="majorBidi"/>
          <w:sz w:val="20"/>
          <w:szCs w:val="20"/>
        </w:rPr>
        <w:t xml:space="preserve"> por presentar mayores niveles de expresión de p53; (C) Ensayo de viabilidad celular en células HeLa RCP K.O (CRISPR); (D) Ensayo de viabilidad celular en células EIH1299</w:t>
      </w:r>
      <w:r w:rsidR="00F02B3C" w:rsidRPr="00F02B3C">
        <w:rPr>
          <w:rFonts w:asciiTheme="majorBidi" w:hAnsiTheme="majorBidi" w:cstheme="majorBidi"/>
          <w:sz w:val="20"/>
          <w:szCs w:val="20"/>
          <w:vertAlign w:val="superscript"/>
        </w:rPr>
        <w:t>EV</w:t>
      </w:r>
      <w:r w:rsidR="00F02B3C" w:rsidRPr="00F02B3C">
        <w:rPr>
          <w:rFonts w:asciiTheme="majorBidi" w:hAnsiTheme="majorBidi" w:cstheme="majorBidi"/>
          <w:sz w:val="20"/>
          <w:szCs w:val="20"/>
        </w:rPr>
        <w:t xml:space="preserve"> y EIH1299</w:t>
      </w:r>
      <w:r w:rsidR="00F02B3C" w:rsidRPr="00F02B3C">
        <w:rPr>
          <w:rFonts w:asciiTheme="majorBidi" w:hAnsiTheme="majorBidi" w:cstheme="majorBidi"/>
          <w:sz w:val="20"/>
          <w:szCs w:val="20"/>
          <w:vertAlign w:val="superscript"/>
        </w:rPr>
        <w:t xml:space="preserve">p53R273H </w:t>
      </w:r>
      <w:r w:rsidR="00F02B3C" w:rsidRPr="00F02B3C">
        <w:rPr>
          <w:rFonts w:asciiTheme="majorBidi" w:hAnsiTheme="majorBidi" w:cstheme="majorBidi"/>
          <w:sz w:val="20"/>
          <w:szCs w:val="20"/>
        </w:rPr>
        <w:t xml:space="preserve">silenciadas a través de shRNA. Como control se usaron células con un shRNA irrelevante (shNT); (E) Ensayo de invasión invertido. 80.000 células fueron sembradas sobre un gel de Matrigel/Fibronectina y cultivadas por 5 días a 37ºC. EGF 20 ng/ml fue usado como quimioatractante. Se tomaron imágenes en microscopio confocal cada 10 </w:t>
      </w:r>
      <w:r w:rsidR="00F02B3C" w:rsidRPr="00F02B3C">
        <w:rPr>
          <w:rFonts w:ascii="Symbol" w:hAnsi="Symbol" w:cstheme="majorBidi"/>
          <w:sz w:val="20"/>
          <w:szCs w:val="20"/>
        </w:rPr>
        <w:t></w:t>
      </w:r>
      <w:r w:rsidR="00F02B3C" w:rsidRPr="00F02B3C">
        <w:rPr>
          <w:rFonts w:asciiTheme="majorBidi" w:hAnsiTheme="majorBidi" w:cstheme="majorBidi"/>
          <w:sz w:val="20"/>
          <w:szCs w:val="20"/>
        </w:rPr>
        <w:t xml:space="preserve">m y fueron analizadas con el programa ImageJ. (F) Índice de invasión medido como veces de cambio respecto a células HeLa shNT. Barras de error representan error </w:t>
      </w:r>
      <w:r w:rsidRPr="00F02B3C">
        <w:rPr>
          <w:rFonts w:asciiTheme="majorBidi" w:hAnsiTheme="majorBidi" w:cstheme="majorBidi"/>
          <w:sz w:val="20"/>
          <w:szCs w:val="20"/>
        </w:rPr>
        <w:t>estándar</w:t>
      </w:r>
      <w:r w:rsidR="00F02B3C" w:rsidRPr="00F02B3C">
        <w:rPr>
          <w:rFonts w:asciiTheme="majorBidi" w:hAnsiTheme="majorBidi" w:cstheme="majorBidi"/>
          <w:sz w:val="20"/>
          <w:szCs w:val="20"/>
        </w:rPr>
        <w:t xml:space="preserve"> de los promedios. *p&lt;0.05; **p&lt;0.01; </w:t>
      </w:r>
      <w:r w:rsidR="00F02B3C" w:rsidRPr="00F02B3C">
        <w:rPr>
          <w:rFonts w:asciiTheme="majorBidi" w:hAnsiTheme="majorBidi" w:cstheme="majorBidi"/>
          <w:i/>
          <w:iCs/>
          <w:sz w:val="20"/>
          <w:szCs w:val="20"/>
        </w:rPr>
        <w:t>t</w:t>
      </w:r>
      <w:r w:rsidR="00F02B3C" w:rsidRPr="00F02B3C">
        <w:rPr>
          <w:rFonts w:asciiTheme="majorBidi" w:hAnsiTheme="majorBidi" w:cstheme="majorBidi"/>
          <w:sz w:val="20"/>
          <w:szCs w:val="20"/>
        </w:rPr>
        <w:t>-test.</w:t>
      </w:r>
      <w:r w:rsidR="00F02B3C">
        <w:br w:type="page"/>
      </w:r>
    </w:p>
    <w:p w14:paraId="7388B219" w14:textId="77777777" w:rsidR="00A929B6" w:rsidRPr="00FD0BDC" w:rsidRDefault="00066E1E" w:rsidP="006619C8">
      <w:pPr>
        <w:pStyle w:val="Ttulo2"/>
        <w:jc w:val="both"/>
      </w:pPr>
      <w:bookmarkStart w:id="215" w:name="_Toc1405494"/>
      <w:r>
        <w:lastRenderedPageBreak/>
        <w:t>4.3</w:t>
      </w:r>
      <w:r w:rsidR="00CC607A">
        <w:t xml:space="preserve"> </w:t>
      </w:r>
      <w:r w:rsidR="00A929B6" w:rsidRPr="00FD0BDC">
        <w:t>Sobre-expresión de PAK4, GEF-H1 y RCP: Efectos sobre la distribución del EGFR.</w:t>
      </w:r>
      <w:bookmarkEnd w:id="210"/>
      <w:bookmarkEnd w:id="215"/>
    </w:p>
    <w:p w14:paraId="5E256DDA" w14:textId="77777777" w:rsidR="00A929B6" w:rsidRPr="006D613D" w:rsidRDefault="00066E1E" w:rsidP="006619C8">
      <w:pPr>
        <w:pStyle w:val="Ttulo3"/>
        <w:jc w:val="both"/>
      </w:pPr>
      <w:bookmarkStart w:id="216" w:name="_Toc533016118"/>
      <w:bookmarkStart w:id="217" w:name="_Toc1405495"/>
      <w:r>
        <w:t>4.3</w:t>
      </w:r>
      <w:r w:rsidR="00A929B6">
        <w:t>.a La sobre-expresión de PAK4 y GEF-H1: Efectos sobre citoesqueleto de actina y la distribución del EGFR</w:t>
      </w:r>
      <w:r w:rsidR="00A929B6" w:rsidRPr="006D613D">
        <w:t>.</w:t>
      </w:r>
      <w:bookmarkEnd w:id="216"/>
      <w:bookmarkEnd w:id="217"/>
    </w:p>
    <w:p w14:paraId="5CF43F4D" w14:textId="4E05462B" w:rsidR="00A929B6" w:rsidRDefault="00A929B6" w:rsidP="00A929B6">
      <w:pPr>
        <w:pStyle w:val="Prrafodelista"/>
        <w:spacing w:after="0" w:line="480" w:lineRule="auto"/>
        <w:ind w:left="0" w:firstLine="708"/>
        <w:jc w:val="both"/>
        <w:rPr>
          <w:rFonts w:ascii="Times New Roman" w:hAnsi="Times New Roman" w:cs="Times New Roman"/>
          <w:sz w:val="24"/>
          <w:szCs w:val="24"/>
        </w:rPr>
      </w:pPr>
      <w:r>
        <w:rPr>
          <w:rFonts w:ascii="Times New Roman" w:hAnsi="Times New Roman" w:cs="Times New Roman"/>
          <w:sz w:val="24"/>
          <w:szCs w:val="24"/>
        </w:rPr>
        <w:t>Si la PAK4 participa en la regulación PKA-dependiente del tráfico endocítico del EGFR se esperaría que su sobre expresión tuviera algún efecto sobre la distribución subcelular del receptor, ya sea en condiciones basales o después de activar la vía PA/PDE4/PKA. En experimentos de transfección transiente con el cDNA PAK4-Flag en células HeLa observamos por inmunofluorescencia que la sobre-expresión de PAK4 no altera la distribución del EGFR en comparación con las células no transfectadas (Figura 12A, panel superior). Sin embargo, al estimular las células con D-Propranolol por 30 minutos o</w:t>
      </w:r>
      <w:r w:rsidRPr="00F74D2D">
        <w:rPr>
          <w:rFonts w:ascii="Times New Roman" w:hAnsi="Times New Roman" w:cs="Times New Roman"/>
          <w:sz w:val="24"/>
          <w:szCs w:val="24"/>
        </w:rPr>
        <w:t xml:space="preserve">bservamos </w:t>
      </w:r>
      <w:r>
        <w:rPr>
          <w:rFonts w:ascii="Times New Roman" w:hAnsi="Times New Roman" w:cs="Times New Roman"/>
          <w:sz w:val="24"/>
          <w:szCs w:val="24"/>
        </w:rPr>
        <w:t xml:space="preserve">un cambio notable en la </w:t>
      </w:r>
      <w:r w:rsidR="005A3E7D">
        <w:rPr>
          <w:rFonts w:ascii="Times New Roman" w:hAnsi="Times New Roman" w:cs="Times New Roman"/>
          <w:sz w:val="24"/>
          <w:szCs w:val="24"/>
        </w:rPr>
        <w:t>distribución</w:t>
      </w:r>
      <w:r>
        <w:rPr>
          <w:rFonts w:ascii="Times New Roman" w:hAnsi="Times New Roman" w:cs="Times New Roman"/>
          <w:sz w:val="24"/>
          <w:szCs w:val="24"/>
        </w:rPr>
        <w:t xml:space="preserve"> de PAK4-Flag y un aumento de su colocalización con EGFR. La distribución difusa de la PAK4-Flag en el citosol cambió a una </w:t>
      </w:r>
      <w:r w:rsidR="005A3E7D">
        <w:rPr>
          <w:rFonts w:ascii="Times New Roman" w:hAnsi="Times New Roman" w:cs="Times New Roman"/>
          <w:sz w:val="24"/>
          <w:szCs w:val="24"/>
        </w:rPr>
        <w:t>distribución</w:t>
      </w:r>
      <w:r>
        <w:rPr>
          <w:rFonts w:ascii="Times New Roman" w:hAnsi="Times New Roman" w:cs="Times New Roman"/>
          <w:sz w:val="24"/>
          <w:szCs w:val="24"/>
        </w:rPr>
        <w:t xml:space="preserve"> puntiforme de aspecto endosomal (Figura 12A, panel inferior), donde colocalizó con el EGFR (Figura 12B). </w:t>
      </w:r>
      <w:r w:rsidR="005A3E7D">
        <w:rPr>
          <w:rFonts w:ascii="Times New Roman" w:hAnsi="Times New Roman" w:cs="Times New Roman"/>
          <w:sz w:val="24"/>
          <w:szCs w:val="24"/>
        </w:rPr>
        <w:t>Además</w:t>
      </w:r>
      <w:r>
        <w:rPr>
          <w:rFonts w:ascii="Times New Roman" w:hAnsi="Times New Roman" w:cs="Times New Roman"/>
          <w:sz w:val="24"/>
          <w:szCs w:val="24"/>
        </w:rPr>
        <w:t>, la sobre-expresión de PAK4 indujo una notoria disminución en la cantidad de filamentos de actina en comparación con las células no transfectadas (Figura 12C).</w:t>
      </w:r>
    </w:p>
    <w:p w14:paraId="212D5786" w14:textId="77777777" w:rsidR="00492411" w:rsidRDefault="00492411">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14:paraId="63836E65" w14:textId="77777777" w:rsidR="00473F4E" w:rsidRDefault="00473F4E" w:rsidP="00473F4E">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zh-CN"/>
        </w:rPr>
        <w:lastRenderedPageBreak/>
        <w:drawing>
          <wp:inline distT="0" distB="0" distL="0" distR="0" wp14:anchorId="5225D24E" wp14:editId="1001E231">
            <wp:extent cx="5051788" cy="6531086"/>
            <wp:effectExtent l="0" t="0" r="317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 12 pak4-flag.png"/>
                    <pic:cNvPicPr/>
                  </pic:nvPicPr>
                  <pic:blipFill>
                    <a:blip r:embed="rId36">
                      <a:extLst>
                        <a:ext uri="{28A0092B-C50C-407E-A947-70E740481C1C}">
                          <a14:useLocalDpi xmlns:a14="http://schemas.microsoft.com/office/drawing/2010/main" val="0"/>
                        </a:ext>
                      </a:extLst>
                    </a:blip>
                    <a:stretch>
                      <a:fillRect/>
                    </a:stretch>
                  </pic:blipFill>
                  <pic:spPr>
                    <a:xfrm>
                      <a:off x="0" y="0"/>
                      <a:ext cx="5069189" cy="6553583"/>
                    </a:xfrm>
                    <a:prstGeom prst="rect">
                      <a:avLst/>
                    </a:prstGeom>
                  </pic:spPr>
                </pic:pic>
              </a:graphicData>
            </a:graphic>
          </wp:inline>
        </w:drawing>
      </w:r>
    </w:p>
    <w:p w14:paraId="584BFAE1" w14:textId="77777777" w:rsidR="00473F4E" w:rsidRPr="00473F4E" w:rsidRDefault="00473F4E" w:rsidP="00473F4E">
      <w:pPr>
        <w:pStyle w:val="Ttulo3"/>
        <w:jc w:val="both"/>
        <w:rPr>
          <w:color w:val="auto"/>
          <w:sz w:val="20"/>
          <w:szCs w:val="20"/>
        </w:rPr>
      </w:pPr>
      <w:bookmarkStart w:id="218" w:name="_Toc533010661"/>
      <w:bookmarkStart w:id="219" w:name="_Toc533016144"/>
      <w:bookmarkStart w:id="220" w:name="_Toc533105800"/>
      <w:bookmarkStart w:id="221" w:name="_Toc1405496"/>
      <w:r w:rsidRPr="00473F4E">
        <w:rPr>
          <w:color w:val="auto"/>
          <w:sz w:val="20"/>
          <w:szCs w:val="20"/>
        </w:rPr>
        <w:t>Figura 12. Efecto de la sobre-expresión de PAK4 sobre la distribución y colocalización con el EGFR y el citoesqueleto de actina.</w:t>
      </w:r>
      <w:bookmarkEnd w:id="218"/>
      <w:bookmarkEnd w:id="219"/>
      <w:bookmarkEnd w:id="220"/>
      <w:bookmarkEnd w:id="221"/>
    </w:p>
    <w:p w14:paraId="75E469CB" w14:textId="31DD9578" w:rsidR="00492411" w:rsidRPr="00804A47" w:rsidRDefault="00473F4E" w:rsidP="00804A47">
      <w:pPr>
        <w:spacing w:after="0"/>
        <w:jc w:val="both"/>
        <w:rPr>
          <w:rFonts w:asciiTheme="majorBidi" w:hAnsiTheme="majorBidi" w:cstheme="majorBidi"/>
          <w:sz w:val="20"/>
          <w:szCs w:val="20"/>
        </w:rPr>
      </w:pPr>
      <w:r w:rsidRPr="00473F4E">
        <w:rPr>
          <w:rFonts w:asciiTheme="majorBidi" w:hAnsiTheme="majorBidi" w:cstheme="majorBidi"/>
          <w:sz w:val="20"/>
          <w:szCs w:val="20"/>
        </w:rPr>
        <w:t xml:space="preserve">(A) Células HeLa fueron transfectadas transientemente con PAK4-Flag y luego tratadas con D-Prop por 30 min para su análisis por inmunofluorescencia para EGFR, Flag, F-Actina y núcleo (Hoechst; azul) mediante microscopía confocal; (B) Coeficiente Manders de colocalización entre el EGFR y PAK4-Flag; (C) Triple inmunofluorescencia para EGFR, PAK4-Flag y F-Actina. (**p&lt;0.01; </w:t>
      </w:r>
      <w:r w:rsidRPr="00473F4E">
        <w:rPr>
          <w:rFonts w:asciiTheme="majorBidi" w:hAnsiTheme="majorBidi" w:cstheme="majorBidi"/>
          <w:i/>
          <w:iCs/>
          <w:sz w:val="20"/>
          <w:szCs w:val="20"/>
        </w:rPr>
        <w:t>t</w:t>
      </w:r>
      <w:r w:rsidRPr="00473F4E">
        <w:rPr>
          <w:rFonts w:asciiTheme="majorBidi" w:hAnsiTheme="majorBidi" w:cstheme="majorBidi"/>
          <w:sz w:val="20"/>
          <w:szCs w:val="20"/>
        </w:rPr>
        <w:t xml:space="preserve">-test. Se analizaron al menos 15 células por condición para el cálculo de </w:t>
      </w:r>
      <w:r w:rsidR="005A3E7D" w:rsidRPr="00473F4E">
        <w:rPr>
          <w:rFonts w:asciiTheme="majorBidi" w:hAnsiTheme="majorBidi" w:cstheme="majorBidi"/>
          <w:sz w:val="20"/>
          <w:szCs w:val="20"/>
        </w:rPr>
        <w:t>índice</w:t>
      </w:r>
      <w:r w:rsidRPr="00473F4E">
        <w:rPr>
          <w:rFonts w:asciiTheme="majorBidi" w:hAnsiTheme="majorBidi" w:cstheme="majorBidi"/>
          <w:sz w:val="20"/>
          <w:szCs w:val="20"/>
        </w:rPr>
        <w:t xml:space="preserve"> Manders de colocalización, corrigiendo el umbral de fluorescencia evitando la presencia de pixeles saturados). Barra de escala = 10 </w:t>
      </w:r>
      <w:r w:rsidRPr="00473F4E">
        <w:rPr>
          <w:rFonts w:ascii="Symbol" w:hAnsi="Symbol" w:cstheme="majorBidi"/>
          <w:sz w:val="20"/>
          <w:szCs w:val="20"/>
        </w:rPr>
        <w:t></w:t>
      </w:r>
      <w:r w:rsidRPr="00473F4E">
        <w:rPr>
          <w:rFonts w:asciiTheme="majorBidi" w:hAnsiTheme="majorBidi" w:cstheme="majorBidi"/>
          <w:sz w:val="20"/>
          <w:szCs w:val="20"/>
        </w:rPr>
        <w:t>m.</w:t>
      </w:r>
    </w:p>
    <w:p w14:paraId="56BB8BB4" w14:textId="6E29BD30" w:rsidR="00A929B6" w:rsidRDefault="00A929B6" w:rsidP="003E389A">
      <w:pPr>
        <w:pStyle w:val="Prrafodelista"/>
        <w:spacing w:after="0" w:line="480" w:lineRule="auto"/>
        <w:ind w:left="0"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Para sobre-expresar GEF-H1 transfectamos transientemente células HeLa con el cDNA GEF-H1-GFP. En este caso observamos un cambio en la distribución del EGFR, que aumentó su expresión en la superficie celular en células que sobre-expresaron GEF-H1-GFP (Figura 13A). Además observamos que la sobre-expresión de GEF-H1 indujo una desestabilización del citoesqueleto de actina, tal como estaba reportado previamente </w:t>
      </w:r>
      <w:r w:rsidR="00DC2C57">
        <w:rPr>
          <w:rFonts w:ascii="Times New Roman" w:hAnsi="Times New Roman" w:cs="Times New Roman"/>
          <w:sz w:val="24"/>
          <w:szCs w:val="24"/>
        </w:rPr>
        <w:fldChar w:fldCharType="begin">
          <w:fldData xml:space="preserve">PEVuZE5vdGU+PENpdGU+PEF1dGhvcj5CaXJrZW5mZWxkPC9BdXRob3I+PFllYXI+MjAwODwvWWVh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</w:fldData>
        </w:fldChar>
      </w:r>
      <w:r>
        <w:rPr>
          <w:rFonts w:ascii="Times New Roman" w:hAnsi="Times New Roman" w:cs="Times New Roman"/>
          <w:sz w:val="24"/>
          <w:szCs w:val="24"/>
        </w:rPr>
        <w:instrText xml:space="preserve"> ADDIN EN.CITE </w:instrText>
      </w:r>
      <w:r w:rsidR="00DC2C57">
        <w:rPr>
          <w:rFonts w:ascii="Times New Roman" w:hAnsi="Times New Roman" w:cs="Times New Roman"/>
          <w:sz w:val="24"/>
          <w:szCs w:val="24"/>
        </w:rPr>
        <w:fldChar w:fldCharType="begin">
          <w:fldData xml:space="preserve">PEVuZE5vdGU+PENpdGU+PEF1dGhvcj5CaXJrZW5mZWxkPC9BdXRob3I+PFllYXI+MjAwODwvWWVh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</w:fldData>
        </w:fldChar>
      </w:r>
      <w:r>
        <w:rPr>
          <w:rFonts w:ascii="Times New Roman" w:hAnsi="Times New Roman" w:cs="Times New Roman"/>
          <w:sz w:val="24"/>
          <w:szCs w:val="24"/>
        </w:rPr>
        <w:instrText xml:space="preserve"> ADDIN EN.CITE.DATA </w:instrText>
      </w:r>
      <w:r w:rsidR="00DC2C57">
        <w:rPr>
          <w:rFonts w:ascii="Times New Roman" w:hAnsi="Times New Roman" w:cs="Times New Roman"/>
          <w:sz w:val="24"/>
          <w:szCs w:val="24"/>
        </w:rPr>
      </w:r>
      <w:r w:rsidR="00DC2C57">
        <w:rPr>
          <w:rFonts w:ascii="Times New Roman" w:hAnsi="Times New Roman" w:cs="Times New Roman"/>
          <w:sz w:val="24"/>
          <w:szCs w:val="24"/>
        </w:rPr>
        <w:fldChar w:fldCharType="end"/>
      </w:r>
      <w:r w:rsidR="00DC2C57">
        <w:rPr>
          <w:rFonts w:ascii="Times New Roman" w:hAnsi="Times New Roman" w:cs="Times New Roman"/>
          <w:sz w:val="24"/>
          <w:szCs w:val="24"/>
        </w:rPr>
      </w:r>
      <w:r w:rsidR="00DC2C57">
        <w:rPr>
          <w:rFonts w:ascii="Times New Roman" w:hAnsi="Times New Roman" w:cs="Times New Roman"/>
          <w:sz w:val="24"/>
          <w:szCs w:val="24"/>
        </w:rPr>
        <w:fldChar w:fldCharType="separate"/>
      </w:r>
      <w:r>
        <w:rPr>
          <w:rFonts w:ascii="Times New Roman" w:hAnsi="Times New Roman" w:cs="Times New Roman"/>
          <w:noProof/>
          <w:sz w:val="24"/>
          <w:szCs w:val="24"/>
        </w:rPr>
        <w:t>(</w:t>
      </w:r>
      <w:r w:rsidR="003E389A">
        <w:rPr>
          <w:rFonts w:ascii="Times New Roman" w:hAnsi="Times New Roman" w:cs="Times New Roman"/>
          <w:noProof/>
          <w:sz w:val="24"/>
          <w:szCs w:val="24"/>
        </w:rPr>
        <w:t>Birkenfeld et al., 2007</w:t>
      </w:r>
      <w:r>
        <w:rPr>
          <w:rFonts w:ascii="Times New Roman" w:hAnsi="Times New Roman" w:cs="Times New Roman"/>
          <w:noProof/>
          <w:sz w:val="24"/>
          <w:szCs w:val="24"/>
        </w:rPr>
        <w:t xml:space="preserve">; </w:t>
      </w:r>
      <w:r w:rsidR="003E389A">
        <w:rPr>
          <w:rFonts w:ascii="Times New Roman" w:hAnsi="Times New Roman" w:cs="Times New Roman"/>
          <w:noProof/>
          <w:sz w:val="24"/>
          <w:szCs w:val="24"/>
        </w:rPr>
        <w:t>Birkenfeld, Nalbant, Yoon, &amp; Bokoch, 2008</w:t>
      </w:r>
      <w:r>
        <w:rPr>
          <w:rFonts w:ascii="Times New Roman" w:hAnsi="Times New Roman" w:cs="Times New Roman"/>
          <w:noProof/>
          <w:sz w:val="24"/>
          <w:szCs w:val="24"/>
        </w:rPr>
        <w:t>)</w:t>
      </w:r>
      <w:r w:rsidR="00DC2C57">
        <w:rPr>
          <w:rFonts w:ascii="Times New Roman" w:hAnsi="Times New Roman" w:cs="Times New Roman"/>
          <w:sz w:val="24"/>
          <w:szCs w:val="24"/>
        </w:rPr>
        <w:fldChar w:fldCharType="end"/>
      </w:r>
      <w:r>
        <w:rPr>
          <w:rFonts w:ascii="Times New Roman" w:hAnsi="Times New Roman" w:cs="Times New Roman"/>
          <w:sz w:val="24"/>
          <w:szCs w:val="24"/>
        </w:rPr>
        <w:t xml:space="preserve">, y esto se acompañó de mayor co-distribución del EGFR con F-Actina en la membrana plasmática (Figura 13C). El tratamiento con D-Propranolol indujo un cambio drástico en la </w:t>
      </w:r>
      <w:r w:rsidR="005A3E7D">
        <w:rPr>
          <w:rFonts w:ascii="Times New Roman" w:hAnsi="Times New Roman" w:cs="Times New Roman"/>
          <w:sz w:val="24"/>
          <w:szCs w:val="24"/>
        </w:rPr>
        <w:t>distribución</w:t>
      </w:r>
      <w:r>
        <w:rPr>
          <w:rFonts w:ascii="Times New Roman" w:hAnsi="Times New Roman" w:cs="Times New Roman"/>
          <w:sz w:val="24"/>
          <w:szCs w:val="24"/>
        </w:rPr>
        <w:t xml:space="preserve"> de GEF-H1, desde una marca general en el citoplasma en la condición control a una de aspecto endosomal. También se produjo un aumento en la co-localización del EGFR con GEF-H1 en células tratadas con D-Propranolol por 30 minutos (Figura 13B). </w:t>
      </w:r>
    </w:p>
    <w:p w14:paraId="73EB5513" w14:textId="77777777" w:rsidR="00A929B6" w:rsidRPr="00CF4B6E" w:rsidRDefault="00A929B6" w:rsidP="00A929B6">
      <w:pPr>
        <w:pStyle w:val="Prrafodelista"/>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En resumen, estos datos sugieren que PAK4 y GEF-H1 colocalizan con el EGFR en endosomas cuando se activa la vía PA/PDE4/PKA en condiciones que alteran al citoesqueleto de actina, y que probablemente enlentecen el tráfico endocítico. Ambas proteínas parecen estar involucradas en la vía PA/PKA y su regulación del citoesqueleto de actina sería relevante en el trafico endocítico del EGFR.</w:t>
      </w:r>
    </w:p>
    <w:p w14:paraId="262BAE31" w14:textId="77777777" w:rsidR="00804A47" w:rsidRDefault="00804A47">
      <w:pPr>
        <w:spacing w:after="0" w:line="240" w:lineRule="auto"/>
        <w:rPr>
          <w:rFonts w:asciiTheme="majorBidi" w:eastAsiaTheme="majorEastAsia" w:hAnsiTheme="majorBidi" w:cstheme="majorBidi"/>
          <w:b/>
          <w:bCs/>
          <w:color w:val="000000" w:themeColor="text1"/>
          <w:sz w:val="24"/>
        </w:rPr>
      </w:pPr>
      <w:bookmarkStart w:id="222" w:name="_Toc533016119"/>
      <w:r>
        <w:br w:type="page"/>
      </w:r>
    </w:p>
    <w:p w14:paraId="74C6640A" w14:textId="788DCB0F" w:rsidR="004D1C89" w:rsidRDefault="00804A47">
      <w:pPr>
        <w:spacing w:after="0" w:line="240" w:lineRule="auto"/>
      </w:pPr>
      <w:r>
        <w:rPr>
          <w:noProof/>
          <w:lang w:eastAsia="zh-CN"/>
        </w:rPr>
        <w:lastRenderedPageBreak/>
        <w:drawing>
          <wp:inline distT="0" distB="0" distL="0" distR="0" wp14:anchorId="334F1BD6" wp14:editId="07C61E70">
            <wp:extent cx="5242781" cy="630344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 13 GEF-gfp-Actin.png"/>
                    <pic:cNvPicPr/>
                  </pic:nvPicPr>
                  <pic:blipFill>
                    <a:blip r:embed="rId37">
                      <a:extLst>
                        <a:ext uri="{28A0092B-C50C-407E-A947-70E740481C1C}">
                          <a14:useLocalDpi xmlns:a14="http://schemas.microsoft.com/office/drawing/2010/main" val="0"/>
                        </a:ext>
                      </a:extLst>
                    </a:blip>
                    <a:stretch>
                      <a:fillRect/>
                    </a:stretch>
                  </pic:blipFill>
                  <pic:spPr>
                    <a:xfrm>
                      <a:off x="0" y="0"/>
                      <a:ext cx="5254514" cy="6317547"/>
                    </a:xfrm>
                    <a:prstGeom prst="rect">
                      <a:avLst/>
                    </a:prstGeom>
                  </pic:spPr>
                </pic:pic>
              </a:graphicData>
            </a:graphic>
          </wp:inline>
        </w:drawing>
      </w:r>
    </w:p>
    <w:p w14:paraId="5A482609" w14:textId="35119FA1" w:rsidR="004D1C89" w:rsidRPr="004D1C89" w:rsidRDefault="004D1C89" w:rsidP="004D1C89">
      <w:pPr>
        <w:pStyle w:val="Ttulo3"/>
        <w:rPr>
          <w:color w:val="auto"/>
          <w:sz w:val="20"/>
          <w:szCs w:val="20"/>
        </w:rPr>
      </w:pPr>
      <w:bookmarkStart w:id="223" w:name="_Toc533010662"/>
      <w:bookmarkStart w:id="224" w:name="_Toc533016145"/>
      <w:bookmarkStart w:id="225" w:name="_Toc533105801"/>
      <w:bookmarkStart w:id="226" w:name="_Toc1405497"/>
      <w:r w:rsidRPr="004D1C89">
        <w:rPr>
          <w:color w:val="auto"/>
          <w:sz w:val="20"/>
          <w:szCs w:val="20"/>
        </w:rPr>
        <w:t>Figura 13. Efecto de la sobre-expresión de GEF-H1 sobre la distribución y colocalización del EGFR y el citoesqueleto de actina.</w:t>
      </w:r>
      <w:bookmarkEnd w:id="223"/>
      <w:bookmarkEnd w:id="224"/>
      <w:bookmarkEnd w:id="225"/>
      <w:bookmarkEnd w:id="226"/>
    </w:p>
    <w:p w14:paraId="1CE817E4" w14:textId="27A5BCE8" w:rsidR="00804A47" w:rsidRDefault="004D1C89" w:rsidP="004D1C89">
      <w:pPr>
        <w:spacing w:after="0"/>
        <w:jc w:val="both"/>
        <w:rPr>
          <w:rFonts w:asciiTheme="majorBidi" w:eastAsiaTheme="majorEastAsia" w:hAnsiTheme="majorBidi" w:cstheme="majorBidi"/>
          <w:b/>
          <w:bCs/>
          <w:color w:val="000000" w:themeColor="text1"/>
          <w:sz w:val="24"/>
        </w:rPr>
      </w:pPr>
      <w:r w:rsidRPr="004D1C89">
        <w:rPr>
          <w:rFonts w:asciiTheme="majorBidi" w:hAnsiTheme="majorBidi" w:cstheme="majorBidi"/>
          <w:sz w:val="20"/>
          <w:szCs w:val="20"/>
        </w:rPr>
        <w:t xml:space="preserve">(A) Células HeLa fueron transfectadas transientemente con GEF-H1-GFP, depletadas de suero y luego tratadas con D-Prop por 30 min para su </w:t>
      </w:r>
      <w:r w:rsidR="005A3E7D" w:rsidRPr="004D1C89">
        <w:rPr>
          <w:rFonts w:asciiTheme="majorBidi" w:hAnsiTheme="majorBidi" w:cstheme="majorBidi"/>
          <w:sz w:val="20"/>
          <w:szCs w:val="20"/>
        </w:rPr>
        <w:t>análisis</w:t>
      </w:r>
      <w:r w:rsidRPr="004D1C89">
        <w:rPr>
          <w:rFonts w:asciiTheme="majorBidi" w:hAnsiTheme="majorBidi" w:cstheme="majorBidi"/>
          <w:sz w:val="20"/>
          <w:szCs w:val="20"/>
        </w:rPr>
        <w:t xml:space="preserve"> por inmunofluorescencia para EGFR (verde), GFP (pseudocoloreado en magenta), F-Actina (rojo) y núcleo (azul) mediante microscopía confocal; (B) Coeficiente Manders de colocalización entre el EGFR y GEF-H1-GFP. (C) Triple inmunofluorescencia (EGFR, GEF-H1 y F-Actina) en células control (**p&lt;0.01; </w:t>
      </w:r>
      <w:r w:rsidRPr="004D1C89">
        <w:rPr>
          <w:rFonts w:asciiTheme="majorBidi" w:hAnsiTheme="majorBidi" w:cstheme="majorBidi"/>
          <w:i/>
          <w:iCs/>
          <w:sz w:val="20"/>
          <w:szCs w:val="20"/>
        </w:rPr>
        <w:t>t</w:t>
      </w:r>
      <w:r w:rsidRPr="004D1C89">
        <w:rPr>
          <w:rFonts w:asciiTheme="majorBidi" w:hAnsiTheme="majorBidi" w:cstheme="majorBidi"/>
          <w:sz w:val="20"/>
          <w:szCs w:val="20"/>
        </w:rPr>
        <w:t xml:space="preserve">-test. Se analizaron al menos 15 células por condición para el cálculo de </w:t>
      </w:r>
      <w:r w:rsidR="005A3E7D" w:rsidRPr="004D1C89">
        <w:rPr>
          <w:rFonts w:asciiTheme="majorBidi" w:hAnsiTheme="majorBidi" w:cstheme="majorBidi"/>
          <w:sz w:val="20"/>
          <w:szCs w:val="20"/>
        </w:rPr>
        <w:t>índice</w:t>
      </w:r>
      <w:r w:rsidRPr="004D1C89">
        <w:rPr>
          <w:rFonts w:asciiTheme="majorBidi" w:hAnsiTheme="majorBidi" w:cstheme="majorBidi"/>
          <w:sz w:val="20"/>
          <w:szCs w:val="20"/>
        </w:rPr>
        <w:t xml:space="preserve"> Manders de colocalización, corrigiendo el umbral de fluorescencia y evitando la presencia de pixeles saturados). Barra = 10 </w:t>
      </w:r>
      <w:r w:rsidRPr="004D1C89">
        <w:rPr>
          <w:rFonts w:ascii="Symbol" w:hAnsi="Symbol" w:cstheme="majorBidi"/>
          <w:sz w:val="20"/>
          <w:szCs w:val="20"/>
        </w:rPr>
        <w:t></w:t>
      </w:r>
      <w:r w:rsidRPr="004D1C89">
        <w:rPr>
          <w:rFonts w:asciiTheme="majorBidi" w:hAnsiTheme="majorBidi" w:cstheme="majorBidi"/>
          <w:sz w:val="20"/>
          <w:szCs w:val="20"/>
        </w:rPr>
        <w:t>m.</w:t>
      </w:r>
      <w:r w:rsidR="00804A47">
        <w:br w:type="page"/>
      </w:r>
    </w:p>
    <w:p w14:paraId="0EE93988" w14:textId="77777777" w:rsidR="00A929B6" w:rsidRPr="000A2AE4" w:rsidRDefault="00A929B6" w:rsidP="00092FD1">
      <w:pPr>
        <w:pStyle w:val="Ttulo3"/>
        <w:jc w:val="both"/>
      </w:pPr>
      <w:bookmarkStart w:id="227" w:name="_Toc1405498"/>
      <w:r>
        <w:lastRenderedPageBreak/>
        <w:t>4</w:t>
      </w:r>
      <w:r w:rsidR="00066E1E">
        <w:t>.3</w:t>
      </w:r>
      <w:r w:rsidRPr="000A2AE4">
        <w:t xml:space="preserve">.b La sobre-expresión de RCP no altera </w:t>
      </w:r>
      <w:r>
        <w:t>los niveles</w:t>
      </w:r>
      <w:r w:rsidRPr="000A2AE4">
        <w:t xml:space="preserve"> de</w:t>
      </w:r>
      <w:r>
        <w:t>l</w:t>
      </w:r>
      <w:r w:rsidRPr="000A2AE4">
        <w:t xml:space="preserve"> EGFR en la superficie celular.</w:t>
      </w:r>
      <w:bookmarkEnd w:id="222"/>
      <w:bookmarkEnd w:id="227"/>
    </w:p>
    <w:p w14:paraId="2450D69F" w14:textId="77777777" w:rsidR="00A929B6" w:rsidRPr="0035127D" w:rsidRDefault="00A929B6" w:rsidP="0035127D">
      <w:pPr>
        <w:pStyle w:val="Prrafodelista"/>
        <w:spacing w:after="0" w:line="480" w:lineRule="auto"/>
        <w:ind w:left="0" w:firstLine="708"/>
        <w:jc w:val="both"/>
        <w:rPr>
          <w:rFonts w:asciiTheme="majorBidi" w:hAnsiTheme="majorBidi" w:cstheme="majorBidi"/>
          <w:sz w:val="24"/>
          <w:szCs w:val="24"/>
        </w:rPr>
      </w:pPr>
      <w:r w:rsidRPr="00444A9D">
        <w:rPr>
          <w:rFonts w:asciiTheme="majorBidi" w:hAnsiTheme="majorBidi" w:cstheme="majorBidi"/>
          <w:sz w:val="24"/>
          <w:szCs w:val="24"/>
        </w:rPr>
        <w:t xml:space="preserve">Para sobre-expresar RCP transfectamos transientemente células HeLa con el cDNA RCP-mCherry. Observamos que </w:t>
      </w:r>
      <w:r>
        <w:rPr>
          <w:rFonts w:asciiTheme="majorBidi" w:hAnsiTheme="majorBidi" w:cstheme="majorBidi"/>
          <w:sz w:val="24"/>
          <w:szCs w:val="24"/>
        </w:rPr>
        <w:t>esto no alteró</w:t>
      </w:r>
      <w:r w:rsidRPr="00444A9D">
        <w:rPr>
          <w:rFonts w:asciiTheme="majorBidi" w:hAnsiTheme="majorBidi" w:cstheme="majorBidi"/>
          <w:sz w:val="24"/>
          <w:szCs w:val="24"/>
        </w:rPr>
        <w:t xml:space="preserve"> la distribución del EGFR en la superficie celular (Figura 14A)</w:t>
      </w:r>
      <w:r>
        <w:rPr>
          <w:rFonts w:asciiTheme="majorBidi" w:hAnsiTheme="majorBidi" w:cstheme="majorBidi"/>
          <w:sz w:val="24"/>
          <w:szCs w:val="24"/>
        </w:rPr>
        <w:t xml:space="preserve"> pero al tratar con D-propranolol se indujo un aumento de </w:t>
      </w:r>
      <w:r w:rsidRPr="00444A9D">
        <w:rPr>
          <w:rFonts w:asciiTheme="majorBidi" w:hAnsiTheme="majorBidi" w:cstheme="majorBidi"/>
          <w:sz w:val="24"/>
          <w:szCs w:val="24"/>
        </w:rPr>
        <w:t>colocalización de EGFR con RCP</w:t>
      </w:r>
      <w:r w:rsidRPr="00444A9D">
        <w:rPr>
          <w:rFonts w:asciiTheme="majorBidi" w:hAnsiTheme="majorBidi" w:cstheme="majorBidi"/>
          <w:sz w:val="24"/>
          <w:szCs w:val="24"/>
          <w:vertAlign w:val="superscript"/>
        </w:rPr>
        <w:t>wt</w:t>
      </w:r>
      <w:r w:rsidRPr="00444A9D">
        <w:rPr>
          <w:rFonts w:asciiTheme="majorBidi" w:hAnsiTheme="majorBidi" w:cstheme="majorBidi"/>
          <w:sz w:val="24"/>
          <w:szCs w:val="24"/>
        </w:rPr>
        <w:t xml:space="preserve">-mCherry </w:t>
      </w:r>
      <w:r>
        <w:rPr>
          <w:rFonts w:asciiTheme="majorBidi" w:hAnsiTheme="majorBidi" w:cstheme="majorBidi"/>
          <w:sz w:val="24"/>
          <w:szCs w:val="24"/>
        </w:rPr>
        <w:t xml:space="preserve">en el compartimento endocítico perinuclear </w:t>
      </w:r>
      <w:r w:rsidRPr="00444A9D">
        <w:rPr>
          <w:rFonts w:asciiTheme="majorBidi" w:hAnsiTheme="majorBidi" w:cstheme="majorBidi"/>
          <w:sz w:val="24"/>
          <w:szCs w:val="24"/>
        </w:rPr>
        <w:t xml:space="preserve">(Figura 14B). </w:t>
      </w:r>
      <w:r>
        <w:rPr>
          <w:rFonts w:asciiTheme="majorBidi" w:hAnsiTheme="majorBidi" w:cstheme="majorBidi"/>
          <w:sz w:val="24"/>
          <w:szCs w:val="24"/>
        </w:rPr>
        <w:t>Estos resultados sugieren que la RCP estaría participando en la ruta PA/PDE4/PKA que regula el tráfico endocítico del EGFR</w:t>
      </w:r>
      <w:r w:rsidRPr="00444A9D">
        <w:rPr>
          <w:rFonts w:asciiTheme="majorBidi" w:hAnsiTheme="majorBidi" w:cstheme="majorBidi"/>
          <w:sz w:val="24"/>
          <w:szCs w:val="24"/>
        </w:rPr>
        <w:t>.</w:t>
      </w:r>
    </w:p>
    <w:p w14:paraId="4C465ECA" w14:textId="77777777" w:rsidR="00092FD1" w:rsidRDefault="00092FD1">
      <w:pPr>
        <w:spacing w:after="0" w:line="240" w:lineRule="auto"/>
        <w:rPr>
          <w:rFonts w:asciiTheme="majorBidi" w:eastAsiaTheme="majorEastAsia" w:hAnsiTheme="majorBidi" w:cstheme="majorBidi"/>
          <w:b/>
          <w:bCs/>
          <w:color w:val="000000" w:themeColor="text1"/>
          <w:sz w:val="24"/>
          <w:szCs w:val="26"/>
        </w:rPr>
      </w:pPr>
      <w:bookmarkStart w:id="228" w:name="_Toc533016120"/>
      <w:r>
        <w:br w:type="page"/>
      </w:r>
    </w:p>
    <w:p w14:paraId="42AF3ABB" w14:textId="77777777" w:rsidR="00092FD1" w:rsidRDefault="00092FD1" w:rsidP="00092FD1">
      <w:pPr>
        <w:spacing w:after="0" w:line="240" w:lineRule="auto"/>
        <w:jc w:val="center"/>
      </w:pPr>
      <w:r>
        <w:rPr>
          <w:noProof/>
          <w:lang w:eastAsia="zh-CN"/>
        </w:rPr>
        <w:lastRenderedPageBreak/>
        <w:drawing>
          <wp:inline distT="0" distB="0" distL="0" distR="0" wp14:anchorId="79CF1E65" wp14:editId="19CDF484">
            <wp:extent cx="5191488" cy="622356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 14 RCP mCh prop.png"/>
                    <pic:cNvPicPr/>
                  </pic:nvPicPr>
                  <pic:blipFill>
                    <a:blip r:embed="rId38">
                      <a:extLst>
                        <a:ext uri="{28A0092B-C50C-407E-A947-70E740481C1C}">
                          <a14:useLocalDpi xmlns:a14="http://schemas.microsoft.com/office/drawing/2010/main" val="0"/>
                        </a:ext>
                      </a:extLst>
                    </a:blip>
                    <a:stretch>
                      <a:fillRect/>
                    </a:stretch>
                  </pic:blipFill>
                  <pic:spPr>
                    <a:xfrm>
                      <a:off x="0" y="0"/>
                      <a:ext cx="5203469" cy="6237922"/>
                    </a:xfrm>
                    <a:prstGeom prst="rect">
                      <a:avLst/>
                    </a:prstGeom>
                  </pic:spPr>
                </pic:pic>
              </a:graphicData>
            </a:graphic>
          </wp:inline>
        </w:drawing>
      </w:r>
    </w:p>
    <w:p w14:paraId="576CFF7C" w14:textId="77777777" w:rsidR="00092FD1" w:rsidRDefault="00092FD1" w:rsidP="00092FD1">
      <w:pPr>
        <w:spacing w:after="0" w:line="240" w:lineRule="auto"/>
        <w:jc w:val="center"/>
      </w:pPr>
    </w:p>
    <w:p w14:paraId="0B9212F0" w14:textId="77777777" w:rsidR="00092FD1" w:rsidRPr="00092FD1" w:rsidRDefault="00092FD1" w:rsidP="00092FD1">
      <w:pPr>
        <w:pStyle w:val="Ttulo3"/>
        <w:spacing w:line="360" w:lineRule="auto"/>
        <w:jc w:val="both"/>
        <w:rPr>
          <w:color w:val="auto"/>
          <w:sz w:val="20"/>
          <w:szCs w:val="20"/>
        </w:rPr>
      </w:pPr>
      <w:bookmarkStart w:id="229" w:name="_Toc533010663"/>
      <w:bookmarkStart w:id="230" w:name="_Toc533016146"/>
      <w:bookmarkStart w:id="231" w:name="_Toc533105803"/>
      <w:bookmarkStart w:id="232" w:name="_Toc1405499"/>
      <w:r w:rsidRPr="00092FD1">
        <w:rPr>
          <w:color w:val="auto"/>
          <w:sz w:val="20"/>
          <w:szCs w:val="20"/>
        </w:rPr>
        <w:t>Figura 14. Efecto de la sobre-expresión de RCP sobre la distribución y colocalización del EGFR.</w:t>
      </w:r>
      <w:bookmarkEnd w:id="229"/>
      <w:bookmarkEnd w:id="230"/>
      <w:bookmarkEnd w:id="231"/>
      <w:bookmarkEnd w:id="232"/>
    </w:p>
    <w:p w14:paraId="7DED4153" w14:textId="26D8DA72" w:rsidR="00092FD1" w:rsidRPr="001073DF" w:rsidRDefault="00092FD1" w:rsidP="001073DF">
      <w:pPr>
        <w:spacing w:after="0" w:line="360" w:lineRule="auto"/>
        <w:jc w:val="both"/>
        <w:rPr>
          <w:rFonts w:asciiTheme="majorBidi" w:hAnsiTheme="majorBidi" w:cstheme="majorBidi"/>
          <w:sz w:val="20"/>
          <w:szCs w:val="20"/>
        </w:rPr>
      </w:pPr>
      <w:r w:rsidRPr="00092FD1">
        <w:rPr>
          <w:rFonts w:asciiTheme="majorBidi" w:hAnsiTheme="majorBidi" w:cstheme="majorBidi"/>
          <w:sz w:val="20"/>
          <w:szCs w:val="20"/>
        </w:rPr>
        <w:t xml:space="preserve">(A) Células HeLa fueron transfectadas transientemente con RCP-mCherry, depletadas de suero y luego tratadas con D-Prop por 30 min para su </w:t>
      </w:r>
      <w:r w:rsidR="005A3E7D" w:rsidRPr="00092FD1">
        <w:rPr>
          <w:rFonts w:asciiTheme="majorBidi" w:hAnsiTheme="majorBidi" w:cstheme="majorBidi"/>
          <w:sz w:val="20"/>
          <w:szCs w:val="20"/>
        </w:rPr>
        <w:t>análisis</w:t>
      </w:r>
      <w:r w:rsidRPr="00092FD1">
        <w:rPr>
          <w:rFonts w:asciiTheme="majorBidi" w:hAnsiTheme="majorBidi" w:cstheme="majorBidi"/>
          <w:sz w:val="20"/>
          <w:szCs w:val="20"/>
        </w:rPr>
        <w:t xml:space="preserve"> por inmunofluorescencia para EGFR (verde) y mCherry (rojo) mediante microscopía confocal; (B) Coeficiente Manders de colocalización entre el EGFR y RCP-mCherry muestra un aumento significativo en las células tratadas con D-Prop. Barras en gráficos representan error </w:t>
      </w:r>
      <w:r w:rsidR="005A3E7D" w:rsidRPr="00092FD1">
        <w:rPr>
          <w:rFonts w:asciiTheme="majorBidi" w:hAnsiTheme="majorBidi" w:cstheme="majorBidi"/>
          <w:sz w:val="20"/>
          <w:szCs w:val="20"/>
        </w:rPr>
        <w:t>estándar</w:t>
      </w:r>
      <w:r w:rsidRPr="00092FD1">
        <w:rPr>
          <w:rFonts w:asciiTheme="majorBidi" w:hAnsiTheme="majorBidi" w:cstheme="majorBidi"/>
          <w:sz w:val="20"/>
          <w:szCs w:val="20"/>
        </w:rPr>
        <w:t xml:space="preserve"> de los promedios. **p&lt;0.01; </w:t>
      </w:r>
      <w:r w:rsidRPr="00092FD1">
        <w:rPr>
          <w:rFonts w:asciiTheme="majorBidi" w:hAnsiTheme="majorBidi" w:cstheme="majorBidi"/>
          <w:i/>
          <w:iCs/>
          <w:sz w:val="20"/>
          <w:szCs w:val="20"/>
        </w:rPr>
        <w:t>t</w:t>
      </w:r>
      <w:r w:rsidRPr="00092FD1">
        <w:rPr>
          <w:rFonts w:asciiTheme="majorBidi" w:hAnsiTheme="majorBidi" w:cstheme="majorBidi"/>
          <w:sz w:val="20"/>
          <w:szCs w:val="20"/>
        </w:rPr>
        <w:t xml:space="preserve">-test; cálculo del coeficiente en al menos 15 células por condición. Barra de escala = 10 </w:t>
      </w:r>
      <w:r w:rsidRPr="00092FD1">
        <w:rPr>
          <w:rFonts w:ascii="Symbol" w:hAnsi="Symbol" w:cstheme="majorBidi"/>
          <w:sz w:val="20"/>
          <w:szCs w:val="20"/>
        </w:rPr>
        <w:t></w:t>
      </w:r>
      <w:r w:rsidRPr="00092FD1">
        <w:rPr>
          <w:rFonts w:asciiTheme="majorBidi" w:hAnsiTheme="majorBidi" w:cstheme="majorBidi"/>
          <w:sz w:val="20"/>
          <w:szCs w:val="20"/>
        </w:rPr>
        <w:t>m.</w:t>
      </w:r>
    </w:p>
    <w:p w14:paraId="11EFF994" w14:textId="77777777" w:rsidR="00A929B6" w:rsidRPr="000A2AE4" w:rsidRDefault="00A929B6" w:rsidP="00092FD1">
      <w:pPr>
        <w:pStyle w:val="Ttulo2"/>
        <w:jc w:val="both"/>
      </w:pPr>
      <w:bookmarkStart w:id="233" w:name="_Toc1405500"/>
      <w:r>
        <w:lastRenderedPageBreak/>
        <w:t>4</w:t>
      </w:r>
      <w:r w:rsidR="00066E1E">
        <w:t>.4</w:t>
      </w:r>
      <w:r w:rsidRPr="000A2AE4">
        <w:t xml:space="preserve"> Activación de la vía PA/PDE4/PKA en células tumorales que expresan mutaciones puntuales de p53</w:t>
      </w:r>
      <w:r>
        <w:t>: E</w:t>
      </w:r>
      <w:r w:rsidRPr="000A2AE4">
        <w:t xml:space="preserve">fectos sobre endocitosis del EGFR y </w:t>
      </w:r>
      <w:r>
        <w:t xml:space="preserve">sus </w:t>
      </w:r>
      <w:r w:rsidRPr="000A2AE4">
        <w:t>consecuencias funcionales.</w:t>
      </w:r>
      <w:bookmarkEnd w:id="228"/>
      <w:bookmarkEnd w:id="233"/>
    </w:p>
    <w:p w14:paraId="3E464FF3" w14:textId="77777777" w:rsidR="00A929B6" w:rsidRPr="000A2AE4" w:rsidRDefault="00066E1E" w:rsidP="00092FD1">
      <w:pPr>
        <w:pStyle w:val="Ttulo3"/>
        <w:jc w:val="both"/>
      </w:pPr>
      <w:bookmarkStart w:id="234" w:name="_Toc533010644"/>
      <w:bookmarkStart w:id="235" w:name="_Toc533016121"/>
      <w:bookmarkStart w:id="236" w:name="_Toc1405501"/>
      <w:r>
        <w:t>4.4</w:t>
      </w:r>
      <w:r w:rsidR="00A929B6">
        <w:t>.a Células de cá</w:t>
      </w:r>
      <w:r w:rsidR="00A929B6" w:rsidRPr="000A2AE4">
        <w:t>ncer de vesícula biliar G-415 expresan la mutación p53 R282W y son resistentes a inhibidores tirosina quinasa.</w:t>
      </w:r>
      <w:bookmarkEnd w:id="234"/>
      <w:bookmarkEnd w:id="235"/>
      <w:bookmarkEnd w:id="236"/>
    </w:p>
    <w:p w14:paraId="2A75E50F" w14:textId="77777777" w:rsidR="00A929B6" w:rsidRPr="00444A9D" w:rsidRDefault="00A929B6" w:rsidP="003E389A">
      <w:pPr>
        <w:spacing w:after="0" w:line="480" w:lineRule="auto"/>
        <w:ind w:firstLine="567"/>
        <w:jc w:val="both"/>
        <w:rPr>
          <w:rFonts w:asciiTheme="majorBidi" w:hAnsiTheme="majorBidi" w:cstheme="majorBidi"/>
          <w:sz w:val="24"/>
          <w:szCs w:val="24"/>
        </w:rPr>
      </w:pPr>
      <w:r>
        <w:rPr>
          <w:rFonts w:asciiTheme="majorBidi" w:hAnsiTheme="majorBidi" w:cstheme="majorBidi"/>
          <w:sz w:val="24"/>
          <w:szCs w:val="24"/>
        </w:rPr>
        <w:t>El</w:t>
      </w:r>
      <w:r w:rsidRPr="00444A9D">
        <w:rPr>
          <w:rFonts w:asciiTheme="majorBidi" w:hAnsiTheme="majorBidi" w:cstheme="majorBidi"/>
          <w:sz w:val="24"/>
          <w:szCs w:val="24"/>
        </w:rPr>
        <w:t xml:space="preserve"> modelo de células de cáncer de vesícula biliar G-415 </w:t>
      </w:r>
      <w:r>
        <w:rPr>
          <w:rFonts w:asciiTheme="majorBidi" w:hAnsiTheme="majorBidi" w:cstheme="majorBidi"/>
          <w:sz w:val="24"/>
          <w:szCs w:val="24"/>
        </w:rPr>
        <w:t xml:space="preserve">está bien caracterizado en su potencial tumoral </w:t>
      </w:r>
      <w:r w:rsidR="00DC2C57">
        <w:rPr>
          <w:rFonts w:asciiTheme="majorBidi" w:hAnsiTheme="majorBidi" w:cstheme="majorBidi"/>
          <w:sz w:val="24"/>
          <w:szCs w:val="24"/>
        </w:rPr>
        <w:fldChar w:fldCharType="begin">
          <w:fldData xml:space="preserve">PEVuZE5vdGU+PENpdGU+PEF1dGhvcj5XZWJlcjwvQXV0aG9yPjxZZWFyPjIwMTU8L1llYXI+PFJl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PEVuZE5vdGU+PENpdGU+PEF1dGhvcj5XZWJlcjwvQXV0aG9yPjxZZWFyPjIwMTU8L1llYXI+PFJl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Weber et al., 2015</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xml:space="preserve">. Como las mutaciones en p53 son frecuentes en este cáncer </w:t>
      </w:r>
      <w:r w:rsidR="00DC2C57">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&lt;EndNote&gt;&lt;Cite&gt;&lt;Author&gt;Roa&lt;/Author&gt;&lt;Year&gt;2000&lt;/Year&gt;&lt;RecNum&gt;27&lt;/RecNum&gt;&lt;DisplayText&gt;(Roa et al., 2000)&lt;/DisplayText&gt;&lt;record&gt;&lt;rec-number&gt;27&lt;/rec-number&gt;&lt;foreign-keys&gt;&lt;key app="EN" db-id="fw2twxtr29vfanezxaovwwace9wvszfstvfz" timestamp="1524852851"&gt;27&lt;/key&gt;&lt;/foreign-keys&gt;&lt;ref-type name="Journal Article"&gt;17&lt;/ref-type&gt;&lt;contributors&gt;&lt;authors&gt;&lt;author&gt;Roa, I.&lt;/author&gt;&lt;author&gt;Melo, A.&lt;/author&gt;&lt;author&gt;Roa, J.&lt;/author&gt;&lt;author&gt;Araya, J.&lt;/author&gt;&lt;author&gt;Villaseca, M.&lt;/author&gt;&lt;author&gt;de Aretxabala, X.&lt;/author&gt;&lt;/authors&gt;&lt;/contributors&gt;&lt;auth-address&gt;Unidad de Anatomia Patologica y Citopatologia Hospital Temuco, Chile.&lt;/auth-address&gt;&lt;titles&gt;&lt;title&gt;[P53 gene mutation in gallbladder cancer]&lt;/title&gt;&lt;secondary-title&gt;Rev Med Chil&lt;/secondary-title&gt;&lt;/titles&gt;&lt;periodical&gt;&lt;full-title&gt;Rev Med Chil&lt;/full-title&gt;&lt;/periodical&gt;&lt;pages&gt;251-8&lt;/pages&gt;&lt;volume&gt;128&lt;/volume&gt;&lt;number&gt;3&lt;/number&gt;&lt;keywords&gt;&lt;keyword&gt;Adenocarcinoma/chemistry/*genetics&lt;/keyword&gt;&lt;keyword&gt;Adult&lt;/keyword&gt;&lt;keyword&gt;Aged&lt;/keyword&gt;&lt;keyword&gt;Exons/genetics&lt;/keyword&gt;&lt;keyword&gt;Female&lt;/keyword&gt;&lt;keyword&gt;Gallbladder Neoplasms/chemistry/*genetics&lt;/keyword&gt;&lt;keyword&gt;Gene Amplification&lt;/keyword&gt;&lt;keyword&gt;Genes, p53/*genetics&lt;/keyword&gt;&lt;keyword&gt;Humans&lt;/keyword&gt;&lt;keyword&gt;Immunohistochemistry&lt;/keyword&gt;&lt;keyword&gt;Male&lt;/keyword&gt;&lt;keyword&gt;Middle Aged&lt;/keyword&gt;&lt;keyword&gt;*Point Mutation&lt;/keyword&gt;&lt;keyword&gt;Tumor Suppressor Protein p53/analysis/genetics&lt;/keyword&gt;&lt;/keywords&gt;&lt;dates&gt;&lt;year&gt;2000&lt;/year&gt;&lt;pub-dates&gt;&lt;date&gt;Mar&lt;/date&gt;&lt;/pub-dates&gt;&lt;/dates&gt;&lt;orig-pub&gt;Mutacion del gen p53 en el cancer de la vesicula biliar.&lt;/orig-pub&gt;&lt;isbn&gt;0034-9887 (Print)&amp;#xD;0034-9887 (Linking)&lt;/isbn&gt;&lt;accession-num&gt;10962865&lt;/accession-num&gt;&lt;urls&gt;&lt;related-urls&gt;&lt;url&gt;https://www.ncbi.nlm.nih.gov/pubmed/10962865&lt;/url&gt;&lt;/related-urls&gt;&lt;/urls&gt;&lt;/record&gt;&lt;/Cite&gt;&lt;/EndNote&gt;</w:instrText>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Roa et al., 2000</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xml:space="preserve"> decidimos indagar por secuenciación si las células G-415 contienen mutaciones en el gen de la p53. D</w:t>
      </w:r>
      <w:r w:rsidRPr="00444A9D">
        <w:rPr>
          <w:rFonts w:asciiTheme="majorBidi" w:hAnsiTheme="majorBidi" w:cstheme="majorBidi"/>
          <w:sz w:val="24"/>
          <w:szCs w:val="24"/>
        </w:rPr>
        <w:t>escubrimos que estas</w:t>
      </w:r>
      <w:r>
        <w:rPr>
          <w:rFonts w:asciiTheme="majorBidi" w:hAnsiTheme="majorBidi" w:cstheme="majorBidi"/>
          <w:sz w:val="24"/>
          <w:szCs w:val="24"/>
        </w:rPr>
        <w:t xml:space="preserve"> células</w:t>
      </w:r>
      <w:r w:rsidRPr="00444A9D">
        <w:rPr>
          <w:rFonts w:asciiTheme="majorBidi" w:hAnsiTheme="majorBidi" w:cstheme="majorBidi"/>
          <w:sz w:val="24"/>
          <w:szCs w:val="24"/>
        </w:rPr>
        <w:t xml:space="preserve"> </w:t>
      </w:r>
      <w:r>
        <w:rPr>
          <w:rFonts w:asciiTheme="majorBidi" w:hAnsiTheme="majorBidi" w:cstheme="majorBidi"/>
          <w:sz w:val="24"/>
          <w:szCs w:val="24"/>
        </w:rPr>
        <w:t>poseen la</w:t>
      </w:r>
      <w:r w:rsidRPr="00444A9D">
        <w:rPr>
          <w:rFonts w:asciiTheme="majorBidi" w:hAnsiTheme="majorBidi" w:cstheme="majorBidi"/>
          <w:sz w:val="24"/>
          <w:szCs w:val="24"/>
        </w:rPr>
        <w:t xml:space="preserve"> mutación puntual p53 R282W (Figura 15A)</w:t>
      </w:r>
      <w:r>
        <w:rPr>
          <w:rFonts w:asciiTheme="majorBidi" w:hAnsiTheme="majorBidi" w:cstheme="majorBidi"/>
          <w:sz w:val="24"/>
          <w:szCs w:val="24"/>
        </w:rPr>
        <w:t>,</w:t>
      </w:r>
      <w:r w:rsidRPr="00444A9D">
        <w:rPr>
          <w:rFonts w:asciiTheme="majorBidi" w:hAnsiTheme="majorBidi" w:cstheme="majorBidi"/>
          <w:sz w:val="24"/>
          <w:szCs w:val="24"/>
        </w:rPr>
        <w:t xml:space="preserve"> una de </w:t>
      </w:r>
      <w:r>
        <w:rPr>
          <w:rFonts w:asciiTheme="majorBidi" w:hAnsiTheme="majorBidi" w:cstheme="majorBidi"/>
          <w:sz w:val="24"/>
          <w:szCs w:val="24"/>
        </w:rPr>
        <w:t>5 mutaciones puntuales de p53 má</w:t>
      </w:r>
      <w:r w:rsidRPr="00444A9D">
        <w:rPr>
          <w:rFonts w:asciiTheme="majorBidi" w:hAnsiTheme="majorBidi" w:cstheme="majorBidi"/>
          <w:sz w:val="24"/>
          <w:szCs w:val="24"/>
        </w:rPr>
        <w:t xml:space="preserve">s frecuentes (Figura 15B) . Observamos también que estas células son resistentes a Gefitinib y Erlotinib (inhibidores de la actividad </w:t>
      </w:r>
      <w:r>
        <w:rPr>
          <w:rFonts w:asciiTheme="majorBidi" w:hAnsiTheme="majorBidi" w:cstheme="majorBidi"/>
          <w:sz w:val="24"/>
          <w:szCs w:val="24"/>
        </w:rPr>
        <w:t>tirosina quinasa) (Figura 15C). Por lo tanto, utilizamos estas células, además de un modelo inducible de p53 mutada, para indagar en los efectos del D-propranolol.</w:t>
      </w:r>
    </w:p>
    <w:p w14:paraId="07E14ABE" w14:textId="77777777" w:rsidR="008F28FF" w:rsidRDefault="008F28FF">
      <w:pPr>
        <w:spacing w:after="0" w:line="240" w:lineRule="auto"/>
        <w:rPr>
          <w:rFonts w:asciiTheme="majorBidi" w:eastAsiaTheme="majorEastAsia" w:hAnsiTheme="majorBidi" w:cstheme="majorBidi"/>
          <w:b/>
          <w:bCs/>
          <w:color w:val="000000" w:themeColor="text1"/>
          <w:sz w:val="24"/>
        </w:rPr>
      </w:pPr>
      <w:bookmarkStart w:id="237" w:name="_Toc533010645"/>
      <w:bookmarkStart w:id="238" w:name="_Toc533016122"/>
      <w:r>
        <w:br w:type="page"/>
      </w:r>
    </w:p>
    <w:p w14:paraId="68FD09C7" w14:textId="77777777" w:rsidR="008F28FF" w:rsidRDefault="008F28FF" w:rsidP="008F28FF">
      <w:pPr>
        <w:spacing w:after="0" w:line="240" w:lineRule="auto"/>
        <w:jc w:val="center"/>
      </w:pPr>
      <w:r>
        <w:rPr>
          <w:noProof/>
          <w:lang w:eastAsia="zh-CN"/>
        </w:rPr>
        <w:lastRenderedPageBreak/>
        <w:drawing>
          <wp:inline distT="0" distB="0" distL="0" distR="0" wp14:anchorId="0D2A2E1E" wp14:editId="2637F749">
            <wp:extent cx="5612130" cy="3076575"/>
            <wp:effectExtent l="0" t="0" r="127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 15 g415 mut TKIs apoptosis.png"/>
                    <pic:cNvPicPr/>
                  </pic:nvPicPr>
                  <pic:blipFill>
                    <a:blip r:embed="rId39">
                      <a:extLst>
                        <a:ext uri="{28A0092B-C50C-407E-A947-70E740481C1C}">
                          <a14:useLocalDpi xmlns:a14="http://schemas.microsoft.com/office/drawing/2010/main" val="0"/>
                        </a:ext>
                      </a:extLst>
                    </a:blip>
                    <a:stretch>
                      <a:fillRect/>
                    </a:stretch>
                  </pic:blipFill>
                  <pic:spPr>
                    <a:xfrm>
                      <a:off x="0" y="0"/>
                      <a:ext cx="5612130" cy="3076575"/>
                    </a:xfrm>
                    <a:prstGeom prst="rect">
                      <a:avLst/>
                    </a:prstGeom>
                  </pic:spPr>
                </pic:pic>
              </a:graphicData>
            </a:graphic>
          </wp:inline>
        </w:drawing>
      </w:r>
    </w:p>
    <w:p w14:paraId="4E6CFE52" w14:textId="77777777" w:rsidR="008F28FF" w:rsidRDefault="008F28FF" w:rsidP="008F28FF">
      <w:pPr>
        <w:spacing w:after="0" w:line="240" w:lineRule="auto"/>
        <w:jc w:val="center"/>
      </w:pPr>
    </w:p>
    <w:p w14:paraId="46656043" w14:textId="77777777" w:rsidR="008F28FF" w:rsidRDefault="008F28FF" w:rsidP="008F28FF">
      <w:pPr>
        <w:spacing w:after="0" w:line="240" w:lineRule="auto"/>
        <w:jc w:val="center"/>
      </w:pPr>
    </w:p>
    <w:p w14:paraId="3A2AC754" w14:textId="77777777" w:rsidR="008F28FF" w:rsidRPr="008F28FF" w:rsidRDefault="008F28FF" w:rsidP="008F28FF">
      <w:pPr>
        <w:pStyle w:val="Ttulo3"/>
        <w:spacing w:line="360" w:lineRule="auto"/>
        <w:jc w:val="both"/>
        <w:rPr>
          <w:color w:val="auto"/>
          <w:sz w:val="20"/>
          <w:szCs w:val="20"/>
        </w:rPr>
      </w:pPr>
      <w:bookmarkStart w:id="239" w:name="_Toc533010664"/>
      <w:bookmarkStart w:id="240" w:name="_Toc533016147"/>
      <w:bookmarkStart w:id="241" w:name="_Toc533105806"/>
      <w:bookmarkStart w:id="242" w:name="_Toc1405502"/>
      <w:r w:rsidRPr="008F28FF">
        <w:rPr>
          <w:color w:val="auto"/>
          <w:sz w:val="20"/>
          <w:szCs w:val="20"/>
        </w:rPr>
        <w:t>Figura 15. Células G-415 expresan p53R282W y son resistentes a inhibidores de la actividad tirosina quinasa.</w:t>
      </w:r>
      <w:bookmarkEnd w:id="239"/>
      <w:bookmarkEnd w:id="240"/>
      <w:bookmarkEnd w:id="241"/>
      <w:bookmarkEnd w:id="242"/>
    </w:p>
    <w:p w14:paraId="162DA4F4" w14:textId="6D71C568" w:rsidR="008F28FF" w:rsidRDefault="008F28FF" w:rsidP="008F28FF">
      <w:pPr>
        <w:spacing w:after="0" w:line="360" w:lineRule="auto"/>
        <w:jc w:val="both"/>
        <w:rPr>
          <w:rFonts w:asciiTheme="majorBidi" w:eastAsiaTheme="majorEastAsia" w:hAnsiTheme="majorBidi" w:cstheme="majorBidi"/>
          <w:b/>
          <w:bCs/>
          <w:color w:val="000000" w:themeColor="text1"/>
          <w:sz w:val="24"/>
        </w:rPr>
      </w:pPr>
      <w:r w:rsidRPr="008F28FF">
        <w:rPr>
          <w:rFonts w:asciiTheme="majorBidi" w:hAnsiTheme="majorBidi" w:cstheme="majorBidi"/>
          <w:sz w:val="20"/>
          <w:szCs w:val="20"/>
        </w:rPr>
        <w:t xml:space="preserve">(A) Secuenciamiento de gen </w:t>
      </w:r>
      <w:r w:rsidRPr="008F28FF">
        <w:rPr>
          <w:rFonts w:asciiTheme="majorBidi" w:hAnsiTheme="majorBidi" w:cstheme="majorBidi"/>
          <w:i/>
          <w:iCs/>
          <w:sz w:val="20"/>
          <w:szCs w:val="20"/>
        </w:rPr>
        <w:t>TP53</w:t>
      </w:r>
      <w:r w:rsidRPr="008F28FF">
        <w:rPr>
          <w:rFonts w:asciiTheme="majorBidi" w:hAnsiTheme="majorBidi" w:cstheme="majorBidi"/>
          <w:sz w:val="20"/>
          <w:szCs w:val="20"/>
        </w:rPr>
        <w:t xml:space="preserve"> de células G-415 muestra que estas células expresan p53 R282W; (B) Frecuencia relativa de las cinco mutaciones puntuales </w:t>
      </w:r>
      <w:r w:rsidR="005A3E7D" w:rsidRPr="008F28FF">
        <w:rPr>
          <w:rFonts w:asciiTheme="majorBidi" w:hAnsiTheme="majorBidi" w:cstheme="majorBidi"/>
          <w:sz w:val="20"/>
          <w:szCs w:val="20"/>
        </w:rPr>
        <w:t>más</w:t>
      </w:r>
      <w:r w:rsidRPr="008F28FF">
        <w:rPr>
          <w:rFonts w:asciiTheme="majorBidi" w:hAnsiTheme="majorBidi" w:cstheme="majorBidi"/>
          <w:sz w:val="20"/>
          <w:szCs w:val="20"/>
        </w:rPr>
        <w:t xml:space="preserve"> abundantes de p53 en cánceres humanos (Catalogue of Somatic Mutations in Cancer, COSMIC. Versión Noviembre 2018); (C) Las células G-415 son resistentes a Gefitinib y Erlotinib. La viabilidad de células G-415 se midió mediante MTT mostrando un IC50&gt;20 </w:t>
      </w:r>
      <w:r w:rsidRPr="008F28FF">
        <w:rPr>
          <w:rFonts w:ascii="Symbol" w:hAnsi="Symbol" w:cstheme="majorBidi"/>
          <w:sz w:val="20"/>
          <w:szCs w:val="20"/>
        </w:rPr>
        <w:t></w:t>
      </w:r>
      <w:r w:rsidRPr="008F28FF">
        <w:rPr>
          <w:rFonts w:asciiTheme="majorBidi" w:hAnsiTheme="majorBidi" w:cstheme="majorBidi"/>
          <w:sz w:val="20"/>
          <w:szCs w:val="20"/>
        </w:rPr>
        <w:t xml:space="preserve">M. Barras en gráficos representan error </w:t>
      </w:r>
      <w:r w:rsidR="005A3E7D" w:rsidRPr="008F28FF">
        <w:rPr>
          <w:rFonts w:asciiTheme="majorBidi" w:hAnsiTheme="majorBidi" w:cstheme="majorBidi"/>
          <w:sz w:val="20"/>
          <w:szCs w:val="20"/>
        </w:rPr>
        <w:t>estándar</w:t>
      </w:r>
      <w:r w:rsidRPr="008F28FF">
        <w:rPr>
          <w:rFonts w:asciiTheme="majorBidi" w:hAnsiTheme="majorBidi" w:cstheme="majorBidi"/>
          <w:sz w:val="20"/>
          <w:szCs w:val="20"/>
        </w:rPr>
        <w:t xml:space="preserve"> de los promedios.</w:t>
      </w:r>
      <w:r>
        <w:br w:type="page"/>
      </w:r>
    </w:p>
    <w:p w14:paraId="701DEA65" w14:textId="77777777" w:rsidR="00A929B6" w:rsidRPr="000A2AE4" w:rsidRDefault="00066E1E" w:rsidP="008F28FF">
      <w:pPr>
        <w:pStyle w:val="Ttulo3"/>
        <w:jc w:val="both"/>
      </w:pPr>
      <w:bookmarkStart w:id="243" w:name="_Toc1405503"/>
      <w:r>
        <w:lastRenderedPageBreak/>
        <w:t>4.4</w:t>
      </w:r>
      <w:r w:rsidR="00A929B6">
        <w:t>.b</w:t>
      </w:r>
      <w:r w:rsidR="00A929B6" w:rsidRPr="000A2AE4">
        <w:t xml:space="preserve"> D-Propranolol induce internalización del EGFR </w:t>
      </w:r>
      <w:r w:rsidR="00CA6009">
        <w:t xml:space="preserve">a través de la vía PA/PDE4/PKA </w:t>
      </w:r>
      <w:r w:rsidR="00A929B6" w:rsidRPr="000A2AE4">
        <w:t>en células que expresan mutaciones puntuales de p53.</w:t>
      </w:r>
      <w:bookmarkEnd w:id="237"/>
      <w:bookmarkEnd w:id="238"/>
      <w:bookmarkEnd w:id="243"/>
    </w:p>
    <w:p w14:paraId="46B62904" w14:textId="1877BA51" w:rsidR="00A929B6" w:rsidRDefault="00A929B6" w:rsidP="003E389A">
      <w:pPr>
        <w:spacing w:after="0" w:line="480" w:lineRule="auto"/>
        <w:ind w:firstLine="567"/>
        <w:jc w:val="both"/>
        <w:rPr>
          <w:rFonts w:asciiTheme="majorBidi" w:hAnsiTheme="majorBidi" w:cstheme="majorBidi"/>
          <w:sz w:val="24"/>
          <w:szCs w:val="24"/>
        </w:rPr>
      </w:pPr>
      <w:r w:rsidRPr="0056292A">
        <w:rPr>
          <w:rFonts w:asciiTheme="majorBidi" w:hAnsiTheme="majorBidi" w:cstheme="majorBidi"/>
          <w:bCs/>
          <w:sz w:val="24"/>
          <w:szCs w:val="24"/>
        </w:rPr>
        <w:t>Como</w:t>
      </w:r>
      <w:r>
        <w:rPr>
          <w:rFonts w:asciiTheme="majorBidi" w:hAnsiTheme="majorBidi" w:cstheme="majorBidi"/>
          <w:b/>
          <w:bCs/>
          <w:sz w:val="24"/>
          <w:szCs w:val="24"/>
        </w:rPr>
        <w:t xml:space="preserve"> </w:t>
      </w:r>
      <w:r>
        <w:rPr>
          <w:rFonts w:asciiTheme="majorBidi" w:hAnsiTheme="majorBidi" w:cstheme="majorBidi"/>
          <w:sz w:val="24"/>
          <w:szCs w:val="24"/>
        </w:rPr>
        <w:t xml:space="preserve">la expresión de p53 con mutaciones mutaciones puntuales se ha descrito que estimula el reciclaje del EGFR acoplado a </w:t>
      </w:r>
      <w:r w:rsidRPr="00256BA1">
        <w:rPr>
          <w:rFonts w:ascii="Symbol" w:hAnsi="Symbol" w:cstheme="majorBidi"/>
          <w:sz w:val="24"/>
          <w:szCs w:val="24"/>
        </w:rPr>
        <w:t></w:t>
      </w:r>
      <w:r>
        <w:rPr>
          <w:rFonts w:asciiTheme="majorBidi" w:hAnsiTheme="majorBidi" w:cstheme="majorBidi"/>
          <w:sz w:val="24"/>
          <w:szCs w:val="24"/>
        </w:rPr>
        <w:t>5</w:t>
      </w:r>
      <w:r w:rsidRPr="00256BA1">
        <w:rPr>
          <w:rFonts w:ascii="Symbol" w:hAnsi="Symbol" w:cstheme="majorBidi"/>
          <w:sz w:val="24"/>
          <w:szCs w:val="24"/>
        </w:rPr>
        <w:t></w:t>
      </w:r>
      <w:r>
        <w:rPr>
          <w:rFonts w:asciiTheme="majorBidi" w:hAnsiTheme="majorBidi" w:cstheme="majorBidi"/>
          <w:sz w:val="24"/>
          <w:szCs w:val="24"/>
        </w:rPr>
        <w:t xml:space="preserve">1 integrina y RCP </w:t>
      </w:r>
      <w:r w:rsidR="00DC2C57">
        <w:rPr>
          <w:rFonts w:asciiTheme="majorBidi" w:hAnsiTheme="majorBidi" w:cstheme="majorBidi"/>
          <w:sz w:val="24"/>
          <w:szCs w:val="24"/>
        </w:rPr>
        <w:fldChar w:fldCharType="begin">
          <w:fldData xml:space="preserve">PEVuZE5vdGU+PENpdGU+PEF1dGhvcj5NdWxsZXI8L0F1dGhvcj48WWVhcj4yMDA5PC9ZZWFyPjxS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PEVuZE5vdGU+PENpdGU+PEF1dGhvcj5NdWxsZXI8L0F1dGhvcj48WWVhcj4yMDA5PC9ZZWFyPjxS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Caswell et al., 2008</w:t>
      </w:r>
      <w:r>
        <w:rPr>
          <w:rFonts w:asciiTheme="majorBidi" w:hAnsiTheme="majorBidi" w:cstheme="majorBidi"/>
          <w:noProof/>
          <w:sz w:val="24"/>
          <w:szCs w:val="24"/>
        </w:rPr>
        <w:t xml:space="preserve">; </w:t>
      </w:r>
      <w:r w:rsidR="003E389A">
        <w:rPr>
          <w:rFonts w:asciiTheme="majorBidi" w:hAnsiTheme="majorBidi" w:cstheme="majorBidi"/>
          <w:noProof/>
          <w:sz w:val="24"/>
          <w:szCs w:val="24"/>
        </w:rPr>
        <w:t>Muller et al., 2009</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xml:space="preserve"> nos pareció importante determinar si el D-propranolol tiene la capacidad de inducir acumulación intracelular del EGFR, que refleja una inhibición del reciclaje endocítico </w:t>
      </w:r>
      <w:r w:rsidR="00DC2C57">
        <w:rPr>
          <w:rFonts w:asciiTheme="majorBidi" w:hAnsiTheme="majorBidi" w:cstheme="majorBidi"/>
          <w:sz w:val="24"/>
          <w:szCs w:val="24"/>
        </w:rPr>
        <w:fldChar w:fldCharType="begin">
          <w:fldData xml:space="preserve">PEVuZE5vdGU+PENpdGU+PEF1dGhvcj5Ob3JhbWJ1ZW5hPC9BdXRob3I+PFllYXI+MjAxMDwvWWVh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PEVuZE5vdGU+PENpdGU+PEF1dGhvcj5Ob3JhbWJ1ZW5hPC9BdXRob3I+PFllYXI+MjAxMDwvWWVh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Norambuena et al., 2010</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Experimentos de</w:t>
      </w:r>
      <w:r w:rsidRPr="00444A9D">
        <w:rPr>
          <w:rFonts w:asciiTheme="majorBidi" w:hAnsiTheme="majorBidi" w:cstheme="majorBidi"/>
          <w:sz w:val="24"/>
          <w:szCs w:val="24"/>
        </w:rPr>
        <w:t xml:space="preserve"> inmunofluorescencia </w:t>
      </w:r>
      <w:r>
        <w:rPr>
          <w:rFonts w:asciiTheme="majorBidi" w:hAnsiTheme="majorBidi" w:cstheme="majorBidi"/>
          <w:sz w:val="24"/>
          <w:szCs w:val="24"/>
        </w:rPr>
        <w:t xml:space="preserve">mostraron </w:t>
      </w:r>
      <w:r w:rsidRPr="00444A9D">
        <w:rPr>
          <w:rFonts w:asciiTheme="majorBidi" w:hAnsiTheme="majorBidi" w:cstheme="majorBidi"/>
          <w:sz w:val="24"/>
          <w:szCs w:val="24"/>
        </w:rPr>
        <w:t>que el tratamiento con D-P</w:t>
      </w:r>
      <w:r>
        <w:rPr>
          <w:rFonts w:asciiTheme="majorBidi" w:hAnsiTheme="majorBidi" w:cstheme="majorBidi"/>
          <w:sz w:val="24"/>
          <w:szCs w:val="24"/>
        </w:rPr>
        <w:t>ropranolol por 30 minutos indujo</w:t>
      </w:r>
      <w:r w:rsidRPr="00444A9D">
        <w:rPr>
          <w:rFonts w:asciiTheme="majorBidi" w:hAnsiTheme="majorBidi" w:cstheme="majorBidi"/>
          <w:sz w:val="24"/>
          <w:szCs w:val="24"/>
        </w:rPr>
        <w:t xml:space="preserve"> internalización </w:t>
      </w:r>
      <w:r>
        <w:rPr>
          <w:rFonts w:asciiTheme="majorBidi" w:hAnsiTheme="majorBidi" w:cstheme="majorBidi"/>
          <w:sz w:val="24"/>
          <w:szCs w:val="24"/>
        </w:rPr>
        <w:t xml:space="preserve">y acumulación perinuclear </w:t>
      </w:r>
      <w:r w:rsidRPr="00444A9D">
        <w:rPr>
          <w:rFonts w:asciiTheme="majorBidi" w:hAnsiTheme="majorBidi" w:cstheme="majorBidi"/>
          <w:sz w:val="24"/>
          <w:szCs w:val="24"/>
        </w:rPr>
        <w:t>del EGFR en células G-415 y EIH1299</w:t>
      </w:r>
      <w:r w:rsidRPr="00444A9D">
        <w:rPr>
          <w:rFonts w:asciiTheme="majorBidi" w:hAnsiTheme="majorBidi" w:cstheme="majorBidi"/>
          <w:sz w:val="24"/>
          <w:szCs w:val="24"/>
          <w:vertAlign w:val="superscript"/>
        </w:rPr>
        <w:t>p53R273H</w:t>
      </w:r>
      <w:r w:rsidRPr="00444A9D">
        <w:rPr>
          <w:rFonts w:asciiTheme="majorBidi" w:hAnsiTheme="majorBidi" w:cstheme="majorBidi"/>
          <w:sz w:val="24"/>
          <w:szCs w:val="24"/>
        </w:rPr>
        <w:t xml:space="preserve"> (Figura 16A). </w:t>
      </w:r>
      <w:r>
        <w:rPr>
          <w:rFonts w:asciiTheme="majorBidi" w:hAnsiTheme="majorBidi" w:cstheme="majorBidi"/>
          <w:sz w:val="24"/>
          <w:szCs w:val="24"/>
        </w:rPr>
        <w:t>En un ensayo más cuantitativo por citometría de flujo  observamos que la unión de EGF-A</w:t>
      </w:r>
      <w:r w:rsidRPr="00444A9D">
        <w:rPr>
          <w:rFonts w:asciiTheme="majorBidi" w:hAnsiTheme="majorBidi" w:cstheme="majorBidi"/>
          <w:sz w:val="24"/>
          <w:szCs w:val="24"/>
        </w:rPr>
        <w:t>lexa</w:t>
      </w:r>
      <w:r>
        <w:rPr>
          <w:rFonts w:asciiTheme="majorBidi" w:hAnsiTheme="majorBidi" w:cstheme="majorBidi"/>
          <w:sz w:val="24"/>
          <w:szCs w:val="24"/>
        </w:rPr>
        <w:t>488</w:t>
      </w:r>
      <w:r w:rsidRPr="00444A9D">
        <w:rPr>
          <w:rFonts w:asciiTheme="majorBidi" w:hAnsiTheme="majorBidi" w:cstheme="majorBidi"/>
          <w:sz w:val="24"/>
          <w:szCs w:val="24"/>
        </w:rPr>
        <w:t xml:space="preserve"> </w:t>
      </w:r>
      <w:r>
        <w:rPr>
          <w:rFonts w:asciiTheme="majorBidi" w:hAnsiTheme="majorBidi" w:cstheme="majorBidi"/>
          <w:sz w:val="24"/>
          <w:szCs w:val="24"/>
        </w:rPr>
        <w:t xml:space="preserve">disminuyó por efecto del D-propranolol tanto en células </w:t>
      </w:r>
      <w:r w:rsidRPr="00444A9D">
        <w:rPr>
          <w:rFonts w:asciiTheme="majorBidi" w:hAnsiTheme="majorBidi" w:cstheme="majorBidi"/>
          <w:sz w:val="24"/>
          <w:szCs w:val="24"/>
        </w:rPr>
        <w:t>EIH1299</w:t>
      </w:r>
      <w:r w:rsidRPr="00444A9D">
        <w:rPr>
          <w:rFonts w:asciiTheme="majorBidi" w:hAnsiTheme="majorBidi" w:cstheme="majorBidi"/>
          <w:sz w:val="24"/>
          <w:szCs w:val="24"/>
          <w:vertAlign w:val="superscript"/>
        </w:rPr>
        <w:t xml:space="preserve">p53R273H </w:t>
      </w:r>
      <w:r>
        <w:rPr>
          <w:rFonts w:asciiTheme="majorBidi" w:hAnsiTheme="majorBidi" w:cstheme="majorBidi"/>
          <w:sz w:val="24"/>
          <w:szCs w:val="24"/>
        </w:rPr>
        <w:t>como en</w:t>
      </w:r>
      <w:r w:rsidRPr="00444A9D">
        <w:rPr>
          <w:rFonts w:asciiTheme="majorBidi" w:hAnsiTheme="majorBidi" w:cstheme="majorBidi"/>
          <w:sz w:val="24"/>
          <w:szCs w:val="24"/>
        </w:rPr>
        <w:t xml:space="preserve"> células G-415 (Figura 16B). </w:t>
      </w:r>
      <w:r>
        <w:rPr>
          <w:rFonts w:asciiTheme="majorBidi" w:hAnsiTheme="majorBidi" w:cstheme="majorBidi"/>
          <w:sz w:val="24"/>
          <w:szCs w:val="24"/>
        </w:rPr>
        <w:t xml:space="preserve">Este ensayo también mostró que </w:t>
      </w:r>
      <w:r w:rsidRPr="00444A9D">
        <w:rPr>
          <w:rFonts w:asciiTheme="majorBidi" w:hAnsiTheme="majorBidi" w:cstheme="majorBidi"/>
          <w:sz w:val="24"/>
          <w:szCs w:val="24"/>
        </w:rPr>
        <w:t xml:space="preserve">las </w:t>
      </w:r>
      <w:r w:rsidR="005A3E7D" w:rsidRPr="00444A9D">
        <w:rPr>
          <w:rFonts w:asciiTheme="majorBidi" w:hAnsiTheme="majorBidi" w:cstheme="majorBidi"/>
          <w:sz w:val="24"/>
          <w:szCs w:val="24"/>
        </w:rPr>
        <w:t>células</w:t>
      </w:r>
      <w:r w:rsidRPr="00444A9D">
        <w:rPr>
          <w:rFonts w:asciiTheme="majorBidi" w:hAnsiTheme="majorBidi" w:cstheme="majorBidi"/>
          <w:sz w:val="24"/>
          <w:szCs w:val="24"/>
        </w:rPr>
        <w:t xml:space="preserve"> EIH1299</w:t>
      </w:r>
      <w:r w:rsidRPr="00444A9D">
        <w:rPr>
          <w:rFonts w:asciiTheme="majorBidi" w:hAnsiTheme="majorBidi" w:cstheme="majorBidi"/>
          <w:sz w:val="24"/>
          <w:szCs w:val="24"/>
          <w:vertAlign w:val="superscript"/>
        </w:rPr>
        <w:t>p53R273H</w:t>
      </w:r>
      <w:r w:rsidRPr="00444A9D">
        <w:rPr>
          <w:rFonts w:asciiTheme="majorBidi" w:hAnsiTheme="majorBidi" w:cstheme="majorBidi"/>
          <w:sz w:val="24"/>
          <w:szCs w:val="24"/>
        </w:rPr>
        <w:t xml:space="preserve"> </w:t>
      </w:r>
      <w:r>
        <w:rPr>
          <w:rFonts w:asciiTheme="majorBidi" w:hAnsiTheme="majorBidi" w:cstheme="majorBidi"/>
          <w:sz w:val="24"/>
          <w:szCs w:val="24"/>
        </w:rPr>
        <w:t>expresan</w:t>
      </w:r>
      <w:r w:rsidRPr="00444A9D">
        <w:rPr>
          <w:rFonts w:asciiTheme="majorBidi" w:hAnsiTheme="majorBidi" w:cstheme="majorBidi"/>
          <w:sz w:val="24"/>
          <w:szCs w:val="24"/>
        </w:rPr>
        <w:t xml:space="preserve"> menos EGFR </w:t>
      </w:r>
      <w:r>
        <w:rPr>
          <w:rFonts w:asciiTheme="majorBidi" w:hAnsiTheme="majorBidi" w:cstheme="majorBidi"/>
          <w:sz w:val="24"/>
          <w:szCs w:val="24"/>
        </w:rPr>
        <w:t xml:space="preserve">en la superficie celular comparado con las G-415 </w:t>
      </w:r>
      <w:r w:rsidRPr="00444A9D">
        <w:rPr>
          <w:rFonts w:asciiTheme="majorBidi" w:hAnsiTheme="majorBidi" w:cstheme="majorBidi"/>
          <w:sz w:val="24"/>
          <w:szCs w:val="24"/>
        </w:rPr>
        <w:t>(Figura 16B).</w:t>
      </w:r>
      <w:r>
        <w:rPr>
          <w:rFonts w:asciiTheme="majorBidi" w:hAnsiTheme="majorBidi" w:cstheme="majorBidi"/>
          <w:sz w:val="24"/>
          <w:szCs w:val="24"/>
        </w:rPr>
        <w:t xml:space="preserve"> Por lo tanto, </w:t>
      </w:r>
      <w:r w:rsidRPr="00444A9D">
        <w:rPr>
          <w:rFonts w:asciiTheme="majorBidi" w:hAnsiTheme="majorBidi" w:cstheme="majorBidi"/>
          <w:sz w:val="24"/>
          <w:szCs w:val="24"/>
        </w:rPr>
        <w:t>decidimos seguir usando solo las G-415</w:t>
      </w:r>
      <w:r>
        <w:rPr>
          <w:rFonts w:asciiTheme="majorBidi" w:hAnsiTheme="majorBidi" w:cstheme="majorBidi"/>
          <w:sz w:val="24"/>
          <w:szCs w:val="24"/>
        </w:rPr>
        <w:t xml:space="preserve"> para analizar los efectos del D-propranolol en la endocitosis del EGFR. Los</w:t>
      </w:r>
      <w:r w:rsidRPr="00444A9D">
        <w:rPr>
          <w:rFonts w:asciiTheme="majorBidi" w:hAnsiTheme="majorBidi" w:cstheme="majorBidi"/>
          <w:sz w:val="24"/>
          <w:szCs w:val="24"/>
        </w:rPr>
        <w:t xml:space="preserve"> inhibidores específicos de la PLD (</w:t>
      </w:r>
      <w:r>
        <w:rPr>
          <w:rFonts w:asciiTheme="majorBidi" w:hAnsiTheme="majorBidi" w:cstheme="majorBidi"/>
          <w:sz w:val="24"/>
          <w:szCs w:val="24"/>
        </w:rPr>
        <w:t>Fipi) y de la PDE4 (Rolipram) corroboraron</w:t>
      </w:r>
      <w:r w:rsidRPr="00444A9D">
        <w:rPr>
          <w:rFonts w:asciiTheme="majorBidi" w:hAnsiTheme="majorBidi" w:cstheme="majorBidi"/>
          <w:sz w:val="24"/>
          <w:szCs w:val="24"/>
        </w:rPr>
        <w:t xml:space="preserve"> que la endocitosis del EGFR en G-415 ocurre a través de la vía</w:t>
      </w:r>
      <w:r>
        <w:rPr>
          <w:rFonts w:asciiTheme="majorBidi" w:hAnsiTheme="majorBidi" w:cstheme="majorBidi"/>
          <w:sz w:val="24"/>
          <w:szCs w:val="24"/>
        </w:rPr>
        <w:t xml:space="preserve"> PA/PDE4/PKA (Figura 16C y 16D). El</w:t>
      </w:r>
      <w:r w:rsidRPr="00444A9D">
        <w:rPr>
          <w:rFonts w:asciiTheme="majorBidi" w:hAnsiTheme="majorBidi" w:cstheme="majorBidi"/>
          <w:sz w:val="24"/>
          <w:szCs w:val="24"/>
        </w:rPr>
        <w:t xml:space="preserve"> D-Propranolol indujo endocitosis y acumulación del EGFR en endosomas de reciclaje</w:t>
      </w:r>
      <w:r>
        <w:rPr>
          <w:rFonts w:asciiTheme="majorBidi" w:hAnsiTheme="majorBidi" w:cstheme="majorBidi"/>
          <w:sz w:val="24"/>
          <w:szCs w:val="24"/>
        </w:rPr>
        <w:t xml:space="preserve"> en estas células</w:t>
      </w:r>
      <w:r w:rsidRPr="00444A9D">
        <w:rPr>
          <w:rFonts w:asciiTheme="majorBidi" w:hAnsiTheme="majorBidi" w:cstheme="majorBidi"/>
          <w:sz w:val="24"/>
          <w:szCs w:val="24"/>
        </w:rPr>
        <w:t xml:space="preserve"> (Figura 16E y 16F).</w:t>
      </w:r>
    </w:p>
    <w:p w14:paraId="55504FE6" w14:textId="77777777" w:rsidR="00A929B6" w:rsidRPr="00444A9D" w:rsidRDefault="00A929B6" w:rsidP="00A929B6">
      <w:pPr>
        <w:spacing w:after="0" w:line="480" w:lineRule="auto"/>
        <w:jc w:val="both"/>
        <w:rPr>
          <w:rFonts w:asciiTheme="majorBidi" w:hAnsiTheme="majorBidi" w:cstheme="majorBidi"/>
          <w:sz w:val="24"/>
          <w:szCs w:val="24"/>
        </w:rPr>
      </w:pPr>
      <w:r>
        <w:rPr>
          <w:rFonts w:asciiTheme="majorBidi" w:hAnsiTheme="majorBidi" w:cstheme="majorBidi"/>
          <w:sz w:val="24"/>
          <w:szCs w:val="24"/>
        </w:rPr>
        <w:t>Esto indica que la activación de la vía PA/PDE4/PKA sobrepasa el mecanismo de reciclaje estimulado por las mutaciones del p53, anulándolo de manera que lleva a una acumulación perinuclear del EGFR donde se encuentra el compartimento endocítico de reciclaje.</w:t>
      </w:r>
    </w:p>
    <w:p w14:paraId="05161568" w14:textId="77777777" w:rsidR="00DF4152" w:rsidRDefault="00DF4152">
      <w:pPr>
        <w:spacing w:after="0" w:line="240" w:lineRule="auto"/>
        <w:rPr>
          <w:rFonts w:asciiTheme="majorBidi" w:eastAsiaTheme="majorEastAsia" w:hAnsiTheme="majorBidi" w:cstheme="majorBidi"/>
          <w:b/>
          <w:bCs/>
          <w:color w:val="000000" w:themeColor="text1"/>
          <w:sz w:val="24"/>
        </w:rPr>
      </w:pPr>
      <w:bookmarkStart w:id="244" w:name="_Toc533010646"/>
      <w:bookmarkStart w:id="245" w:name="_Toc533016123"/>
      <w:r>
        <w:br w:type="page"/>
      </w:r>
    </w:p>
    <w:p w14:paraId="3B3FEB02" w14:textId="77777777" w:rsidR="000D52F6" w:rsidRDefault="002673E7" w:rsidP="002673E7">
      <w:pPr>
        <w:spacing w:after="0" w:line="240" w:lineRule="auto"/>
        <w:jc w:val="center"/>
      </w:pPr>
      <w:r>
        <w:rPr>
          <w:noProof/>
          <w:lang w:eastAsia="zh-CN"/>
        </w:rPr>
        <w:lastRenderedPageBreak/>
        <w:drawing>
          <wp:inline distT="0" distB="0" distL="0" distR="0" wp14:anchorId="4C1682D0" wp14:editId="16A5307E">
            <wp:extent cx="4568681" cy="6302103"/>
            <wp:effectExtent l="0" t="0" r="381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 16 p53 endocitosis.png"/>
                    <pic:cNvPicPr/>
                  </pic:nvPicPr>
                  <pic:blipFill rotWithShape="1">
                    <a:blip r:embed="rId40">
                      <a:extLst>
                        <a:ext uri="{28A0092B-C50C-407E-A947-70E740481C1C}">
                          <a14:useLocalDpi xmlns:a14="http://schemas.microsoft.com/office/drawing/2010/main" val="0"/>
                        </a:ext>
                      </a:extLst>
                    </a:blip>
                    <a:srcRect l="16643" b="15616"/>
                    <a:stretch/>
                  </pic:blipFill>
                  <pic:spPr bwMode="auto">
                    <a:xfrm>
                      <a:off x="0" y="0"/>
                      <a:ext cx="4574852" cy="6310615"/>
                    </a:xfrm>
                    <a:prstGeom prst="rect">
                      <a:avLst/>
                    </a:prstGeom>
                    <a:ln>
                      <a:noFill/>
                    </a:ln>
                    <a:extLst>
                      <a:ext uri="{53640926-AAD7-44d8-BBD7-CCE9431645EC}">
                        <a14:shadowObscured xmlns:ve="http://schemas.openxmlformats.org/markup-compatibility/2006"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E27765C" w14:textId="77777777" w:rsidR="000D52F6" w:rsidRPr="000D52F6" w:rsidRDefault="000D52F6" w:rsidP="000D52F6">
      <w:pPr>
        <w:pStyle w:val="Ttulo3"/>
        <w:spacing w:line="240" w:lineRule="auto"/>
        <w:jc w:val="both"/>
        <w:rPr>
          <w:color w:val="auto"/>
          <w:sz w:val="20"/>
          <w:szCs w:val="20"/>
        </w:rPr>
      </w:pPr>
      <w:bookmarkStart w:id="246" w:name="_Toc533010665"/>
      <w:bookmarkStart w:id="247" w:name="_Toc533016148"/>
      <w:bookmarkStart w:id="248" w:name="_Toc533105808"/>
      <w:bookmarkStart w:id="249" w:name="_Toc1405504"/>
      <w:r w:rsidRPr="000D52F6">
        <w:rPr>
          <w:color w:val="auto"/>
          <w:sz w:val="20"/>
          <w:szCs w:val="20"/>
        </w:rPr>
        <w:t>Figura 16. Activación de la vía PA/PDE4/PKA induce internalización de EGFR en células con mutaciones puntuales de p53.</w:t>
      </w:r>
      <w:bookmarkEnd w:id="246"/>
      <w:bookmarkEnd w:id="247"/>
      <w:bookmarkEnd w:id="248"/>
      <w:bookmarkEnd w:id="249"/>
    </w:p>
    <w:p w14:paraId="6AF45799" w14:textId="0AF26E54" w:rsidR="000D52F6" w:rsidRPr="00CC1B3D" w:rsidRDefault="005A3E7D" w:rsidP="000D52F6">
      <w:pPr>
        <w:spacing w:line="240" w:lineRule="auto"/>
        <w:jc w:val="both"/>
        <w:rPr>
          <w:rFonts w:asciiTheme="majorBidi" w:hAnsiTheme="majorBidi" w:cstheme="majorBidi"/>
          <w:sz w:val="18"/>
          <w:szCs w:val="18"/>
        </w:rPr>
      </w:pPr>
      <w:r w:rsidRPr="00CC1B3D">
        <w:rPr>
          <w:rFonts w:asciiTheme="majorBidi" w:hAnsiTheme="majorBidi" w:cstheme="majorBidi"/>
          <w:sz w:val="18"/>
          <w:szCs w:val="18"/>
        </w:rPr>
        <w:t>(A) Inmunofluorescencia del EGFR (verde) en células G-415 y EIH1299</w:t>
      </w:r>
      <w:r w:rsidRPr="00CC1B3D">
        <w:rPr>
          <w:rFonts w:asciiTheme="majorBidi" w:hAnsiTheme="majorBidi" w:cstheme="majorBidi"/>
          <w:sz w:val="18"/>
          <w:szCs w:val="18"/>
          <w:vertAlign w:val="superscript"/>
        </w:rPr>
        <w:t>p53R273H</w:t>
      </w:r>
      <w:r w:rsidRPr="00CC1B3D">
        <w:rPr>
          <w:rFonts w:asciiTheme="majorBidi" w:hAnsiTheme="majorBidi" w:cstheme="majorBidi"/>
          <w:sz w:val="18"/>
          <w:szCs w:val="18"/>
        </w:rPr>
        <w:t xml:space="preserve"> tratadas con D-Propranolol; (B) Ensayo de binding con EGF-Alexa 488 analizado por citometría de flujo en células tratadas con D-Propranolol y EGF; (C) Inhibición de PLD con Fipi e inhibición de PDE4 con Rolipram contrarrestan la internalización del EGFR (rojo) inducida por D-Prop en células G-415; (D) Cuantificación relativa por intensidad de fluorescencia del EGFR en superficie como porcentaje de la condición control en células G-415 tratadas con D-Prop, D-Prop + Fipi y D-Prop + Rolipram; (E) Inmunofluorescencia del EGFR (verde) con Tf-Alexa-594 (rojo) o con Lysotracker (rojo) en células G-415 tratadas con D-Prop por 30 minutos; (F) Coeficiente Manders de colocalización entre el EGFR y Tf-Alexa-594 o Lysotracker en cé</w:t>
      </w:r>
      <w:r>
        <w:rPr>
          <w:rFonts w:asciiTheme="majorBidi" w:hAnsiTheme="majorBidi" w:cstheme="majorBidi"/>
          <w:sz w:val="18"/>
          <w:szCs w:val="18"/>
        </w:rPr>
        <w:t>lulas control o tratadas con D-P</w:t>
      </w:r>
      <w:r w:rsidRPr="00CC1B3D">
        <w:rPr>
          <w:rFonts w:asciiTheme="majorBidi" w:hAnsiTheme="majorBidi" w:cstheme="majorBidi"/>
          <w:sz w:val="18"/>
          <w:szCs w:val="18"/>
        </w:rPr>
        <w:t xml:space="preserve">rop. </w:t>
      </w:r>
      <w:r w:rsidR="000D52F6" w:rsidRPr="00CC1B3D">
        <w:rPr>
          <w:rFonts w:asciiTheme="majorBidi" w:hAnsiTheme="majorBidi" w:cstheme="majorBidi"/>
          <w:sz w:val="18"/>
          <w:szCs w:val="18"/>
        </w:rPr>
        <w:t xml:space="preserve">Barras en gráficos representan error </w:t>
      </w:r>
      <w:r w:rsidRPr="00CC1B3D">
        <w:rPr>
          <w:rFonts w:asciiTheme="majorBidi" w:hAnsiTheme="majorBidi" w:cstheme="majorBidi"/>
          <w:sz w:val="18"/>
          <w:szCs w:val="18"/>
        </w:rPr>
        <w:t>estándar</w:t>
      </w:r>
      <w:r w:rsidR="000D52F6" w:rsidRPr="00CC1B3D">
        <w:rPr>
          <w:rFonts w:asciiTheme="majorBidi" w:hAnsiTheme="majorBidi" w:cstheme="majorBidi"/>
          <w:sz w:val="18"/>
          <w:szCs w:val="18"/>
        </w:rPr>
        <w:t xml:space="preserve"> de los promedios. *p&lt;0.05;**p&lt;0.01; </w:t>
      </w:r>
      <w:r w:rsidR="000D52F6" w:rsidRPr="00CC1B3D">
        <w:rPr>
          <w:rFonts w:asciiTheme="majorBidi" w:hAnsiTheme="majorBidi" w:cstheme="majorBidi"/>
          <w:i/>
          <w:iCs/>
          <w:sz w:val="18"/>
          <w:szCs w:val="18"/>
        </w:rPr>
        <w:t>t</w:t>
      </w:r>
      <w:r w:rsidR="000D52F6" w:rsidRPr="00CC1B3D">
        <w:rPr>
          <w:rFonts w:asciiTheme="majorBidi" w:hAnsiTheme="majorBidi" w:cstheme="majorBidi"/>
          <w:sz w:val="18"/>
          <w:szCs w:val="18"/>
        </w:rPr>
        <w:t xml:space="preserve">-test. Cálculo del coeficiente de Manders en al menos 15 células por condición. Barra de escala = 10 </w:t>
      </w:r>
      <w:r w:rsidR="000D52F6" w:rsidRPr="00CC1B3D">
        <w:rPr>
          <w:rFonts w:ascii="Symbol" w:hAnsi="Symbol" w:cstheme="majorBidi"/>
          <w:sz w:val="18"/>
          <w:szCs w:val="18"/>
        </w:rPr>
        <w:t></w:t>
      </w:r>
      <w:r w:rsidR="000D52F6" w:rsidRPr="00CC1B3D">
        <w:rPr>
          <w:rFonts w:asciiTheme="majorBidi" w:hAnsiTheme="majorBidi" w:cstheme="majorBidi"/>
          <w:sz w:val="18"/>
          <w:szCs w:val="18"/>
        </w:rPr>
        <w:t>m.</w:t>
      </w:r>
    </w:p>
    <w:p w14:paraId="3AD180EB" w14:textId="7226B6E5" w:rsidR="00A929B6" w:rsidRPr="0056292A" w:rsidRDefault="00A929B6" w:rsidP="00DF1515">
      <w:pPr>
        <w:pStyle w:val="Ttulo3"/>
        <w:jc w:val="both"/>
      </w:pPr>
      <w:bookmarkStart w:id="250" w:name="_Toc1405505"/>
      <w:r>
        <w:lastRenderedPageBreak/>
        <w:t>4</w:t>
      </w:r>
      <w:r w:rsidR="00066E1E">
        <w:t>.4</w:t>
      </w:r>
      <w:r w:rsidRPr="0056292A">
        <w:t xml:space="preserve">.c La activación de la vía PA/PDE4/PKA </w:t>
      </w:r>
      <w:r>
        <w:t xml:space="preserve">disminuye </w:t>
      </w:r>
      <w:r w:rsidR="005A3E7D">
        <w:t>proliferación</w:t>
      </w:r>
      <w:r>
        <w:t xml:space="preserve"> por</w:t>
      </w:r>
      <w:r w:rsidRPr="0056292A">
        <w:t xml:space="preserve"> apoptos</w:t>
      </w:r>
      <w:r>
        <w:t>is y</w:t>
      </w:r>
      <w:r w:rsidRPr="0056292A">
        <w:t xml:space="preserve"> disminuye la migración invasiva </w:t>
      </w:r>
      <w:r>
        <w:t xml:space="preserve">de células tumorales con </w:t>
      </w:r>
      <w:r w:rsidRPr="0056292A">
        <w:t>mutaciones puntuales en p53.</w:t>
      </w:r>
      <w:bookmarkEnd w:id="244"/>
      <w:bookmarkEnd w:id="245"/>
      <w:bookmarkEnd w:id="250"/>
    </w:p>
    <w:p w14:paraId="124B866C" w14:textId="77777777" w:rsidR="00A929B6" w:rsidRDefault="00A929B6" w:rsidP="00A929B6">
      <w:pPr>
        <w:spacing w:after="0" w:line="480" w:lineRule="auto"/>
        <w:ind w:firstLine="567"/>
        <w:jc w:val="both"/>
        <w:rPr>
          <w:rFonts w:asciiTheme="majorBidi" w:hAnsiTheme="majorBidi" w:cstheme="majorBidi"/>
          <w:sz w:val="24"/>
          <w:szCs w:val="24"/>
        </w:rPr>
      </w:pPr>
      <w:r w:rsidRPr="00444A9D">
        <w:rPr>
          <w:rFonts w:asciiTheme="majorBidi" w:hAnsiTheme="majorBidi" w:cstheme="majorBidi"/>
          <w:sz w:val="24"/>
          <w:szCs w:val="24"/>
        </w:rPr>
        <w:t xml:space="preserve">El tratamiento con D-Propranolol  redujo significativamente la viabilidad las células G-415 a las 72 horas induciendo muerte celular por apoptosis (Figura 17A y 17B). Importantemente el D-Propranolol también redujo significativamente la migración invasiva </w:t>
      </w:r>
      <w:r>
        <w:rPr>
          <w:rFonts w:asciiTheme="majorBidi" w:hAnsiTheme="majorBidi" w:cstheme="majorBidi"/>
          <w:sz w:val="24"/>
          <w:szCs w:val="24"/>
        </w:rPr>
        <w:t xml:space="preserve">tanto en las células G-415 como en </w:t>
      </w:r>
      <w:r w:rsidRPr="00444A9D">
        <w:rPr>
          <w:rFonts w:asciiTheme="majorBidi" w:hAnsiTheme="majorBidi" w:cstheme="majorBidi"/>
          <w:sz w:val="24"/>
          <w:szCs w:val="24"/>
        </w:rPr>
        <w:t>las EIH1299</w:t>
      </w:r>
      <w:r w:rsidRPr="00444A9D">
        <w:rPr>
          <w:rFonts w:asciiTheme="majorBidi" w:hAnsiTheme="majorBidi" w:cstheme="majorBidi"/>
          <w:sz w:val="24"/>
          <w:szCs w:val="24"/>
          <w:vertAlign w:val="superscript"/>
        </w:rPr>
        <w:t xml:space="preserve">p53R273H  </w:t>
      </w:r>
      <w:r w:rsidRPr="00444A9D">
        <w:rPr>
          <w:rFonts w:asciiTheme="majorBidi" w:hAnsiTheme="majorBidi" w:cstheme="majorBidi"/>
          <w:sz w:val="24"/>
          <w:szCs w:val="24"/>
        </w:rPr>
        <w:t>(Figura 17C y 17 D)</w:t>
      </w:r>
      <w:r>
        <w:rPr>
          <w:rFonts w:asciiTheme="majorBidi" w:hAnsiTheme="majorBidi" w:cstheme="majorBidi"/>
          <w:sz w:val="24"/>
          <w:szCs w:val="24"/>
        </w:rPr>
        <w:t>.</w:t>
      </w:r>
    </w:p>
    <w:p w14:paraId="7670A8E9" w14:textId="5984A7EB" w:rsidR="00A929B6" w:rsidRPr="000A2AE4" w:rsidRDefault="00A929B6" w:rsidP="00A929B6">
      <w:pPr>
        <w:spacing w:after="0" w:line="480" w:lineRule="auto"/>
        <w:ind w:firstLine="567"/>
        <w:jc w:val="both"/>
        <w:rPr>
          <w:rFonts w:asciiTheme="majorBidi" w:hAnsiTheme="majorBidi" w:cstheme="majorBidi"/>
          <w:b/>
          <w:bCs/>
          <w:sz w:val="24"/>
          <w:szCs w:val="24"/>
        </w:rPr>
      </w:pPr>
      <w:r w:rsidRPr="00444A9D">
        <w:rPr>
          <w:rFonts w:asciiTheme="majorBidi" w:hAnsiTheme="majorBidi" w:cstheme="majorBidi"/>
          <w:sz w:val="24"/>
          <w:szCs w:val="24"/>
        </w:rPr>
        <w:t xml:space="preserve">Estos resultados sugieren que el D-Propranolol podría ser </w:t>
      </w:r>
      <w:r>
        <w:rPr>
          <w:rFonts w:asciiTheme="majorBidi" w:hAnsiTheme="majorBidi" w:cstheme="majorBidi"/>
          <w:sz w:val="24"/>
          <w:szCs w:val="24"/>
        </w:rPr>
        <w:t xml:space="preserve">un </w:t>
      </w:r>
      <w:r w:rsidRPr="00444A9D">
        <w:rPr>
          <w:rFonts w:asciiTheme="majorBidi" w:hAnsiTheme="majorBidi" w:cstheme="majorBidi"/>
          <w:sz w:val="24"/>
          <w:szCs w:val="24"/>
        </w:rPr>
        <w:t xml:space="preserve">efectivo </w:t>
      </w:r>
      <w:r>
        <w:rPr>
          <w:rFonts w:asciiTheme="majorBidi" w:hAnsiTheme="majorBidi" w:cstheme="majorBidi"/>
          <w:sz w:val="24"/>
          <w:szCs w:val="24"/>
        </w:rPr>
        <w:t xml:space="preserve">agente anti-tumoral </w:t>
      </w:r>
      <w:r w:rsidRPr="00444A9D">
        <w:rPr>
          <w:rFonts w:asciiTheme="majorBidi" w:hAnsiTheme="majorBidi" w:cstheme="majorBidi"/>
          <w:sz w:val="24"/>
          <w:szCs w:val="24"/>
        </w:rPr>
        <w:t xml:space="preserve">en células que expresan mutantes de la p53, incluyendo el </w:t>
      </w:r>
      <w:r w:rsidR="005A3E7D" w:rsidRPr="00444A9D">
        <w:rPr>
          <w:rFonts w:asciiTheme="majorBidi" w:hAnsiTheme="majorBidi" w:cstheme="majorBidi"/>
          <w:sz w:val="24"/>
          <w:szCs w:val="24"/>
        </w:rPr>
        <w:t>cáncer</w:t>
      </w:r>
      <w:r w:rsidRPr="00444A9D">
        <w:rPr>
          <w:rFonts w:asciiTheme="majorBidi" w:hAnsiTheme="majorBidi" w:cstheme="majorBidi"/>
          <w:sz w:val="24"/>
          <w:szCs w:val="24"/>
        </w:rPr>
        <w:t xml:space="preserve"> de vesícula biliar resistentes a terapias convencionales.</w:t>
      </w:r>
    </w:p>
    <w:p w14:paraId="5B0CDE04" w14:textId="77777777" w:rsidR="00A929B6" w:rsidRPr="000A2AE4" w:rsidRDefault="00A929B6" w:rsidP="00A929B6">
      <w:pPr>
        <w:spacing w:after="0" w:line="480" w:lineRule="auto"/>
        <w:rPr>
          <w:rFonts w:asciiTheme="majorBidi" w:hAnsiTheme="majorBidi" w:cstheme="majorBidi"/>
          <w:b/>
          <w:bCs/>
          <w:sz w:val="24"/>
          <w:szCs w:val="24"/>
        </w:rPr>
      </w:pPr>
      <w:r w:rsidRPr="000A2AE4">
        <w:rPr>
          <w:rFonts w:asciiTheme="majorBidi" w:hAnsiTheme="majorBidi" w:cstheme="majorBidi"/>
          <w:b/>
          <w:bCs/>
          <w:sz w:val="24"/>
          <w:szCs w:val="24"/>
        </w:rPr>
        <w:br w:type="page"/>
      </w:r>
    </w:p>
    <w:p w14:paraId="17AE2489" w14:textId="77777777" w:rsidR="00FD72FA" w:rsidRDefault="00FD72FA" w:rsidP="00FD72FA">
      <w:pPr>
        <w:spacing w:after="0" w:line="240" w:lineRule="auto"/>
        <w:jc w:val="center"/>
      </w:pPr>
      <w:bookmarkStart w:id="251" w:name="_Toc405568486"/>
      <w:bookmarkStart w:id="252" w:name="_Toc405569176"/>
      <w:bookmarkStart w:id="253" w:name="_Toc533010647"/>
      <w:bookmarkStart w:id="254" w:name="_Toc533016124"/>
      <w:r>
        <w:rPr>
          <w:noProof/>
          <w:lang w:eastAsia="zh-CN"/>
        </w:rPr>
        <w:lastRenderedPageBreak/>
        <w:drawing>
          <wp:inline distT="0" distB="0" distL="0" distR="0" wp14:anchorId="5A421DD3" wp14:editId="357F0F81">
            <wp:extent cx="5323114" cy="3369945"/>
            <wp:effectExtent l="0" t="0" r="1143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 17 viab apop migrati in vivo.png"/>
                    <pic:cNvPicPr/>
                  </pic:nvPicPr>
                  <pic:blipFill rotWithShape="1">
                    <a:blip r:embed="rId41">
                      <a:extLst>
                        <a:ext uri="{28A0092B-C50C-407E-A947-70E740481C1C}">
                          <a14:useLocalDpi xmlns:a14="http://schemas.microsoft.com/office/drawing/2010/main" val="0"/>
                        </a:ext>
                      </a:extLst>
                    </a:blip>
                    <a:srcRect t="1" r="5127" b="51654"/>
                    <a:stretch/>
                  </pic:blipFill>
                  <pic:spPr bwMode="auto">
                    <a:xfrm>
                      <a:off x="0" y="0"/>
                      <a:ext cx="5324367" cy="3370738"/>
                    </a:xfrm>
                    <a:prstGeom prst="rect">
                      <a:avLst/>
                    </a:prstGeom>
                    <a:ln>
                      <a:noFill/>
                    </a:ln>
                    <a:extLst>
                      <a:ext uri="{53640926-AAD7-44d8-BBD7-CCE9431645EC}">
                        <a14:shadowObscured xmlns:ve="http://schemas.openxmlformats.org/markup-compatibility/2006"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EBC5086" w14:textId="77777777" w:rsidR="00FD72FA" w:rsidRDefault="00FD72FA" w:rsidP="00FD72FA">
      <w:pPr>
        <w:spacing w:after="0" w:line="240" w:lineRule="auto"/>
        <w:jc w:val="center"/>
      </w:pPr>
    </w:p>
    <w:p w14:paraId="6969D35C" w14:textId="77777777" w:rsidR="00CE6B82" w:rsidRPr="00CE6B82" w:rsidRDefault="00CE6B82" w:rsidP="00B4463C">
      <w:pPr>
        <w:pStyle w:val="Ttulo3"/>
        <w:spacing w:line="360" w:lineRule="auto"/>
        <w:jc w:val="both"/>
        <w:rPr>
          <w:color w:val="auto"/>
          <w:sz w:val="20"/>
          <w:szCs w:val="20"/>
        </w:rPr>
      </w:pPr>
      <w:bookmarkStart w:id="255" w:name="_Toc533010666"/>
      <w:bookmarkStart w:id="256" w:name="_Toc533016149"/>
      <w:bookmarkStart w:id="257" w:name="_Toc533105810"/>
      <w:bookmarkStart w:id="258" w:name="_Toc1405506"/>
      <w:r w:rsidRPr="00CE6B82">
        <w:rPr>
          <w:color w:val="auto"/>
          <w:sz w:val="20"/>
          <w:szCs w:val="20"/>
        </w:rPr>
        <w:t>Figura 17. La activación de la v</w:t>
      </w:r>
      <w:r w:rsidR="00B4463C">
        <w:rPr>
          <w:color w:val="auto"/>
          <w:sz w:val="20"/>
          <w:szCs w:val="20"/>
        </w:rPr>
        <w:t>ía PA/PDE4/PKA induce apoptosis y</w:t>
      </w:r>
      <w:r w:rsidRPr="00CE6B82">
        <w:rPr>
          <w:color w:val="auto"/>
          <w:sz w:val="20"/>
          <w:szCs w:val="20"/>
        </w:rPr>
        <w:t xml:space="preserve"> disminuye la migración invasiva de células tumorales expresando mutaciones puntuales en p53.</w:t>
      </w:r>
      <w:bookmarkEnd w:id="255"/>
      <w:bookmarkEnd w:id="256"/>
      <w:bookmarkEnd w:id="257"/>
      <w:bookmarkEnd w:id="258"/>
    </w:p>
    <w:p w14:paraId="1BDE507C" w14:textId="7E9CB84D" w:rsidR="00FD72FA" w:rsidRDefault="00CE6B82" w:rsidP="00491016">
      <w:pPr>
        <w:spacing w:after="0" w:line="360" w:lineRule="auto"/>
        <w:jc w:val="both"/>
        <w:rPr>
          <w:rFonts w:ascii="Times New Roman" w:eastAsiaTheme="majorEastAsia" w:hAnsi="Times New Roman" w:cstheme="majorBidi"/>
          <w:b/>
          <w:bCs/>
          <w:color w:val="000000" w:themeColor="text1"/>
          <w:sz w:val="24"/>
          <w:szCs w:val="32"/>
        </w:rPr>
      </w:pPr>
      <w:r w:rsidRPr="00CE6B82">
        <w:rPr>
          <w:rFonts w:asciiTheme="majorBidi" w:hAnsiTheme="majorBidi" w:cstheme="majorBidi"/>
          <w:sz w:val="20"/>
          <w:szCs w:val="20"/>
        </w:rPr>
        <w:t>(A-B) Efecto del D-Prop sobre la viabilidad (A) y apoptosis (B) en células G415 y EIH1299</w:t>
      </w:r>
      <w:r w:rsidRPr="00CE6B82">
        <w:rPr>
          <w:rFonts w:asciiTheme="majorBidi" w:hAnsiTheme="majorBidi" w:cstheme="majorBidi"/>
          <w:sz w:val="20"/>
          <w:szCs w:val="20"/>
          <w:vertAlign w:val="superscript"/>
        </w:rPr>
        <w:t>p53R273H</w:t>
      </w:r>
      <w:r w:rsidRPr="00CE6B82">
        <w:rPr>
          <w:rFonts w:asciiTheme="majorBidi" w:hAnsiTheme="majorBidi" w:cstheme="majorBidi"/>
          <w:sz w:val="20"/>
          <w:szCs w:val="20"/>
        </w:rPr>
        <w:t xml:space="preserve"> luego de 72 horas de tratamiento con D-Prop (tratamiento agudo diario, ver métodos), evaluado por citometría de flujo con Kit Alexa Fluor® 488 Annexin V/Dead Cell Apoptosis; (C) Ensayo de invasión invertido en células G-415 y EIH1299</w:t>
      </w:r>
      <w:r w:rsidRPr="00CE6B82">
        <w:rPr>
          <w:rFonts w:asciiTheme="majorBidi" w:hAnsiTheme="majorBidi" w:cstheme="majorBidi"/>
          <w:sz w:val="20"/>
          <w:szCs w:val="20"/>
          <w:vertAlign w:val="superscript"/>
        </w:rPr>
        <w:t>p53R273H</w:t>
      </w:r>
      <w:r w:rsidRPr="00CE6B82">
        <w:rPr>
          <w:rFonts w:asciiTheme="majorBidi" w:hAnsiTheme="majorBidi" w:cstheme="majorBidi"/>
          <w:sz w:val="20"/>
          <w:szCs w:val="20"/>
        </w:rPr>
        <w:t xml:space="preserve"> previamente tratadas por 72 horas con D-Propranolol en tratamiento agudo; (D) Índice de invasión como veces de cambio respecto a células G-415 control</w:t>
      </w:r>
      <w:r w:rsidR="00491016">
        <w:rPr>
          <w:rFonts w:asciiTheme="majorBidi" w:hAnsiTheme="majorBidi" w:cstheme="majorBidi"/>
          <w:sz w:val="20"/>
          <w:szCs w:val="20"/>
        </w:rPr>
        <w:t xml:space="preserve">. </w:t>
      </w:r>
      <w:r w:rsidRPr="00CE6B82">
        <w:rPr>
          <w:rFonts w:asciiTheme="majorBidi" w:hAnsiTheme="majorBidi" w:cstheme="majorBidi"/>
          <w:sz w:val="20"/>
          <w:szCs w:val="20"/>
        </w:rPr>
        <w:t xml:space="preserve">Barras en gráficos representan error </w:t>
      </w:r>
      <w:r w:rsidR="005A3E7D" w:rsidRPr="00CE6B82">
        <w:rPr>
          <w:rFonts w:asciiTheme="majorBidi" w:hAnsiTheme="majorBidi" w:cstheme="majorBidi"/>
          <w:sz w:val="20"/>
          <w:szCs w:val="20"/>
        </w:rPr>
        <w:t>estándar</w:t>
      </w:r>
      <w:r w:rsidRPr="00CE6B82">
        <w:rPr>
          <w:rFonts w:asciiTheme="majorBidi" w:hAnsiTheme="majorBidi" w:cstheme="majorBidi"/>
          <w:sz w:val="20"/>
          <w:szCs w:val="20"/>
        </w:rPr>
        <w:t xml:space="preserve"> de los promedios. *p&lt;0.05;**p&lt;0.01; </w:t>
      </w:r>
      <w:r w:rsidRPr="00CE6B82">
        <w:rPr>
          <w:rFonts w:asciiTheme="majorBidi" w:hAnsiTheme="majorBidi" w:cstheme="majorBidi"/>
          <w:i/>
          <w:iCs/>
          <w:sz w:val="20"/>
          <w:szCs w:val="20"/>
        </w:rPr>
        <w:t>t</w:t>
      </w:r>
      <w:r w:rsidRPr="00CE6B82">
        <w:rPr>
          <w:rFonts w:asciiTheme="majorBidi" w:hAnsiTheme="majorBidi" w:cstheme="majorBidi"/>
          <w:sz w:val="20"/>
          <w:szCs w:val="20"/>
        </w:rPr>
        <w:t>-test.</w:t>
      </w:r>
      <w:r w:rsidR="00FD72FA">
        <w:br w:type="page"/>
      </w:r>
    </w:p>
    <w:p w14:paraId="3AC25347" w14:textId="77777777" w:rsidR="00A929B6" w:rsidRPr="000A2AE4" w:rsidRDefault="00A929B6" w:rsidP="0035127D">
      <w:pPr>
        <w:pStyle w:val="Ttulo1"/>
      </w:pPr>
      <w:bookmarkStart w:id="259" w:name="_Toc1405507"/>
      <w:r>
        <w:lastRenderedPageBreak/>
        <w:t>V</w:t>
      </w:r>
      <w:r w:rsidR="00035CA2">
        <w:t>. DISCUSIÓ</w:t>
      </w:r>
      <w:r w:rsidRPr="000A2AE4">
        <w:t>N</w:t>
      </w:r>
      <w:bookmarkEnd w:id="251"/>
      <w:bookmarkEnd w:id="252"/>
      <w:r w:rsidRPr="000A2AE4">
        <w:t>.</w:t>
      </w:r>
      <w:bookmarkEnd w:id="253"/>
      <w:bookmarkEnd w:id="254"/>
      <w:bookmarkEnd w:id="259"/>
    </w:p>
    <w:p w14:paraId="4C01A767" w14:textId="7CB74628" w:rsidR="00A929B6" w:rsidRPr="003E1F0E" w:rsidRDefault="00A929B6" w:rsidP="003E1F0E">
      <w:pPr>
        <w:pStyle w:val="Prrafodelista"/>
        <w:spacing w:after="0" w:line="480" w:lineRule="auto"/>
        <w:ind w:left="0" w:firstLine="567"/>
        <w:jc w:val="both"/>
        <w:rPr>
          <w:rFonts w:asciiTheme="majorBidi" w:hAnsiTheme="majorBidi" w:cstheme="majorBidi"/>
          <w:sz w:val="24"/>
          <w:szCs w:val="24"/>
        </w:rPr>
      </w:pPr>
      <w:r w:rsidRPr="00444A9D">
        <w:rPr>
          <w:rFonts w:asciiTheme="majorBidi" w:hAnsiTheme="majorBidi" w:cstheme="majorBidi"/>
          <w:sz w:val="24"/>
          <w:szCs w:val="24"/>
        </w:rPr>
        <w:t>La activación de la vía PA/PDE4/PKA induce la internalización independiente de ligando del EGFR y su acumulación en endosomas</w:t>
      </w:r>
      <w:r>
        <w:rPr>
          <w:rFonts w:asciiTheme="majorBidi" w:hAnsiTheme="majorBidi" w:cstheme="majorBidi"/>
          <w:sz w:val="24"/>
          <w:szCs w:val="24"/>
        </w:rPr>
        <w:t xml:space="preserve"> de reciclaje con efectos deleté</w:t>
      </w:r>
      <w:r w:rsidRPr="00444A9D">
        <w:rPr>
          <w:rFonts w:asciiTheme="majorBidi" w:hAnsiTheme="majorBidi" w:cstheme="majorBidi"/>
          <w:sz w:val="24"/>
          <w:szCs w:val="24"/>
        </w:rPr>
        <w:t>reos en células tumorales</w:t>
      </w:r>
      <w:r w:rsidR="00A070DB">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PEVuZE5vdGU+PENpdGU+PEF1dGhvcj5TaGF1Z2huZXNzeTwvQXV0aG9yPjxZZWFyPjIwMTQ8L1ll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</w:fldData>
        </w:fldChar>
      </w:r>
      <w:r w:rsidR="00A070DB">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PEVuZE5vdGU+PENpdGU+PEF1dGhvcj5TaGF1Z2huZXNzeTwvQXV0aG9yPjxZZWFyPjIwMTQ8L1ll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</w:fldData>
        </w:fldChar>
      </w:r>
      <w:r w:rsidR="00A070DB">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sidR="00A070DB">
        <w:rPr>
          <w:rFonts w:asciiTheme="majorBidi" w:hAnsiTheme="majorBidi" w:cstheme="majorBidi"/>
          <w:noProof/>
          <w:sz w:val="24"/>
          <w:szCs w:val="24"/>
        </w:rPr>
        <w:t>(</w:t>
      </w:r>
      <w:r w:rsidR="003E389A">
        <w:rPr>
          <w:rFonts w:asciiTheme="majorBidi" w:hAnsiTheme="majorBidi" w:cstheme="majorBidi"/>
          <w:noProof/>
          <w:sz w:val="24"/>
          <w:szCs w:val="24"/>
        </w:rPr>
        <w:t>Norambuena et al., 2010</w:t>
      </w:r>
      <w:r w:rsidR="00A070DB">
        <w:rPr>
          <w:rFonts w:asciiTheme="majorBidi" w:hAnsiTheme="majorBidi" w:cstheme="majorBidi"/>
          <w:noProof/>
          <w:sz w:val="24"/>
          <w:szCs w:val="24"/>
        </w:rPr>
        <w:t xml:space="preserve">; </w:t>
      </w:r>
      <w:r w:rsidR="003E389A">
        <w:rPr>
          <w:rFonts w:asciiTheme="majorBidi" w:hAnsiTheme="majorBidi" w:cstheme="majorBidi"/>
          <w:noProof/>
          <w:sz w:val="24"/>
          <w:szCs w:val="24"/>
        </w:rPr>
        <w:t>Shaughnessy et al., 2014</w:t>
      </w:r>
      <w:r w:rsidR="00A070DB">
        <w:rPr>
          <w:rFonts w:asciiTheme="majorBidi" w:hAnsiTheme="majorBidi" w:cstheme="majorBidi"/>
          <w:noProof/>
          <w:sz w:val="24"/>
          <w:szCs w:val="24"/>
        </w:rPr>
        <w:t>)</w:t>
      </w:r>
      <w:r w:rsidR="00DC2C57">
        <w:rPr>
          <w:rFonts w:asciiTheme="majorBidi" w:hAnsiTheme="majorBidi" w:cstheme="majorBidi"/>
          <w:sz w:val="24"/>
          <w:szCs w:val="24"/>
        </w:rPr>
        <w:fldChar w:fldCharType="end"/>
      </w:r>
      <w:r w:rsidRPr="00444A9D">
        <w:rPr>
          <w:rFonts w:asciiTheme="majorBidi" w:hAnsiTheme="majorBidi" w:cstheme="majorBidi"/>
          <w:sz w:val="24"/>
          <w:szCs w:val="24"/>
        </w:rPr>
        <w:t>. En esta tesis nos propusimos identificar nuevos com</w:t>
      </w:r>
      <w:r>
        <w:rPr>
          <w:rFonts w:asciiTheme="majorBidi" w:hAnsiTheme="majorBidi" w:cstheme="majorBidi"/>
          <w:sz w:val="24"/>
          <w:szCs w:val="24"/>
        </w:rPr>
        <w:t>ponentes de la vía PA/PDE4/PKA seleccionando algunas proteínas que habían sido involucradas</w:t>
      </w:r>
      <w:r w:rsidRPr="00444A9D">
        <w:rPr>
          <w:rFonts w:asciiTheme="majorBidi" w:hAnsiTheme="majorBidi" w:cstheme="majorBidi"/>
          <w:sz w:val="24"/>
          <w:szCs w:val="24"/>
        </w:rPr>
        <w:t xml:space="preserve"> en cáncer</w:t>
      </w:r>
      <w:r>
        <w:rPr>
          <w:rFonts w:asciiTheme="majorBidi" w:hAnsiTheme="majorBidi" w:cstheme="majorBidi"/>
          <w:sz w:val="24"/>
          <w:szCs w:val="24"/>
        </w:rPr>
        <w:t>. Caracterizamos así la función de la PAK4, GEFH1 y RCP como sustratos de la PKA que pudieran actuar como sensores de la actividad de esta quinasa en relación al efecto endocítico inducido por la vía PA/PDE4/PKA. Como la vía PA/PDE4/PKA puede ser activada por inhibidores de la PAP, que elevan los niveles de á</w:t>
      </w:r>
      <w:r w:rsidR="00A070DB">
        <w:rPr>
          <w:rFonts w:asciiTheme="majorBidi" w:hAnsiTheme="majorBidi" w:cstheme="majorBidi"/>
          <w:sz w:val="24"/>
          <w:szCs w:val="24"/>
        </w:rPr>
        <w:t>cido fosfatídico, utilizamos D-P</w:t>
      </w:r>
      <w:r>
        <w:rPr>
          <w:rFonts w:asciiTheme="majorBidi" w:hAnsiTheme="majorBidi" w:cstheme="majorBidi"/>
          <w:sz w:val="24"/>
          <w:szCs w:val="24"/>
        </w:rPr>
        <w:t xml:space="preserve">ropranolol con la perspectiva de que se pudiera utilizar posteriormente para el tratamiento de tumores. Por esta razón </w:t>
      </w:r>
      <w:r w:rsidR="005A3E7D">
        <w:rPr>
          <w:rFonts w:asciiTheme="majorBidi" w:hAnsiTheme="majorBidi" w:cstheme="majorBidi"/>
          <w:sz w:val="24"/>
          <w:szCs w:val="24"/>
        </w:rPr>
        <w:t>incluimos</w:t>
      </w:r>
      <w:r>
        <w:rPr>
          <w:rFonts w:asciiTheme="majorBidi" w:hAnsiTheme="majorBidi" w:cstheme="majorBidi"/>
          <w:sz w:val="24"/>
          <w:szCs w:val="24"/>
        </w:rPr>
        <w:t xml:space="preserve"> estudios sobre los efectos del D-propranolol en células tumorales que expresan mutaciones de la p53 y cuya invasividad se ha encontrado aumentada por tener exacerbado el reciclaje de EGFR junto con </w:t>
      </w:r>
      <w:r w:rsidRPr="00A070DB">
        <w:rPr>
          <w:rFonts w:ascii="Symbol" w:hAnsi="Symbol" w:cstheme="majorBidi"/>
          <w:sz w:val="24"/>
          <w:szCs w:val="24"/>
        </w:rPr>
        <w:t></w:t>
      </w:r>
      <w:r>
        <w:rPr>
          <w:rFonts w:asciiTheme="majorBidi" w:hAnsiTheme="majorBidi" w:cstheme="majorBidi"/>
          <w:sz w:val="24"/>
          <w:szCs w:val="24"/>
        </w:rPr>
        <w:t>5</w:t>
      </w:r>
      <w:r w:rsidRPr="00A070DB">
        <w:rPr>
          <w:rFonts w:ascii="Symbol" w:hAnsi="Symbol" w:cstheme="majorBidi"/>
          <w:sz w:val="24"/>
          <w:szCs w:val="24"/>
        </w:rPr>
        <w:t></w:t>
      </w:r>
      <w:r>
        <w:rPr>
          <w:rFonts w:asciiTheme="majorBidi" w:hAnsiTheme="majorBidi" w:cstheme="majorBidi"/>
          <w:sz w:val="24"/>
          <w:szCs w:val="24"/>
        </w:rPr>
        <w:t>1 integrina. Los resultados en base a experimentos de silenciamiento y sobreexpresión sugieren que la PAK4, GEF-H1 y RCP participan de distinta manera en el tráfico endocítico del EGFR regulado por la vía PA/PDE4/PKA.</w:t>
      </w:r>
    </w:p>
    <w:p w14:paraId="768007BC" w14:textId="77777777" w:rsidR="00A929B6" w:rsidRPr="00B10929" w:rsidRDefault="00A929B6" w:rsidP="0035127D">
      <w:pPr>
        <w:pStyle w:val="Ttulo2"/>
      </w:pPr>
      <w:bookmarkStart w:id="260" w:name="_Toc533016125"/>
      <w:bookmarkStart w:id="261" w:name="_Toc1405508"/>
      <w:r>
        <w:t>5</w:t>
      </w:r>
      <w:r w:rsidRPr="00B10929">
        <w:t xml:space="preserve">.1 </w:t>
      </w:r>
      <w:r>
        <w:t>Tráfico endocítico</w:t>
      </w:r>
      <w:r w:rsidRPr="00B10929">
        <w:t xml:space="preserve"> y citoesqueleto.</w:t>
      </w:r>
      <w:bookmarkEnd w:id="260"/>
      <w:bookmarkEnd w:id="261"/>
    </w:p>
    <w:p w14:paraId="28B5B807" w14:textId="0BA62E1F" w:rsidR="00A929B6" w:rsidRPr="004D09BE" w:rsidRDefault="00A929B6" w:rsidP="003E389A">
      <w:pPr>
        <w:pStyle w:val="Prrafodelista"/>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Las células internalizan distintos componentes (material extracelular, ligandos, lípidos y proteínas de membrana) a través del proceso de endocitosis. La remoción de estos componentes desde la superficie celular es balanceado por mecanismos de reciclaje endosomal que devuelven a la membrana gran parte de las proteínas y lípido endocitados. Los endosomas son una red de compartimentos membranosos encargados de los procesos de destinación de proteínas y lípidos, </w:t>
      </w:r>
      <w:r w:rsidR="005A3E7D">
        <w:rPr>
          <w:rFonts w:asciiTheme="majorBidi" w:hAnsiTheme="majorBidi" w:cstheme="majorBidi"/>
          <w:sz w:val="24"/>
          <w:szCs w:val="24"/>
        </w:rPr>
        <w:t>principalmente</w:t>
      </w:r>
      <w:r>
        <w:rPr>
          <w:rFonts w:asciiTheme="majorBidi" w:hAnsiTheme="majorBidi" w:cstheme="majorBidi"/>
          <w:sz w:val="24"/>
          <w:szCs w:val="24"/>
        </w:rPr>
        <w:t xml:space="preserve"> ya sea hacia degradación o reciclaje hacia </w:t>
      </w:r>
      <w:r>
        <w:rPr>
          <w:rFonts w:asciiTheme="majorBidi" w:hAnsiTheme="majorBidi" w:cstheme="majorBidi"/>
          <w:sz w:val="24"/>
          <w:szCs w:val="24"/>
        </w:rPr>
        <w:lastRenderedPageBreak/>
        <w:t xml:space="preserve">la membrana plasmática. Importantemente las células internalizan el total de su cargo </w:t>
      </w:r>
      <w:r w:rsidR="00774C7C">
        <w:rPr>
          <w:rFonts w:asciiTheme="majorBidi" w:hAnsiTheme="majorBidi" w:cstheme="majorBidi"/>
          <w:sz w:val="24"/>
          <w:szCs w:val="24"/>
        </w:rPr>
        <w:t>de membrana en promedio tres</w:t>
      </w:r>
      <w:r>
        <w:rPr>
          <w:rFonts w:asciiTheme="majorBidi" w:hAnsiTheme="majorBidi" w:cstheme="majorBidi"/>
          <w:sz w:val="24"/>
          <w:szCs w:val="24"/>
        </w:rPr>
        <w:t xml:space="preserve"> veces por hora </w:t>
      </w:r>
      <w:r w:rsidR="00DC2C57">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&lt;EndNote&gt;&lt;Cite&gt;&lt;Author&gt;Steinman&lt;/Author&gt;&lt;Year&gt;1983&lt;/Year&gt;&lt;RecNum&gt;1441&lt;/RecNum&gt;&lt;DisplayText&gt;(Steinman, Mellman, Muller, &amp;amp; Cohn, 1983)&lt;/DisplayText&gt;&lt;record&gt;&lt;rec-number&gt;1441&lt;/rec-number&gt;&lt;foreign-keys&gt;&lt;key app="EN" db-id="0zs22rxvxep2vpe5xvo50dzsd5fdarrerwzf" timestamp="1544993505"&gt;1441&lt;/key&gt;&lt;/foreign-keys&gt;&lt;ref-type name="Journal Article"&gt;17&lt;/ref-type&gt;&lt;contributors&gt;&lt;authors&gt;&lt;author&gt;Steinman, R. M.&lt;/author&gt;&lt;author&gt;Mellman, I. S.&lt;/author&gt;&lt;author&gt;Muller, W. A.&lt;/author&gt;&lt;author&gt;Cohn, Z. A.&lt;/author&gt;&lt;/authors&gt;&lt;/contributors&gt;&lt;titles&gt;&lt;title&gt;Endocytosis and the recycling of plasma membrane&lt;/title&gt;&lt;secondary-title&gt;J Cell Biol&lt;/secondary-title&gt;&lt;/titles&gt;&lt;periodical&gt;&lt;full-title&gt;J Cell Biol&lt;/full-title&gt;&lt;/periodical&gt;&lt;pages&gt;1-27&lt;/pages&gt;&lt;volume&gt;96&lt;/volume&gt;&lt;number&gt;1&lt;/number&gt;&lt;keywords&gt;&lt;keyword&gt;Adsorption&lt;/keyword&gt;&lt;keyword&gt;Amoeba/physiology&lt;/keyword&gt;&lt;keyword&gt;Animals&lt;/keyword&gt;&lt;keyword&gt;Cell Membrane/*metabolism&lt;/keyword&gt;&lt;keyword&gt;Cytoplasmic Granules/physiology&lt;/keyword&gt;&lt;keyword&gt;Dictyostelium/physiology&lt;/keyword&gt;&lt;keyword&gt;*Endocytosis&lt;/keyword&gt;&lt;keyword&gt;Endoplasmic Reticulum/physiology&lt;/keyword&gt;&lt;keyword&gt;Endothelium/metabolism&lt;/keyword&gt;&lt;keyword&gt;Epithelium/metabolism&lt;/keyword&gt;&lt;keyword&gt;Golgi Apparatus/physiology&lt;/keyword&gt;&lt;keyword&gt;Immunoglobulins/metabolism&lt;/keyword&gt;&lt;keyword&gt;Intestinal Mucosa/metabolism&lt;/keyword&gt;&lt;keyword&gt;Lysosomes/physiology&lt;/keyword&gt;&lt;keyword&gt;Macrophages/physiology&lt;/keyword&gt;&lt;keyword&gt;Membrane Fusion&lt;/keyword&gt;&lt;keyword&gt;Organoids/*physiology&lt;/keyword&gt;&lt;keyword&gt;Paramecium/physiology&lt;/keyword&gt;&lt;keyword&gt;Phagocytosis&lt;/keyword&gt;&lt;keyword&gt;Pinocytosis&lt;/keyword&gt;&lt;keyword&gt;Receptors, Cell Surface/metabolism&lt;/keyword&gt;&lt;keyword&gt;Vacuoles/*physiology&lt;/keyword&gt;&lt;/keywords&gt;&lt;dates&gt;&lt;year&gt;1983&lt;/year&gt;&lt;pub-dates&gt;&lt;date&gt;Jan&lt;/date&gt;&lt;/pub-dates&gt;&lt;/dates&gt;&lt;isbn&gt;0021-9525 (Print)&amp;#xD;0021-9525 (Linking)&lt;/isbn&gt;&lt;accession-num&gt;6298247&lt;/accession-num&gt;&lt;urls&gt;&lt;related-urls&gt;&lt;url&gt;https://www.ncbi.nlm.nih.gov/pubmed/6298247&lt;/url&gt;&lt;/related-urls&gt;&lt;/urls&gt;&lt;custom2&gt;PMC2112240&lt;/custom2&gt;&lt;/record&gt;&lt;/Cite&gt;&lt;/EndNote&gt;</w:instrText>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Steinman, Mellman, Muller, &amp; Cohn, 1983</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xml:space="preserve">, lo cual implica que el proceso de endocitosis y reciclaje endosomal debe ser finamente regulado. Se sabe que en esta regulación el citoesqueleto, principalmente el de actina, es crucial </w:t>
      </w:r>
      <w:r w:rsidR="00DC2C57">
        <w:rPr>
          <w:rFonts w:asciiTheme="majorBidi" w:hAnsiTheme="majorBidi" w:cstheme="majorBidi"/>
          <w:sz w:val="24"/>
          <w:szCs w:val="24"/>
        </w:rPr>
        <w:fldChar w:fldCharType="begin">
          <w:fldData xml:space="preserve">PEVuZE5vdGU+PENpdGU+PEF1dGhvcj5IaW56ZTwvQXV0aG9yPjxZZWFyPjIwMTg8L1llYXI+PFJl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==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PEVuZE5vdGU+PENpdGU+PEF1dGhvcj5IaW56ZTwvQXV0aG9yPjxZZWFyPjIwMTg8L1llYXI+PFJl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==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Hinze &amp; Boucrot, 2018</w:t>
      </w:r>
      <w:r>
        <w:rPr>
          <w:rFonts w:asciiTheme="majorBidi" w:hAnsiTheme="majorBidi" w:cstheme="majorBidi"/>
          <w:noProof/>
          <w:sz w:val="24"/>
          <w:szCs w:val="24"/>
        </w:rPr>
        <w:t xml:space="preserve">; </w:t>
      </w:r>
      <w:r w:rsidR="003E389A">
        <w:rPr>
          <w:rFonts w:asciiTheme="majorBidi" w:hAnsiTheme="majorBidi" w:cstheme="majorBidi"/>
          <w:noProof/>
          <w:sz w:val="24"/>
          <w:szCs w:val="24"/>
        </w:rPr>
        <w:t>Simonetti &amp; Cullen, 2018</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Estudios de los últimos años han revelado y descrito en detalle que el reciclaje y el proceso de rescate o “</w:t>
      </w:r>
      <w:r w:rsidRPr="00C411D7">
        <w:rPr>
          <w:rFonts w:asciiTheme="majorBidi" w:hAnsiTheme="majorBidi" w:cstheme="majorBidi"/>
          <w:i/>
          <w:iCs/>
          <w:sz w:val="24"/>
          <w:szCs w:val="24"/>
        </w:rPr>
        <w:t>retrieval</w:t>
      </w:r>
      <w:r>
        <w:rPr>
          <w:rFonts w:asciiTheme="majorBidi" w:hAnsiTheme="majorBidi" w:cstheme="majorBidi"/>
          <w:sz w:val="24"/>
          <w:szCs w:val="24"/>
        </w:rPr>
        <w:t>” de proteínas se encuentra orquestado por complejos multi-protéicos que incluyen al retromero y al “retrivero” (</w:t>
      </w:r>
      <w:r w:rsidRPr="00F921A2">
        <w:rPr>
          <w:rFonts w:asciiTheme="majorBidi" w:hAnsiTheme="majorBidi" w:cstheme="majorBidi"/>
          <w:i/>
          <w:iCs/>
          <w:sz w:val="24"/>
          <w:szCs w:val="24"/>
        </w:rPr>
        <w:t>retriever</w:t>
      </w:r>
      <w:r>
        <w:rPr>
          <w:rFonts w:asciiTheme="majorBidi" w:hAnsiTheme="majorBidi" w:cstheme="majorBidi"/>
          <w:sz w:val="24"/>
          <w:szCs w:val="24"/>
        </w:rPr>
        <w:t xml:space="preserve">), sorting nexinas y al complejo WASH el cual activa a las proteínas Arp2/3, las cuales a su vez regula el citoesqueleto de actina </w:t>
      </w:r>
      <w:r w:rsidR="00DC2C57">
        <w:rPr>
          <w:rFonts w:asciiTheme="majorBidi" w:hAnsiTheme="majorBidi" w:cstheme="majorBidi"/>
          <w:sz w:val="24"/>
          <w:szCs w:val="24"/>
        </w:rPr>
        <w:fldChar w:fldCharType="begin">
          <w:fldData xml:space="preserve">PEVuZE5vdGU+PENpdGU+PEF1dGhvcj5DaGFtYmVybGFuZDwvQXV0aG9yPjxZZWFyPjIwMTc8L1ll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PEVuZE5vdGU+PENpdGU+PEF1dGhvcj5DaGFtYmVybGFuZDwvQXV0aG9yPjxZZWFyPjIwMTc8L1ll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Chamberland &amp; Ritter, 2017</w:t>
      </w:r>
      <w:r>
        <w:rPr>
          <w:rFonts w:asciiTheme="majorBidi" w:hAnsiTheme="majorBidi" w:cstheme="majorBidi"/>
          <w:noProof/>
          <w:sz w:val="24"/>
          <w:szCs w:val="24"/>
        </w:rPr>
        <w:t xml:space="preserve">; </w:t>
      </w:r>
      <w:r w:rsidR="003E389A">
        <w:rPr>
          <w:rFonts w:asciiTheme="majorBidi" w:hAnsiTheme="majorBidi" w:cstheme="majorBidi"/>
          <w:noProof/>
          <w:sz w:val="24"/>
          <w:szCs w:val="24"/>
        </w:rPr>
        <w:t>Hao et al., 2013</w:t>
      </w:r>
      <w:r>
        <w:rPr>
          <w:rFonts w:asciiTheme="majorBidi" w:hAnsiTheme="majorBidi" w:cstheme="majorBidi"/>
          <w:noProof/>
          <w:sz w:val="24"/>
          <w:szCs w:val="24"/>
        </w:rPr>
        <w:t xml:space="preserve">; </w:t>
      </w:r>
      <w:r w:rsidR="003E389A">
        <w:rPr>
          <w:rFonts w:asciiTheme="majorBidi" w:hAnsiTheme="majorBidi" w:cstheme="majorBidi"/>
          <w:noProof/>
          <w:sz w:val="24"/>
          <w:szCs w:val="24"/>
        </w:rPr>
        <w:t>Hao et al., 2015</w:t>
      </w:r>
      <w:r>
        <w:rPr>
          <w:rFonts w:asciiTheme="majorBidi" w:hAnsiTheme="majorBidi" w:cstheme="majorBidi"/>
          <w:noProof/>
          <w:sz w:val="24"/>
          <w:szCs w:val="24"/>
        </w:rPr>
        <w:t xml:space="preserve">; </w:t>
      </w:r>
      <w:r w:rsidR="003E389A">
        <w:rPr>
          <w:rFonts w:asciiTheme="majorBidi" w:hAnsiTheme="majorBidi" w:cstheme="majorBidi"/>
          <w:noProof/>
          <w:sz w:val="24"/>
          <w:szCs w:val="24"/>
        </w:rPr>
        <w:t>Kvainickas et al., 2017</w:t>
      </w:r>
      <w:r>
        <w:rPr>
          <w:rFonts w:asciiTheme="majorBidi" w:hAnsiTheme="majorBidi" w:cstheme="majorBidi"/>
          <w:noProof/>
          <w:sz w:val="24"/>
          <w:szCs w:val="24"/>
        </w:rPr>
        <w:t xml:space="preserve">; </w:t>
      </w:r>
      <w:r w:rsidR="003E389A">
        <w:rPr>
          <w:rFonts w:asciiTheme="majorBidi" w:hAnsiTheme="majorBidi" w:cstheme="majorBidi"/>
          <w:noProof/>
          <w:sz w:val="24"/>
          <w:szCs w:val="24"/>
        </w:rPr>
        <w:t>McNally et al., 2017</w:t>
      </w:r>
      <w:r>
        <w:rPr>
          <w:rFonts w:asciiTheme="majorBidi" w:hAnsiTheme="majorBidi" w:cstheme="majorBidi"/>
          <w:noProof/>
          <w:sz w:val="24"/>
          <w:szCs w:val="24"/>
        </w:rPr>
        <w:t xml:space="preserve">; </w:t>
      </w:r>
      <w:r w:rsidR="003E389A">
        <w:rPr>
          <w:rFonts w:asciiTheme="majorBidi" w:hAnsiTheme="majorBidi" w:cstheme="majorBidi"/>
          <w:noProof/>
          <w:sz w:val="24"/>
          <w:szCs w:val="24"/>
        </w:rPr>
        <w:t>Simonetti, Danson, Heesom, &amp; Cullen, 2017</w:t>
      </w:r>
      <w:r>
        <w:rPr>
          <w:rFonts w:asciiTheme="majorBidi" w:hAnsiTheme="majorBidi" w:cstheme="majorBidi"/>
          <w:noProof/>
          <w:sz w:val="24"/>
          <w:szCs w:val="24"/>
        </w:rPr>
        <w:t xml:space="preserve">; </w:t>
      </w:r>
      <w:r w:rsidR="003E389A">
        <w:rPr>
          <w:rFonts w:asciiTheme="majorBidi" w:hAnsiTheme="majorBidi" w:cstheme="majorBidi"/>
          <w:noProof/>
          <w:sz w:val="24"/>
          <w:szCs w:val="24"/>
        </w:rPr>
        <w:t>Steinberg et al., 2013</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xml:space="preserve">. Nuestros resultados proteómicos cuantitativos muestran que </w:t>
      </w:r>
      <w:r w:rsidR="00A15FE7">
        <w:rPr>
          <w:rFonts w:asciiTheme="majorBidi" w:hAnsiTheme="majorBidi" w:cstheme="majorBidi"/>
          <w:sz w:val="24"/>
          <w:szCs w:val="24"/>
        </w:rPr>
        <w:t>el interactoma del EGFR regulado por la PKA se encuentra enriquecido en componentes del citoesqueleto. E</w:t>
      </w:r>
      <w:r>
        <w:rPr>
          <w:rFonts w:asciiTheme="majorBidi" w:hAnsiTheme="majorBidi" w:cstheme="majorBidi"/>
          <w:sz w:val="24"/>
          <w:szCs w:val="24"/>
        </w:rPr>
        <w:t xml:space="preserve">ntre </w:t>
      </w:r>
      <w:r w:rsidR="00A15FE7">
        <w:rPr>
          <w:rFonts w:asciiTheme="majorBidi" w:hAnsiTheme="majorBidi" w:cstheme="majorBidi"/>
          <w:sz w:val="24"/>
          <w:szCs w:val="24"/>
        </w:rPr>
        <w:t>estas proteínas</w:t>
      </w:r>
      <w:r>
        <w:rPr>
          <w:rFonts w:asciiTheme="majorBidi" w:hAnsiTheme="majorBidi" w:cstheme="majorBidi"/>
          <w:sz w:val="24"/>
          <w:szCs w:val="24"/>
        </w:rPr>
        <w:t xml:space="preserve"> se encuentran la </w:t>
      </w:r>
      <w:r w:rsidRPr="008D55DA">
        <w:rPr>
          <w:rFonts w:ascii="Symbol" w:hAnsi="Symbol" w:cstheme="majorBidi"/>
          <w:sz w:val="24"/>
          <w:szCs w:val="24"/>
        </w:rPr>
        <w:t></w:t>
      </w:r>
      <w:r>
        <w:rPr>
          <w:rFonts w:asciiTheme="majorBidi" w:hAnsiTheme="majorBidi" w:cstheme="majorBidi"/>
          <w:sz w:val="24"/>
          <w:szCs w:val="24"/>
        </w:rPr>
        <w:t xml:space="preserve">-actinina 4, la cual es parte de un complejo necesario para el reciclaje de receptores </w:t>
      </w:r>
      <w:r w:rsidR="00DC2C57">
        <w:rPr>
          <w:rFonts w:asciiTheme="majorBidi" w:hAnsiTheme="majorBidi" w:cstheme="majorBidi"/>
          <w:sz w:val="24"/>
          <w:szCs w:val="24"/>
        </w:rPr>
        <w:fldChar w:fldCharType="begin">
          <w:fldData xml:space="preserve">PEVuZE5vdGU+PENpdGU+PEF1dGhvcj5ZYW48L0F1dGhvcj48WWVhcj4yMDA1PC9ZZWFyPjxSZWNO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PEVuZE5vdGU+PENpdGU+PEF1dGhvcj5ZYW48L0F1dGhvcj48WWVhcj4yMDA1PC9ZZWFyPjxSZWNO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Q. Yan et al., 2005</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sidR="00740793">
        <w:rPr>
          <w:rFonts w:asciiTheme="majorBidi" w:hAnsiTheme="majorBidi" w:cstheme="majorBidi"/>
          <w:sz w:val="24"/>
          <w:szCs w:val="24"/>
        </w:rPr>
        <w:t>,</w:t>
      </w:r>
      <w:r>
        <w:rPr>
          <w:rFonts w:asciiTheme="majorBidi" w:hAnsiTheme="majorBidi" w:cstheme="majorBidi"/>
          <w:sz w:val="24"/>
          <w:szCs w:val="24"/>
        </w:rPr>
        <w:t xml:space="preserve"> y la subunidad 4 del complejo WASH (WASHC4), el cual media la formación de ramificaciones de filamentos de actina en endo</w:t>
      </w:r>
      <w:r w:rsidR="00A15FE7">
        <w:rPr>
          <w:rFonts w:asciiTheme="majorBidi" w:hAnsiTheme="majorBidi" w:cstheme="majorBidi"/>
          <w:sz w:val="24"/>
          <w:szCs w:val="24"/>
        </w:rPr>
        <w:t>somas y la destinación de proteí</w:t>
      </w:r>
      <w:r>
        <w:rPr>
          <w:rFonts w:asciiTheme="majorBidi" w:hAnsiTheme="majorBidi" w:cstheme="majorBidi"/>
          <w:sz w:val="24"/>
          <w:szCs w:val="24"/>
        </w:rPr>
        <w:t xml:space="preserve">nas endocitadas principalmente hacia rutas de reciclaje </w:t>
      </w:r>
      <w:r w:rsidR="00DC2C57">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&lt;EndNote&gt;&lt;Cite&gt;&lt;Author&gt;Seaman&lt;/Author&gt;&lt;Year&gt;2013&lt;/Year&gt;&lt;RecNum&gt;1454&lt;/RecNum&gt;&lt;DisplayText&gt;(Seaman, Gautreau, &amp;amp; Billadeau, 2013)&lt;/DisplayText&gt;&lt;record&gt;&lt;rec-number&gt;1454&lt;/rec-number&gt;&lt;foreign-keys&gt;&lt;key app="EN" db-id="0zs22rxvxep2vpe5xvo50dzsd5fdarrerwzf" timestamp="1544998085"&gt;1454&lt;/key&gt;&lt;/foreign-keys&gt;&lt;ref-type name="Journal Article"&gt;17&lt;/ref-type&gt;&lt;contributors&gt;&lt;authors&gt;&lt;author&gt;Seaman, M. N.&lt;/author&gt;&lt;author&gt;Gautreau, A.&lt;/author&gt;&lt;author&gt;Billadeau, D. D.&lt;/author&gt;&lt;/authors&gt;&lt;/contributors&gt;&lt;auth-address&gt;Cambridge Institute for Medical Research, Wellcome Trust/MRC Building, Addenbrooke&amp;apos;s Hospital, Cambridge CB2 0XY, UK. Electronic address: mnjs100@cam.ac.uk.&lt;/auth-address&gt;&lt;titles&gt;&lt;title&gt;Retromer-mediated endosomal protein sorting: all WASHed up!&lt;/title&gt;&lt;secondary-title&gt;Trends Cell Biol&lt;/secondary-title&gt;&lt;/titles&gt;&lt;periodical&gt;&lt;full-title&gt;Trends Cell Biol&lt;/full-title&gt;&lt;/periodical&gt;&lt;pages&gt;522-8&lt;/pages&gt;&lt;volume&gt;23&lt;/volume&gt;&lt;number&gt;11&lt;/number&gt;&lt;keywords&gt;&lt;keyword&gt;Actins/metabolism&lt;/keyword&gt;&lt;keyword&gt;Animals&lt;/keyword&gt;&lt;keyword&gt;Endosomes/*metabolism&lt;/keyword&gt;&lt;keyword&gt;Humans&lt;/keyword&gt;&lt;keyword&gt;Microfilament Proteins/*metabolism&lt;/keyword&gt;&lt;keyword&gt;Polymerization&lt;/keyword&gt;&lt;keyword&gt;Protein Transport&lt;/keyword&gt;&lt;keyword&gt;Vesicular Transport Proteins/*metabolism&lt;/keyword&gt;&lt;keyword&gt;Fam21&lt;/keyword&gt;&lt;keyword&gt;WASH complex&lt;/keyword&gt;&lt;keyword&gt;actin&lt;/keyword&gt;&lt;keyword&gt;endosome&lt;/keyword&gt;&lt;keyword&gt;retromer&lt;/keyword&gt;&lt;keyword&gt;sorting&lt;/keyword&gt;&lt;/keywords&gt;&lt;dates&gt;&lt;year&gt;2013&lt;/year&gt;&lt;pub-dates&gt;&lt;date&gt;Nov&lt;/date&gt;&lt;/pub-dates&gt;&lt;/dates&gt;&lt;isbn&gt;1879-3088 (Electronic)&amp;#xD;0962-8924 (Linking)&lt;/isbn&gt;&lt;accession-num&gt;23721880&lt;/accession-num&gt;&lt;urls&gt;&lt;related-urls&gt;&lt;url&gt;https://www.ncbi.nlm.nih.gov/pubmed/23721880&lt;/url&gt;&lt;/related-urls&gt;&lt;/urls&gt;&lt;custom2&gt;PMC3924425&lt;/custom2&gt;&lt;electronic-resource-num&gt;10.1016/j.tcb.2013.04.010&lt;/electronic-resource-num&gt;&lt;/record&gt;&lt;/Cite&gt;&lt;/EndNote&gt;</w:instrText>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Seaman, Gautreau, &amp; Billadeau, 2013</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xml:space="preserve">. Colectivamente los datos de la literatura junto con nuestros trabajos previamente publicados y los descritos en la presente tesis, sugieren que el mecanismo a traves del cual la activación de la vía PA/PDE4/PKA lleva a la acumulación de ciertos receptores (i.e EGFR, </w:t>
      </w:r>
      <w:r w:rsidRPr="00A15FE7">
        <w:rPr>
          <w:rFonts w:ascii="Symbol" w:hAnsi="Symbol" w:cstheme="majorBidi"/>
          <w:sz w:val="24"/>
          <w:szCs w:val="24"/>
        </w:rPr>
        <w:t></w:t>
      </w:r>
      <w:r>
        <w:rPr>
          <w:rFonts w:asciiTheme="majorBidi" w:hAnsiTheme="majorBidi" w:cstheme="majorBidi"/>
          <w:sz w:val="24"/>
          <w:szCs w:val="24"/>
        </w:rPr>
        <w:t>5</w:t>
      </w:r>
      <w:r w:rsidRPr="00A15FE7">
        <w:rPr>
          <w:rFonts w:ascii="Symbol" w:hAnsi="Symbol" w:cstheme="majorBidi"/>
          <w:sz w:val="24"/>
          <w:szCs w:val="24"/>
        </w:rPr>
        <w:t></w:t>
      </w:r>
      <w:r>
        <w:rPr>
          <w:rFonts w:asciiTheme="majorBidi" w:hAnsiTheme="majorBidi" w:cstheme="majorBidi"/>
          <w:sz w:val="24"/>
          <w:szCs w:val="24"/>
        </w:rPr>
        <w:t xml:space="preserve">1 integrina y EphA2) </w:t>
      </w:r>
      <w:r w:rsidR="005A3E7D">
        <w:rPr>
          <w:rFonts w:asciiTheme="majorBidi" w:hAnsiTheme="majorBidi" w:cstheme="majorBidi"/>
          <w:sz w:val="24"/>
          <w:szCs w:val="24"/>
        </w:rPr>
        <w:t>está</w:t>
      </w:r>
      <w:r>
        <w:rPr>
          <w:rFonts w:asciiTheme="majorBidi" w:hAnsiTheme="majorBidi" w:cstheme="majorBidi"/>
          <w:sz w:val="24"/>
          <w:szCs w:val="24"/>
        </w:rPr>
        <w:t xml:space="preserve"> relacionado con una alteración en componentes del citoesqueleto </w:t>
      </w:r>
      <w:r w:rsidR="005A3E7D">
        <w:rPr>
          <w:rFonts w:asciiTheme="majorBidi" w:hAnsiTheme="majorBidi" w:cstheme="majorBidi"/>
          <w:sz w:val="24"/>
          <w:szCs w:val="24"/>
        </w:rPr>
        <w:t>específicamente</w:t>
      </w:r>
      <w:r>
        <w:rPr>
          <w:rFonts w:asciiTheme="majorBidi" w:hAnsiTheme="majorBidi" w:cstheme="majorBidi"/>
          <w:sz w:val="24"/>
          <w:szCs w:val="24"/>
        </w:rPr>
        <w:t xml:space="preserve"> relacionados con las rutas endosomales de reciclaje. </w:t>
      </w:r>
    </w:p>
    <w:p w14:paraId="5E619A6A" w14:textId="77777777" w:rsidR="00A929B6" w:rsidRPr="00B10929" w:rsidRDefault="00A929B6" w:rsidP="00A070DB">
      <w:pPr>
        <w:pStyle w:val="Ttulo2"/>
        <w:jc w:val="both"/>
      </w:pPr>
      <w:bookmarkStart w:id="262" w:name="_Toc533016126"/>
      <w:bookmarkStart w:id="263" w:name="_Toc1405509"/>
      <w:r>
        <w:lastRenderedPageBreak/>
        <w:t>5</w:t>
      </w:r>
      <w:r w:rsidRPr="00B10929">
        <w:t>.2</w:t>
      </w:r>
      <w:r>
        <w:t xml:space="preserve"> PAK4 y GEF-H1 como sustratos de la PKA que funcionan en el recicla</w:t>
      </w:r>
      <w:r w:rsidRPr="00B10929">
        <w:t>je del EGFR a través de</w:t>
      </w:r>
      <w:r>
        <w:t>l</w:t>
      </w:r>
      <w:r w:rsidRPr="00B10929">
        <w:t xml:space="preserve"> </w:t>
      </w:r>
      <w:r>
        <w:t>citoesqueleto en la vía PA/PDE4/PKA</w:t>
      </w:r>
      <w:r w:rsidR="006013D0">
        <w:t>.</w:t>
      </w:r>
      <w:bookmarkEnd w:id="262"/>
      <w:bookmarkEnd w:id="263"/>
    </w:p>
    <w:p w14:paraId="616DC559" w14:textId="77777777" w:rsidR="00A929B6" w:rsidRDefault="00A929B6" w:rsidP="00BF02D5">
      <w:pPr>
        <w:pStyle w:val="Prrafodelista"/>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La PKA fosforila y activa a la PAK4 </w:t>
      </w:r>
      <w:r w:rsidR="00DC2C57">
        <w:rPr>
          <w:rFonts w:asciiTheme="majorBidi" w:hAnsiTheme="majorBidi" w:cstheme="majorBidi"/>
          <w:sz w:val="24"/>
          <w:szCs w:val="24"/>
        </w:rPr>
        <w:fldChar w:fldCharType="begin">
          <w:fldData xml:space="preserve">PEVuZE5vdGU+PENpdGU+PEF1dGhvcj5QYXJrPC9BdXRob3I+PFllYXI+MjAxMzwvWWVhcj48UmVj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PEVuZE5vdGU+PENpdGU+PEF1dGhvcj5QYXJrPC9BdXRob3I+PFllYXI+MjAxMzwvWWVhcj48UmVj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Park et al., 2013</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xml:space="preserve">. A su vez, la PAK4 y la PKA fosforilan a GEF-H1 en el residuo Ser886 dejándola en configuración catalíticamente inactiva </w:t>
      </w:r>
      <w:r w:rsidR="00DC2C57">
        <w:rPr>
          <w:rFonts w:asciiTheme="majorBidi" w:hAnsiTheme="majorBidi" w:cstheme="majorBidi"/>
          <w:sz w:val="24"/>
          <w:szCs w:val="24"/>
        </w:rPr>
        <w:fldChar w:fldCharType="begin">
          <w:fldData xml:space="preserve">PEVuZE5vdGU+PENpdGU+PEF1dGhvcj5NZWlyaTwvQXV0aG9yPjxZZWFyPjIwMDk8L1llYXI+PFJl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PEVuZE5vdGU+PENpdGU+PEF1dGhvcj5NZWlyaTwvQXV0aG9yPjxZZWFyPjIwMDk8L1llYXI+PFJl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Meiri et al., 2009</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sidRPr="00C03D4E">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PEVuZE5vdGU+PENpdGU+PEF1dGhvcj5DYWxsb3c8L0F1dGhvcj48WWVhcj4yMDA1PC9ZZWFyPjxS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PEVuZE5vdGU+PENpdGU+PEF1dGhvcj5DYWxsb3c8L0F1dGhvcj48WWVhcj4yMDA1PC9ZZWFyPjxS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Callow et al., 2005</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Por lo tanto, la actividad de la PKA4 y la GEF-H1 se espera que sean opuestas frente a la inhibición de la PKA. En nuestros experimentos observamos que la fosforilación de PAK4 y GEF-H1 detectada con el anticuerpo contra sustratos de la PKA disminuye con D-Propanolol y H89. Por lo tanto, en estas condiciones que llevan a la endocitosis del EGFR la PKA4 presumiblemente se inactive mientras que la GEF-H1 se activa.</w:t>
      </w:r>
    </w:p>
    <w:p w14:paraId="4B38D64D" w14:textId="77777777" w:rsidR="00A929B6" w:rsidRDefault="00A929B6" w:rsidP="00BF02D5">
      <w:pPr>
        <w:pStyle w:val="Prrafodelista"/>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Las alteraciones del citoesqueleto de actina frente a silenci</w:t>
      </w:r>
      <w:r w:rsidR="008203B7">
        <w:rPr>
          <w:rFonts w:asciiTheme="majorBidi" w:hAnsiTheme="majorBidi" w:cstheme="majorBidi"/>
          <w:sz w:val="24"/>
          <w:szCs w:val="24"/>
        </w:rPr>
        <w:t>amiento o sobre-expresión de PAK</w:t>
      </w:r>
      <w:r>
        <w:rPr>
          <w:rFonts w:asciiTheme="majorBidi" w:hAnsiTheme="majorBidi" w:cstheme="majorBidi"/>
          <w:sz w:val="24"/>
          <w:szCs w:val="24"/>
        </w:rPr>
        <w:t>4 y GEF-H1 están bien documentadas. El silenciamiento de PAK4 altera el equilibrio actina globular/actina filamentosa (</w:t>
      </w:r>
      <w:r w:rsidRPr="00162C5A">
        <w:rPr>
          <w:rFonts w:asciiTheme="majorBidi" w:hAnsiTheme="majorBidi" w:cstheme="majorBidi"/>
          <w:i/>
          <w:iCs/>
          <w:sz w:val="24"/>
          <w:szCs w:val="24"/>
        </w:rPr>
        <w:t>G-Actin/F-Actin</w:t>
      </w:r>
      <w:r>
        <w:rPr>
          <w:rFonts w:asciiTheme="majorBidi" w:hAnsiTheme="majorBidi" w:cstheme="majorBidi"/>
          <w:sz w:val="24"/>
          <w:szCs w:val="24"/>
        </w:rPr>
        <w:t xml:space="preserve">) así como la organización de la actina, efecto que puede deberse a una alteración en la función de reguladores del citoesqueleto, tales como Arp2/3 </w:t>
      </w:r>
      <w:r w:rsidR="00DC2C57">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&lt;EndNote&gt;&lt;Cite&gt;&lt;Author&gt;Zhao&lt;/Author&gt;&lt;Year&gt;2017&lt;/Year&gt;&lt;RecNum&gt;1439&lt;/RecNum&gt;&lt;DisplayText&gt;(Zhao et al., 2017)&lt;/DisplayText&gt;&lt;record&gt;&lt;rec-number&gt;1439&lt;/rec-number&gt;&lt;foreign-keys&gt;&lt;key app="EN" db-id="0zs22rxvxep2vpe5xvo50dzsd5fdarrerwzf" timestamp="1544982847"&gt;1439&lt;/key&gt;&lt;/foreign-keys&gt;&lt;ref-type name="Journal Article"&gt;17&lt;/ref-type&gt;&lt;contributors&gt;&lt;authors&gt;&lt;author&gt;Zhao, M.&lt;/author&gt;&lt;author&gt;Spiess, M.&lt;/author&gt;&lt;author&gt;Johansson, H. J.&lt;/author&gt;&lt;author&gt;Olofsson, H.&lt;/author&gt;&lt;author&gt;Hu, J.&lt;/author&gt;&lt;author&gt;Lehtio, J.&lt;/author&gt;&lt;author&gt;Stromblad, S.&lt;/author&gt;&lt;/authors&gt;&lt;/contributors&gt;&lt;auth-address&gt;Department of Biosciences and Nutrition, Karolinska Institutet, Stockholm, Sweden.&amp;#xD;Cancer Proteomics Mass Spectrometry, Department of Oncology-Pathology, Science for Life Laboratory, Karolinska Institutet, Stockholm, Sweden.&lt;/auth-address&gt;&lt;titles&gt;&lt;title&gt;Identification of the PAK4 interactome reveals PAK4 phosphorylation of N-WASP and promotion of Arp2/3-dependent actin polymerization&lt;/title&gt;&lt;secondary-title&gt;Oncotarget&lt;/secondary-title&gt;&lt;/titles&gt;&lt;periodical&gt;&lt;full-title&gt;Oncotarget&lt;/full-title&gt;&lt;/periodical&gt;&lt;pages&gt;77061-77074&lt;/pages&gt;&lt;volume&gt;8&lt;/volume&gt;&lt;number&gt;44&lt;/number&gt;&lt;keywords&gt;&lt;keyword&gt;VCA domain&lt;/keyword&gt;&lt;keyword&gt;actin cytoskeleton&lt;/keyword&gt;&lt;keyword&gt;mass spectrometry&lt;/keyword&gt;&lt;keyword&gt;p21-activated kinase 4&lt;/keyword&gt;&lt;keyword&gt;protein-protein interaction&lt;/keyword&gt;&lt;/keywords&gt;&lt;dates&gt;&lt;year&gt;2017&lt;/year&gt;&lt;pub-dates&gt;&lt;date&gt;Sep 29&lt;/date&gt;&lt;/pub-dates&gt;&lt;/dates&gt;&lt;isbn&gt;1949-2553 (Electronic)&amp;#xD;1949-2553 (Linking)&lt;/isbn&gt;&lt;accession-num&gt;29100370&lt;/accession-num&gt;&lt;urls&gt;&lt;related-urls&gt;&lt;url&gt;https://www.ncbi.nlm.nih.gov/pubmed/29100370&lt;/url&gt;&lt;/related-urls&gt;&lt;/urls&gt;&lt;custom2&gt;PMC5652764&lt;/custom2&gt;&lt;electronic-resource-num&gt;10.18632/oncotarget.20352&lt;/electronic-resource-num&gt;&lt;/record&gt;&lt;/Cite&gt;&lt;/EndNote&gt;</w:instrText>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Zhao et al., 2017</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sidR="008203B7">
        <w:rPr>
          <w:rFonts w:asciiTheme="majorBidi" w:hAnsiTheme="majorBidi" w:cstheme="majorBidi"/>
          <w:sz w:val="24"/>
          <w:szCs w:val="24"/>
        </w:rPr>
        <w:t>. La interacción de PAK</w:t>
      </w:r>
      <w:r>
        <w:rPr>
          <w:rFonts w:asciiTheme="majorBidi" w:hAnsiTheme="majorBidi" w:cstheme="majorBidi"/>
          <w:sz w:val="24"/>
          <w:szCs w:val="24"/>
        </w:rPr>
        <w:t xml:space="preserve">4 con GEF-H1 y la fosforilación de GEF-H1 por PAK4 es también importante en la regulación del citoesqueleto </w:t>
      </w:r>
      <w:r w:rsidR="00DC2C57">
        <w:rPr>
          <w:rFonts w:asciiTheme="majorBidi" w:hAnsiTheme="majorBidi" w:cstheme="majorBidi"/>
          <w:sz w:val="24"/>
          <w:szCs w:val="24"/>
        </w:rPr>
        <w:fldChar w:fldCharType="begin">
          <w:fldData xml:space="preserve">PEVuZE5vdGU+PENpdGU+PEF1dGhvcj5DYWxsb3c8L0F1dGhvcj48WWVhcj4yMDA1PC9ZZWFyPjxS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PEVuZE5vdGU+PENpdGU+PEF1dGhvcj5DYWxsb3c8L0F1dGhvcj48WWVhcj4yMDA1PC9ZZWFyPjxS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Callow et al., 2005</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xml:space="preserve">. GEF-H1 en su estado inactivo se encuentra unido a microtúbulos </w:t>
      </w:r>
      <w:r w:rsidR="00DC2C57">
        <w:rPr>
          <w:rFonts w:asciiTheme="majorBidi" w:hAnsiTheme="majorBidi" w:cstheme="majorBidi"/>
          <w:sz w:val="24"/>
          <w:szCs w:val="24"/>
        </w:rPr>
        <w:fldChar w:fldCharType="begin">
          <w:fldData xml:space="preserve">PEVuZE5vdGU+PENpdGU+PEF1dGhvcj5NZWlyaTwvQXV0aG9yPjxZZWFyPjIwMTI8L1llYXI+PFJl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PEVuZE5vdGU+PENpdGU+PEF1dGhvcj5NZWlyaTwvQXV0aG9yPjxZZWFyPjIwMTI8L1llYXI+PFJl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Meiri et al., 2009</w:t>
      </w:r>
      <w:r>
        <w:rPr>
          <w:rFonts w:asciiTheme="majorBidi" w:hAnsiTheme="majorBidi" w:cstheme="majorBidi"/>
          <w:noProof/>
          <w:sz w:val="24"/>
          <w:szCs w:val="24"/>
        </w:rPr>
        <w:t xml:space="preserve">; </w:t>
      </w:r>
      <w:r w:rsidR="003E389A">
        <w:rPr>
          <w:rFonts w:asciiTheme="majorBidi" w:hAnsiTheme="majorBidi" w:cstheme="majorBidi"/>
          <w:noProof/>
          <w:sz w:val="24"/>
          <w:szCs w:val="24"/>
        </w:rPr>
        <w:t>Meiri et al., 2012</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xml:space="preserve">. La despolimerización de los microtúbulos libera a GEF-H1 y esto lleva a su defosforilación y activación </w:t>
      </w:r>
      <w:r w:rsidR="00DC2C57">
        <w:rPr>
          <w:rFonts w:asciiTheme="majorBidi" w:hAnsiTheme="majorBidi" w:cstheme="majorBidi"/>
          <w:sz w:val="24"/>
          <w:szCs w:val="24"/>
        </w:rPr>
        <w:fldChar w:fldCharType="begin">
          <w:fldData xml:space="preserve">PEVuZE5vdGU+PENpdGU+PEF1dGhvcj5NZWlyaTwvQXV0aG9yPjxZZWFyPjIwMTI8L1llYXI+PFJl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PEVuZE5vdGU+PENpdGU+PEF1dGhvcj5NZWlyaTwvQXV0aG9yPjxZZWFyPjIwMTI8L1llYXI+PFJl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Meiri et al., 2009</w:t>
      </w:r>
      <w:r>
        <w:rPr>
          <w:rFonts w:asciiTheme="majorBidi" w:hAnsiTheme="majorBidi" w:cstheme="majorBidi"/>
          <w:noProof/>
          <w:sz w:val="24"/>
          <w:szCs w:val="24"/>
        </w:rPr>
        <w:t xml:space="preserve">; </w:t>
      </w:r>
      <w:r w:rsidR="003E389A">
        <w:rPr>
          <w:rFonts w:asciiTheme="majorBidi" w:hAnsiTheme="majorBidi" w:cstheme="majorBidi"/>
          <w:noProof/>
          <w:sz w:val="24"/>
          <w:szCs w:val="24"/>
        </w:rPr>
        <w:t>Meiri et al., 2012</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xml:space="preserve">. Por otra parte, la sobre-expresión de GEF-H1 promueve la activación de RhoA y la formación de fibras de estrés de actina y de adhesiones focales </w:t>
      </w:r>
      <w:r w:rsidR="00DC2C57">
        <w:rPr>
          <w:rFonts w:asciiTheme="majorBidi" w:hAnsiTheme="majorBidi" w:cstheme="majorBidi"/>
          <w:sz w:val="24"/>
          <w:szCs w:val="24"/>
        </w:rPr>
        <w:fldChar w:fldCharType="begin">
          <w:fldData xml:space="preserve">PEVuZE5vdGU+PENpdGU+PEF1dGhvcj5NZWlyaTwvQXV0aG9yPjxZZWFyPjIwMTI8L1llYXI+PFJl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PEVuZE5vdGU+PENpdGU+PEF1dGhvcj5NZWlyaTwvQXV0aG9yPjxZZWFyPjIwMTI8L1llYXI+PFJl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Meiri et al., 2012</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Nosotros observamos alteraciones en el citoesqueleto de actina en células silenciadas o que sobreexpresan</w:t>
      </w:r>
      <w:r w:rsidR="00AD4C75">
        <w:rPr>
          <w:rFonts w:asciiTheme="majorBidi" w:hAnsiTheme="majorBidi" w:cstheme="majorBidi"/>
          <w:sz w:val="24"/>
          <w:szCs w:val="24"/>
        </w:rPr>
        <w:t xml:space="preserve"> PAK4 o GEF-H1 y diversas</w:t>
      </w:r>
      <w:r>
        <w:rPr>
          <w:rFonts w:asciiTheme="majorBidi" w:hAnsiTheme="majorBidi" w:cstheme="majorBidi"/>
          <w:sz w:val="24"/>
          <w:szCs w:val="24"/>
        </w:rPr>
        <w:t xml:space="preserve"> observaciones permiten relacionarlas con el tráfico endocítico el EGFR.</w:t>
      </w:r>
    </w:p>
    <w:p w14:paraId="5E82222F" w14:textId="2A720048" w:rsidR="00A929B6" w:rsidRDefault="00A929B6" w:rsidP="00BF02D5">
      <w:pPr>
        <w:pStyle w:val="Prrafodelista"/>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lastRenderedPageBreak/>
        <w:t xml:space="preserve">Las células silenciadas para PAK4 o GEF-H1 mostraron </w:t>
      </w:r>
      <w:r w:rsidRPr="00444A9D">
        <w:rPr>
          <w:rFonts w:asciiTheme="majorBidi" w:hAnsiTheme="majorBidi" w:cstheme="majorBidi"/>
          <w:sz w:val="24"/>
          <w:szCs w:val="24"/>
        </w:rPr>
        <w:t>una discreta pero significativa disminución en los niveles d</w:t>
      </w:r>
      <w:r w:rsidR="000059CC">
        <w:rPr>
          <w:rFonts w:asciiTheme="majorBidi" w:hAnsiTheme="majorBidi" w:cstheme="majorBidi"/>
          <w:sz w:val="24"/>
          <w:szCs w:val="24"/>
        </w:rPr>
        <w:t>e EGFR en la superficie celular</w:t>
      </w:r>
      <w:r>
        <w:rPr>
          <w:rFonts w:asciiTheme="majorBidi" w:hAnsiTheme="majorBidi" w:cstheme="majorBidi"/>
          <w:sz w:val="24"/>
          <w:szCs w:val="24"/>
        </w:rPr>
        <w:t xml:space="preserve">. El </w:t>
      </w:r>
      <w:r w:rsidRPr="00444A9D">
        <w:rPr>
          <w:rFonts w:asciiTheme="majorBidi" w:hAnsiTheme="majorBidi" w:cstheme="majorBidi"/>
          <w:sz w:val="24"/>
          <w:szCs w:val="24"/>
        </w:rPr>
        <w:t xml:space="preserve">silenciamiento </w:t>
      </w:r>
      <w:r>
        <w:rPr>
          <w:rFonts w:asciiTheme="majorBidi" w:hAnsiTheme="majorBidi" w:cstheme="majorBidi"/>
          <w:sz w:val="24"/>
          <w:szCs w:val="24"/>
        </w:rPr>
        <w:t>de estas proteínas no afectó</w:t>
      </w:r>
      <w:r w:rsidRPr="00444A9D">
        <w:rPr>
          <w:rFonts w:asciiTheme="majorBidi" w:hAnsiTheme="majorBidi" w:cstheme="majorBidi"/>
          <w:sz w:val="24"/>
          <w:szCs w:val="24"/>
        </w:rPr>
        <w:t xml:space="preserve"> la internali</w:t>
      </w:r>
      <w:r>
        <w:rPr>
          <w:rFonts w:asciiTheme="majorBidi" w:hAnsiTheme="majorBidi" w:cstheme="majorBidi"/>
          <w:sz w:val="24"/>
          <w:szCs w:val="24"/>
        </w:rPr>
        <w:t xml:space="preserve">zación del EGFR </w:t>
      </w:r>
      <w:r w:rsidR="005A3E7D">
        <w:rPr>
          <w:rFonts w:asciiTheme="majorBidi" w:hAnsiTheme="majorBidi" w:cstheme="majorBidi"/>
          <w:sz w:val="24"/>
          <w:szCs w:val="24"/>
        </w:rPr>
        <w:t>inducida</w:t>
      </w:r>
      <w:r>
        <w:rPr>
          <w:rFonts w:asciiTheme="majorBidi" w:hAnsiTheme="majorBidi" w:cstheme="majorBidi"/>
          <w:sz w:val="24"/>
          <w:szCs w:val="24"/>
        </w:rPr>
        <w:t xml:space="preserve"> por D-Propranolol, </w:t>
      </w:r>
      <w:r w:rsidRPr="00444A9D">
        <w:rPr>
          <w:rFonts w:asciiTheme="majorBidi" w:hAnsiTheme="majorBidi" w:cstheme="majorBidi"/>
          <w:sz w:val="24"/>
          <w:szCs w:val="24"/>
        </w:rPr>
        <w:t xml:space="preserve">H89 o EGF. </w:t>
      </w:r>
      <w:r>
        <w:rPr>
          <w:rFonts w:asciiTheme="majorBidi" w:hAnsiTheme="majorBidi" w:cstheme="majorBidi"/>
          <w:sz w:val="24"/>
          <w:szCs w:val="24"/>
        </w:rPr>
        <w:t xml:space="preserve">En estas condiciones el EGFR se acumuló en el compartimento endocítico de reciclaje perinuclear tal como en las células controles. Sin embargo, el retorno del EGFR desde este compartimento después de eliminar la droga del medio fue menor que en las células controles. </w:t>
      </w:r>
      <w:r w:rsidRPr="00444A9D">
        <w:rPr>
          <w:rFonts w:asciiTheme="majorBidi" w:hAnsiTheme="majorBidi" w:cstheme="majorBidi"/>
          <w:sz w:val="24"/>
          <w:szCs w:val="24"/>
        </w:rPr>
        <w:t xml:space="preserve">Estos resultados </w:t>
      </w:r>
      <w:r>
        <w:rPr>
          <w:rFonts w:asciiTheme="majorBidi" w:hAnsiTheme="majorBidi" w:cstheme="majorBidi"/>
          <w:sz w:val="24"/>
          <w:szCs w:val="24"/>
        </w:rPr>
        <w:t xml:space="preserve">sugieren que PAK4 y </w:t>
      </w:r>
      <w:r w:rsidRPr="00444A9D">
        <w:rPr>
          <w:rFonts w:asciiTheme="majorBidi" w:hAnsiTheme="majorBidi" w:cstheme="majorBidi"/>
          <w:sz w:val="24"/>
          <w:szCs w:val="24"/>
        </w:rPr>
        <w:t xml:space="preserve">GEF-H1 </w:t>
      </w:r>
      <w:r>
        <w:rPr>
          <w:rFonts w:asciiTheme="majorBidi" w:hAnsiTheme="majorBidi" w:cstheme="majorBidi"/>
          <w:sz w:val="24"/>
          <w:szCs w:val="24"/>
        </w:rPr>
        <w:t>podrían participar en el tráfico del EGFR que regula sus niveles en la superficie celular, especialmente a nivel de la ruta de reciclaje. Como en ambas condiciones se produce una alteración en la organización del citoesqueleto de actina, estas observaciones también sugieren que este citoesqueleto tiene una función en la vía de reciclaje del EGFR que sería regulada por PAK4 y GEF-H1. Tal vez al estar disminuida la ruta de reciclaje se destine proporcionalmente más EGFR a la ruta degradativa dando cuenta de la disminución que se observa en condiciones basales.</w:t>
      </w:r>
    </w:p>
    <w:p w14:paraId="41665997" w14:textId="49C4EB36" w:rsidR="00A929B6" w:rsidRDefault="00A929B6" w:rsidP="00BF02D5">
      <w:pPr>
        <w:pStyle w:val="Prrafodelista"/>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La</w:t>
      </w:r>
      <w:r w:rsidRPr="00444A9D">
        <w:rPr>
          <w:rFonts w:asciiTheme="majorBidi" w:hAnsiTheme="majorBidi" w:cstheme="majorBidi"/>
          <w:sz w:val="24"/>
          <w:szCs w:val="24"/>
        </w:rPr>
        <w:t xml:space="preserve"> </w:t>
      </w:r>
      <w:r w:rsidRPr="00106B28">
        <w:rPr>
          <w:rFonts w:asciiTheme="majorBidi" w:hAnsiTheme="majorBidi" w:cstheme="majorBidi"/>
          <w:sz w:val="24"/>
          <w:szCs w:val="24"/>
        </w:rPr>
        <w:t>expresión exógena</w:t>
      </w:r>
      <w:r w:rsidRPr="00444A9D">
        <w:rPr>
          <w:rFonts w:asciiTheme="majorBidi" w:hAnsiTheme="majorBidi" w:cstheme="majorBidi"/>
          <w:sz w:val="24"/>
          <w:szCs w:val="24"/>
        </w:rPr>
        <w:t xml:space="preserve"> </w:t>
      </w:r>
      <w:r>
        <w:rPr>
          <w:rFonts w:asciiTheme="majorBidi" w:hAnsiTheme="majorBidi" w:cstheme="majorBidi"/>
          <w:sz w:val="24"/>
          <w:szCs w:val="24"/>
        </w:rPr>
        <w:t>de PAK4 o GEF-H1 nos permitió estudiar su distribución en condiciones de activación de la vía PA/PDE4/PKA, ya que los anticuerpos comerciales no dieron buen resultado para detectar las proteínas endógenas por inmunofluorescencia. Ambas proteínas presentaron</w:t>
      </w:r>
      <w:r w:rsidRPr="00444A9D">
        <w:rPr>
          <w:rFonts w:asciiTheme="majorBidi" w:hAnsiTheme="majorBidi" w:cstheme="majorBidi"/>
          <w:sz w:val="24"/>
          <w:szCs w:val="24"/>
        </w:rPr>
        <w:t xml:space="preserve"> una distribución relativamente homogénea en el citoplasma</w:t>
      </w:r>
      <w:r>
        <w:rPr>
          <w:rFonts w:asciiTheme="majorBidi" w:hAnsiTheme="majorBidi" w:cstheme="majorBidi"/>
          <w:sz w:val="24"/>
          <w:szCs w:val="24"/>
        </w:rPr>
        <w:t xml:space="preserve"> y en algunas células mostraron un arreglo similar a microtúbulos</w:t>
      </w:r>
      <w:r w:rsidRPr="00444A9D">
        <w:rPr>
          <w:rFonts w:asciiTheme="majorBidi" w:hAnsiTheme="majorBidi" w:cstheme="majorBidi"/>
          <w:sz w:val="24"/>
          <w:szCs w:val="24"/>
        </w:rPr>
        <w:t xml:space="preserve">. </w:t>
      </w:r>
      <w:r>
        <w:rPr>
          <w:rFonts w:asciiTheme="majorBidi" w:hAnsiTheme="majorBidi" w:cstheme="majorBidi"/>
          <w:sz w:val="24"/>
          <w:szCs w:val="24"/>
        </w:rPr>
        <w:t xml:space="preserve">La </w:t>
      </w:r>
      <w:r w:rsidRPr="00444A9D">
        <w:rPr>
          <w:rFonts w:asciiTheme="majorBidi" w:hAnsiTheme="majorBidi" w:cstheme="majorBidi"/>
          <w:sz w:val="24"/>
          <w:szCs w:val="24"/>
        </w:rPr>
        <w:t xml:space="preserve">sobre-expresión de </w:t>
      </w:r>
      <w:r>
        <w:rPr>
          <w:rFonts w:asciiTheme="majorBidi" w:hAnsiTheme="majorBidi" w:cstheme="majorBidi"/>
          <w:sz w:val="24"/>
          <w:szCs w:val="24"/>
        </w:rPr>
        <w:t xml:space="preserve">PAK4 o GEF-H1 </w:t>
      </w:r>
      <w:r w:rsidRPr="00444A9D">
        <w:rPr>
          <w:rFonts w:asciiTheme="majorBidi" w:hAnsiTheme="majorBidi" w:cstheme="majorBidi"/>
          <w:sz w:val="24"/>
          <w:szCs w:val="24"/>
        </w:rPr>
        <w:t xml:space="preserve">no alteró notoriamente la distribución del EGFR </w:t>
      </w:r>
      <w:r w:rsidR="005A3E7D">
        <w:rPr>
          <w:rFonts w:asciiTheme="majorBidi" w:hAnsiTheme="majorBidi" w:cstheme="majorBidi"/>
          <w:sz w:val="24"/>
          <w:szCs w:val="24"/>
        </w:rPr>
        <w:t>en comparación</w:t>
      </w:r>
      <w:r w:rsidRPr="00444A9D">
        <w:rPr>
          <w:rFonts w:asciiTheme="majorBidi" w:hAnsiTheme="majorBidi" w:cstheme="majorBidi"/>
          <w:sz w:val="24"/>
          <w:szCs w:val="24"/>
        </w:rPr>
        <w:t xml:space="preserve"> co</w:t>
      </w:r>
      <w:r>
        <w:rPr>
          <w:rFonts w:asciiTheme="majorBidi" w:hAnsiTheme="majorBidi" w:cstheme="majorBidi"/>
          <w:sz w:val="24"/>
          <w:szCs w:val="24"/>
        </w:rPr>
        <w:t xml:space="preserve">n las células no transfectadas. Sin embargo, </w:t>
      </w:r>
      <w:r w:rsidRPr="00444A9D">
        <w:rPr>
          <w:rFonts w:asciiTheme="majorBidi" w:hAnsiTheme="majorBidi" w:cstheme="majorBidi"/>
          <w:sz w:val="24"/>
          <w:szCs w:val="24"/>
        </w:rPr>
        <w:t>al tratar las células con D-Propranolol</w:t>
      </w:r>
      <w:r>
        <w:rPr>
          <w:rFonts w:asciiTheme="majorBidi" w:hAnsiTheme="majorBidi" w:cstheme="majorBidi"/>
          <w:sz w:val="24"/>
          <w:szCs w:val="24"/>
        </w:rPr>
        <w:t xml:space="preserve"> para activar la vía PA/PDE4/PKA esta distribución cambió a un patrón puntiforme perinuclear similar al de los endosomas de reciclaje, colocalizándose ambas proteínas con el EGFR en esta región. Además, la </w:t>
      </w:r>
      <w:r w:rsidRPr="00444A9D">
        <w:rPr>
          <w:rFonts w:asciiTheme="majorBidi" w:hAnsiTheme="majorBidi" w:cstheme="majorBidi"/>
          <w:sz w:val="24"/>
          <w:szCs w:val="24"/>
        </w:rPr>
        <w:t xml:space="preserve">sobre-expresión de PAK4 y de GEF-H1 </w:t>
      </w:r>
      <w:r>
        <w:rPr>
          <w:rFonts w:asciiTheme="majorBidi" w:hAnsiTheme="majorBidi" w:cstheme="majorBidi"/>
          <w:sz w:val="24"/>
          <w:szCs w:val="24"/>
        </w:rPr>
        <w:t>se asoció a una disminución de</w:t>
      </w:r>
      <w:r w:rsidRPr="00444A9D">
        <w:rPr>
          <w:rFonts w:asciiTheme="majorBidi" w:hAnsiTheme="majorBidi" w:cstheme="majorBidi"/>
          <w:sz w:val="24"/>
          <w:szCs w:val="24"/>
        </w:rPr>
        <w:t xml:space="preserve"> los </w:t>
      </w:r>
      <w:r w:rsidRPr="00444A9D">
        <w:rPr>
          <w:rFonts w:asciiTheme="majorBidi" w:hAnsiTheme="majorBidi" w:cstheme="majorBidi"/>
          <w:sz w:val="24"/>
          <w:szCs w:val="24"/>
        </w:rPr>
        <w:lastRenderedPageBreak/>
        <w:t>filamentos de actina</w:t>
      </w:r>
      <w:r>
        <w:rPr>
          <w:rFonts w:asciiTheme="majorBidi" w:hAnsiTheme="majorBidi" w:cstheme="majorBidi"/>
          <w:sz w:val="24"/>
          <w:szCs w:val="24"/>
        </w:rPr>
        <w:t>, indicando una alteración de los mecanismos que regulan la función del citoesqueleto.</w:t>
      </w:r>
    </w:p>
    <w:p w14:paraId="0E87BAA5" w14:textId="77777777" w:rsidR="00A929B6" w:rsidRPr="00A66852" w:rsidRDefault="00A929B6" w:rsidP="00BF02D5">
      <w:pPr>
        <w:pStyle w:val="Prrafodelista"/>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P</w:t>
      </w:r>
      <w:r w:rsidRPr="00444A9D">
        <w:rPr>
          <w:rFonts w:asciiTheme="majorBidi" w:hAnsiTheme="majorBidi" w:cstheme="majorBidi"/>
          <w:sz w:val="24"/>
          <w:szCs w:val="24"/>
        </w:rPr>
        <w:t xml:space="preserve">ara complementar estas observaciones </w:t>
      </w:r>
      <w:r>
        <w:rPr>
          <w:rFonts w:asciiTheme="majorBidi" w:hAnsiTheme="majorBidi" w:cstheme="majorBidi"/>
          <w:sz w:val="24"/>
          <w:szCs w:val="24"/>
        </w:rPr>
        <w:t>sería necesario realizar</w:t>
      </w:r>
      <w:r w:rsidRPr="00444A9D">
        <w:rPr>
          <w:rFonts w:asciiTheme="majorBidi" w:hAnsiTheme="majorBidi" w:cstheme="majorBidi"/>
          <w:sz w:val="24"/>
          <w:szCs w:val="24"/>
        </w:rPr>
        <w:t xml:space="preserve"> experimentos de silenciamiento agudo </w:t>
      </w:r>
      <w:r>
        <w:rPr>
          <w:rFonts w:asciiTheme="majorBidi" w:hAnsiTheme="majorBidi" w:cstheme="majorBidi"/>
          <w:sz w:val="24"/>
          <w:szCs w:val="24"/>
        </w:rPr>
        <w:t xml:space="preserve">de la PAK4 y GEF-H1 y observar si en esta condición se altera la endocitosis del EGFR al activar la PA/PDE4/PKA por D-propranolol, ya que no observamos este efecto en nuestros experimentos. Sin embargo, los </w:t>
      </w:r>
      <w:r w:rsidRPr="00444A9D">
        <w:rPr>
          <w:rFonts w:asciiTheme="majorBidi" w:hAnsiTheme="majorBidi" w:cstheme="majorBidi"/>
          <w:sz w:val="24"/>
          <w:szCs w:val="24"/>
        </w:rPr>
        <w:t xml:space="preserve">resultados </w:t>
      </w:r>
      <w:r>
        <w:rPr>
          <w:rFonts w:asciiTheme="majorBidi" w:hAnsiTheme="majorBidi" w:cstheme="majorBidi"/>
          <w:sz w:val="24"/>
          <w:szCs w:val="24"/>
        </w:rPr>
        <w:t xml:space="preserve">en conjunto indican </w:t>
      </w:r>
      <w:r w:rsidRPr="00444A9D">
        <w:rPr>
          <w:rFonts w:asciiTheme="majorBidi" w:hAnsiTheme="majorBidi" w:cstheme="majorBidi"/>
          <w:sz w:val="24"/>
          <w:szCs w:val="24"/>
        </w:rPr>
        <w:t xml:space="preserve">que PAK4 y GEF-H1 </w:t>
      </w:r>
      <w:r>
        <w:rPr>
          <w:rFonts w:asciiTheme="majorBidi" w:hAnsiTheme="majorBidi" w:cstheme="majorBidi"/>
          <w:sz w:val="24"/>
          <w:szCs w:val="24"/>
        </w:rPr>
        <w:t xml:space="preserve">participan </w:t>
      </w:r>
      <w:r w:rsidRPr="00444A9D">
        <w:rPr>
          <w:rFonts w:asciiTheme="majorBidi" w:hAnsiTheme="majorBidi" w:cstheme="majorBidi"/>
          <w:sz w:val="24"/>
          <w:szCs w:val="24"/>
        </w:rPr>
        <w:t xml:space="preserve">en </w:t>
      </w:r>
      <w:r>
        <w:rPr>
          <w:rFonts w:asciiTheme="majorBidi" w:hAnsiTheme="majorBidi" w:cstheme="majorBidi"/>
          <w:sz w:val="24"/>
          <w:szCs w:val="24"/>
        </w:rPr>
        <w:t xml:space="preserve">el tráfico endocítico del EGFR regulada por la vía </w:t>
      </w:r>
      <w:r w:rsidRPr="00444A9D">
        <w:rPr>
          <w:rFonts w:asciiTheme="majorBidi" w:hAnsiTheme="majorBidi" w:cstheme="majorBidi"/>
          <w:sz w:val="24"/>
          <w:szCs w:val="24"/>
        </w:rPr>
        <w:t>PA/PDE4</w:t>
      </w:r>
      <w:r>
        <w:rPr>
          <w:rFonts w:asciiTheme="majorBidi" w:hAnsiTheme="majorBidi" w:cstheme="majorBidi"/>
          <w:sz w:val="24"/>
          <w:szCs w:val="24"/>
        </w:rPr>
        <w:t xml:space="preserve">/PKA, presumiblemente regulando la función del citoesqueleto en la ruta de reciclaje. Es interesante destacar que la GEF-H1 regula la actividad de las GTPasas Rho </w:t>
      </w:r>
      <w:r w:rsidR="00DC2C57">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&lt;EndNote&gt;&lt;Cite&gt;&lt;Author&gt;Birkenfeld&lt;/Author&gt;&lt;Year&gt;2008&lt;/Year&gt;&lt;RecNum&gt;2&lt;/RecNum&gt;&lt;DisplayText&gt;(Birkenfeld et al., 2008)&lt;/DisplayText&gt;&lt;record&gt;&lt;rec-number&gt;2&lt;/rec-number&gt;&lt;foreign-keys&gt;&lt;key app="EN" db-id="0zs22rxvxep2vpe5xvo50dzsd5fdarrerwzf" timestamp="1498232233"&gt;2&lt;/key&gt;&lt;/foreign-keys&gt;&lt;ref-type name="Journal Article"&gt;17&lt;/ref-type&gt;&lt;contributors&gt;&lt;authors&gt;&lt;author&gt;Birkenfeld, J.&lt;/author&gt;&lt;author&gt;Nalbant, P.&lt;/author&gt;&lt;author&gt;Yoon, S. H.&lt;/author&gt;&lt;author&gt;Bokoch, G. M.&lt;/author&gt;&lt;/authors&gt;&lt;/contributors&gt;&lt;auth-address&gt;Direvo Biotech AG, Nattermannallee 1, D-50829 Cologne, Germany.&lt;/auth-address&gt;&lt;titles&gt;&lt;title&gt;Cellular functions of GEF-H1, a microtubule-regulated Rho-GEF: is altered GEF-H1 activity a crucial determinant of disease pathogenesis?&lt;/title&gt;&lt;secondary-title&gt;Trends Cell Biol&lt;/secondary-title&gt;&lt;/titles&gt;&lt;periodical&gt;&lt;full-title&gt;Trends Cell Biol&lt;/full-title&gt;&lt;/periodical&gt;&lt;pages&gt;210-9&lt;/pages&gt;&lt;volume&gt;18&lt;/volume&gt;&lt;number&gt;5&lt;/number&gt;&lt;keywords&gt;&lt;keyword&gt;Animals&lt;/keyword&gt;&lt;keyword&gt;Antigen Presentation&lt;/keyword&gt;&lt;keyword&gt;Cell Differentiation&lt;/keyword&gt;&lt;keyword&gt;Cell Movement&lt;/keyword&gt;&lt;keyword&gt;Cell Transformation, Neoplastic&lt;/keyword&gt;&lt;keyword&gt;Epithelium/pathology&lt;/keyword&gt;&lt;keyword&gt;*Gene Expression Regulation&lt;/keyword&gt;&lt;keyword&gt;Genes, Tumor Suppressor&lt;/keyword&gt;&lt;keyword&gt;Guanine Nucleotide Exchange Factors/*metabolism&lt;/keyword&gt;&lt;keyword&gt;Humans&lt;/keyword&gt;&lt;keyword&gt;Microtubules/metabolism&lt;/keyword&gt;&lt;keyword&gt;Models, Biological&lt;/keyword&gt;&lt;keyword&gt;Mutation&lt;/keyword&gt;&lt;keyword&gt;Neoplasms/metabolism&lt;/keyword&gt;&lt;keyword&gt;Rho Guanine Nucleotide Exchange Factors&lt;/keyword&gt;&lt;keyword&gt;rho GTP-Binding Proteins/*metabolism&lt;/keyword&gt;&lt;/keywords&gt;&lt;dates&gt;&lt;year&gt;2008&lt;/year&gt;&lt;pub-dates&gt;&lt;date&gt;May&lt;/date&gt;&lt;/pub-dates&gt;&lt;/dates&gt;&lt;isbn&gt;1879-3088 (Electronic)&amp;#xD;0962-8924 (Linking)&lt;/isbn&gt;&lt;accession-num&gt;18394899&lt;/accession-num&gt;&lt;urls&gt;&lt;related-urls&gt;&lt;url&gt;https://www.ncbi.nlm.nih.gov/pubmed/18394899&lt;/url&gt;&lt;/related-urls&gt;&lt;/urls&gt;&lt;electronic-resource-num&gt;10.1016/j.tcb.2008.02.006&lt;/electronic-resource-num&gt;&lt;/record&gt;&lt;/Cite&gt;&lt;/EndNote&gt;</w:instrText>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Birkenfeld et al., 2008</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Datos no publicados en el laboratorio muestran que la activación de la vía PA/PDE4/PKA induce la activación de RhoA mientras que la inhibición de la ROK, un efector de RhoA disminuye el efecto endocítico sobre el EGFR. Esta activación de RhoA se relaciona entonces con el efecto endocítico de la vía PA/PDE4/PKA y podría deberse a la activación de GEF-H1 al disminuirse su fosforilación por PKA.</w:t>
      </w:r>
    </w:p>
    <w:p w14:paraId="080FF5AE" w14:textId="77777777" w:rsidR="00A929B6" w:rsidRDefault="00E33447" w:rsidP="00A070DB">
      <w:pPr>
        <w:pStyle w:val="Ttulo2"/>
        <w:jc w:val="both"/>
      </w:pPr>
      <w:bookmarkStart w:id="264" w:name="_Toc533016127"/>
      <w:bookmarkStart w:id="265" w:name="_Toc1405510"/>
      <w:r>
        <w:t>5.3 RCP</w:t>
      </w:r>
      <w:r w:rsidR="00A929B6">
        <w:t xml:space="preserve"> </w:t>
      </w:r>
      <w:r w:rsidR="00A929B6" w:rsidRPr="00FB6E05">
        <w:t xml:space="preserve">como sustrato de la PKA </w:t>
      </w:r>
      <w:r w:rsidR="00A929B6">
        <w:t xml:space="preserve">que interactúa con EGFR, </w:t>
      </w:r>
      <w:r w:rsidR="00A929B6" w:rsidRPr="00F572D8">
        <w:rPr>
          <w:rFonts w:ascii="Symbol" w:hAnsi="Symbol"/>
        </w:rPr>
        <w:t></w:t>
      </w:r>
      <w:r w:rsidR="00A929B6">
        <w:t>5</w:t>
      </w:r>
      <w:r w:rsidR="00A929B6" w:rsidRPr="00F572D8">
        <w:rPr>
          <w:rFonts w:ascii="Symbol" w:hAnsi="Symbol"/>
        </w:rPr>
        <w:t></w:t>
      </w:r>
      <w:r w:rsidR="00A929B6">
        <w:t xml:space="preserve">1 integrina y Rab11 de manera regulada </w:t>
      </w:r>
      <w:r w:rsidR="00A929B6" w:rsidRPr="00FB6E05">
        <w:t>en la vía PA/PDE4/PKA.</w:t>
      </w:r>
      <w:bookmarkEnd w:id="264"/>
      <w:bookmarkEnd w:id="265"/>
    </w:p>
    <w:p w14:paraId="6750CE5A" w14:textId="77777777" w:rsidR="00A929B6" w:rsidRDefault="00A929B6" w:rsidP="00BF02D5">
      <w:pPr>
        <w:pStyle w:val="Prrafodelista"/>
        <w:spacing w:after="0" w:line="480" w:lineRule="auto"/>
        <w:ind w:left="0" w:firstLine="567"/>
        <w:jc w:val="both"/>
        <w:rPr>
          <w:rFonts w:asciiTheme="majorBidi" w:hAnsiTheme="majorBidi" w:cstheme="majorBidi"/>
          <w:sz w:val="24"/>
          <w:szCs w:val="24"/>
        </w:rPr>
      </w:pPr>
      <w:r w:rsidRPr="00444A9D">
        <w:rPr>
          <w:rFonts w:asciiTheme="majorBidi" w:hAnsiTheme="majorBidi" w:cstheme="majorBidi"/>
          <w:sz w:val="24"/>
          <w:szCs w:val="24"/>
        </w:rPr>
        <w:t>RCP es el princ</w:t>
      </w:r>
      <w:r>
        <w:rPr>
          <w:rFonts w:asciiTheme="majorBidi" w:hAnsiTheme="majorBidi" w:cstheme="majorBidi"/>
          <w:sz w:val="24"/>
          <w:szCs w:val="24"/>
        </w:rPr>
        <w:t xml:space="preserve">ipal efector de la GTPasa Rab11, que regula la ruta de reciclaje </w:t>
      </w:r>
      <w:r w:rsidR="00DC2C57">
        <w:rPr>
          <w:rFonts w:asciiTheme="majorBidi" w:hAnsiTheme="majorBidi" w:cstheme="majorBidi"/>
          <w:sz w:val="24"/>
          <w:szCs w:val="24"/>
        </w:rPr>
        <w:fldChar w:fldCharType="begin"/>
      </w:r>
      <w:r w:rsidR="00851120">
        <w:rPr>
          <w:rFonts w:asciiTheme="majorBidi" w:hAnsiTheme="majorBidi" w:cstheme="majorBidi"/>
          <w:sz w:val="24"/>
          <w:szCs w:val="24"/>
        </w:rPr>
        <w:instrText xml:space="preserve"> ADDIN EN.CITE &lt;EndNote&gt;&lt;Cite&gt;&lt;Author&gt;Welz&lt;/Author&gt;&lt;Year&gt;2014&lt;/Year&gt;&lt;RecNum&gt;1427&lt;/RecNum&gt;&lt;DisplayText&gt;(Welz et al., 2014)&lt;/DisplayText&gt;&lt;record&gt;&lt;rec-number&gt;1427&lt;/rec-number&gt;&lt;foreign-keys&gt;&lt;key app="EN" db-id="0zs22rxvxep2vpe5xvo50dzsd5fdarrerwzf" timestamp="1543943644"&gt;1427&lt;/key&gt;&lt;/foreign-keys&gt;&lt;ref-type name="Journal Article"&gt;17&lt;/ref-type&gt;&lt;contributors&gt;&lt;authors&gt;&lt;author&gt;Welz, T.&lt;/author&gt;&lt;author&gt;Wellbourne-Wood, J.&lt;/author&gt;&lt;author&gt;Kerkhoff, E.&lt;/author&gt;&lt;/authors&gt;&lt;/contributors&gt;&lt;auth-address&gt;Molecular Cell Biology Laboratory, Department of Neurology, University Hospital Regensburg, Franz-Josef-Strauss Allee 11, Regensburg, Germany.&amp;#xD;Molecular Cell Biology Laboratory, Department of Neurology, University Hospital Regensburg, Franz-Josef-Strauss Allee 11, Regensburg, Germany. Electronic address: eugen.kerkhoff@klinik.uni-regensburg.de.&lt;/auth-address&gt;&lt;titles&gt;&lt;title&gt;Orchestration of cell surface proteins by Rab11&lt;/title&gt;&lt;secondary-title&gt;Trends Cell Biol&lt;/secondary-title&gt;&lt;/titles&gt;&lt;periodical&gt;&lt;full-title&gt;Trends Cell Biol&lt;/full-title&gt;&lt;/periodical&gt;&lt;pages&gt;407-15&lt;/pages&gt;&lt;volume&gt;24&lt;/volume&gt;&lt;number&gt;7&lt;/number&gt;&lt;keywords&gt;&lt;keyword&gt;Animals&lt;/keyword&gt;&lt;keyword&gt;Endosomes/metabolism/physiology&lt;/keyword&gt;&lt;keyword&gt;Golgi Apparatus/metabolism/physiology&lt;/keyword&gt;&lt;keyword&gt;Humans&lt;/keyword&gt;&lt;keyword&gt;Membrane Proteins/*metabolism&lt;/keyword&gt;&lt;keyword&gt;Protein Transport/physiology&lt;/keyword&gt;&lt;keyword&gt;rab GTP-Binding Proteins/*metabolism&lt;/keyword&gt;&lt;keyword&gt;trans-Golgi Network/metabolism/physiology&lt;/keyword&gt;&lt;keyword&gt;Crag-DENN&lt;/keyword&gt;&lt;keyword&gt;Evi5-TBC&lt;/keyword&gt;&lt;keyword&gt;Rab11&lt;/keyword&gt;&lt;keyword&gt;Rab11-FIP&lt;/keyword&gt;&lt;keyword&gt;motor proteins&lt;/keyword&gt;&lt;keyword&gt;protruding&lt;/keyword&gt;&lt;/keywords&gt;&lt;dates&gt;&lt;year&gt;2014&lt;/year&gt;&lt;pub-dates&gt;&lt;date&gt;Jul&lt;/date&gt;&lt;/pub-dates&gt;&lt;/dates&gt;&lt;isbn&gt;1879-3088 (Electronic)&amp;#xD;0962-8924 (Linking)&lt;/isbn&gt;&lt;accession-num&gt;24675420&lt;/accession-num&gt;&lt;urls&gt;&lt;related-urls&gt;&lt;url&gt;https://www.ncbi.nlm.nih.gov/pubmed/24675420&lt;/url&gt;&lt;/related-urls&gt;&lt;/urls&gt;&lt;electronic-resource-num&gt;10.1016/j.tcb.2014.02.004&lt;/electronic-resource-num&gt;&lt;/record&gt;&lt;/Cite&gt;&lt;/EndNote&gt;</w:instrText>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Welz et al., 2014</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En ciertas condiciones asociadas a la patogenia del cáncer, en particular la expresión de mutantes puntuales de p53, se ha descrito que RCP promueve el</w:t>
      </w:r>
      <w:r w:rsidRPr="00444A9D">
        <w:rPr>
          <w:rFonts w:asciiTheme="majorBidi" w:hAnsiTheme="majorBidi" w:cstheme="majorBidi"/>
          <w:sz w:val="24"/>
          <w:szCs w:val="24"/>
        </w:rPr>
        <w:t xml:space="preserve"> reciclaje del EGFR acoplado a integrinas </w:t>
      </w:r>
      <w:r w:rsidR="00DC2C57" w:rsidRPr="00444A9D">
        <w:rPr>
          <w:rFonts w:asciiTheme="majorBidi" w:hAnsiTheme="majorBidi" w:cstheme="majorBidi"/>
          <w:sz w:val="24"/>
          <w:szCs w:val="24"/>
        </w:rPr>
        <w:fldChar w:fldCharType="begin">
          <w:fldData xml:space="preserve">PEVuZE5vdGU+PENpdGU+PEF1dGhvcj5NdWxsZXI8L0F1dGhvcj48WWVhcj4yMDA5PC9ZZWFyPjxS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PEVuZE5vdGU+PENpdGU+PEF1dGhvcj5NdWxsZXI8L0F1dGhvcj48WWVhcj4yMDA5PC9ZZWFyPjxS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444A9D">
        <w:rPr>
          <w:rFonts w:asciiTheme="majorBidi" w:hAnsiTheme="majorBidi" w:cstheme="majorBidi"/>
          <w:sz w:val="24"/>
          <w:szCs w:val="24"/>
        </w:rPr>
      </w:r>
      <w:r w:rsidR="00DC2C57" w:rsidRPr="00444A9D">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Caswell et al., 2008</w:t>
      </w:r>
      <w:r>
        <w:rPr>
          <w:rFonts w:asciiTheme="majorBidi" w:hAnsiTheme="majorBidi" w:cstheme="majorBidi"/>
          <w:noProof/>
          <w:sz w:val="24"/>
          <w:szCs w:val="24"/>
        </w:rPr>
        <w:t xml:space="preserve">; </w:t>
      </w:r>
      <w:r w:rsidR="003E389A">
        <w:rPr>
          <w:rFonts w:asciiTheme="majorBidi" w:hAnsiTheme="majorBidi" w:cstheme="majorBidi"/>
          <w:noProof/>
          <w:sz w:val="24"/>
          <w:szCs w:val="24"/>
        </w:rPr>
        <w:t>Gundry et al., 2017</w:t>
      </w:r>
      <w:r>
        <w:rPr>
          <w:rFonts w:asciiTheme="majorBidi" w:hAnsiTheme="majorBidi" w:cstheme="majorBidi"/>
          <w:noProof/>
          <w:sz w:val="24"/>
          <w:szCs w:val="24"/>
        </w:rPr>
        <w:t xml:space="preserve">; </w:t>
      </w:r>
      <w:r w:rsidR="003E389A">
        <w:rPr>
          <w:rFonts w:asciiTheme="majorBidi" w:hAnsiTheme="majorBidi" w:cstheme="majorBidi"/>
          <w:noProof/>
          <w:sz w:val="24"/>
          <w:szCs w:val="24"/>
        </w:rPr>
        <w:t>Muller et al., 2009</w:t>
      </w:r>
      <w:r>
        <w:rPr>
          <w:rFonts w:asciiTheme="majorBidi" w:hAnsiTheme="majorBidi" w:cstheme="majorBidi"/>
          <w:noProof/>
          <w:sz w:val="24"/>
          <w:szCs w:val="24"/>
        </w:rPr>
        <w:t xml:space="preserve">; </w:t>
      </w:r>
      <w:r w:rsidR="003E389A">
        <w:rPr>
          <w:rFonts w:asciiTheme="majorBidi" w:hAnsiTheme="majorBidi" w:cstheme="majorBidi"/>
          <w:noProof/>
          <w:sz w:val="24"/>
          <w:szCs w:val="24"/>
        </w:rPr>
        <w:t>Muller et al., 2013</w:t>
      </w:r>
      <w:r>
        <w:rPr>
          <w:rFonts w:asciiTheme="majorBidi" w:hAnsiTheme="majorBidi" w:cstheme="majorBidi"/>
          <w:noProof/>
          <w:sz w:val="24"/>
          <w:szCs w:val="24"/>
        </w:rPr>
        <w:t>)</w:t>
      </w:r>
      <w:r w:rsidR="00DC2C57" w:rsidRPr="00444A9D">
        <w:rPr>
          <w:rFonts w:asciiTheme="majorBidi" w:hAnsiTheme="majorBidi" w:cstheme="majorBidi"/>
          <w:sz w:val="24"/>
          <w:szCs w:val="24"/>
        </w:rPr>
        <w:fldChar w:fldCharType="end"/>
      </w:r>
      <w:r>
        <w:rPr>
          <w:rFonts w:asciiTheme="majorBidi" w:hAnsiTheme="majorBidi" w:cstheme="majorBidi"/>
          <w:sz w:val="24"/>
          <w:szCs w:val="24"/>
        </w:rPr>
        <w:t xml:space="preserve">. También promueve el reciclaje de </w:t>
      </w:r>
      <w:r w:rsidRPr="00444A9D">
        <w:rPr>
          <w:rFonts w:asciiTheme="majorBidi" w:hAnsiTheme="majorBidi" w:cstheme="majorBidi"/>
          <w:sz w:val="24"/>
          <w:szCs w:val="24"/>
        </w:rPr>
        <w:t>los receptores c-Met y EphA2</w:t>
      </w:r>
      <w:r>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PEVuZE5vdGU+PENpdGU+PEF1dGhvcj5NdWxsZXI8L0F1dGhvcj48WWVhcj4yMDEzPC9ZZWFyPjxS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</w:fldData>
        </w:fldChar>
      </w:r>
      <w:r w:rsidR="00851120">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PEVuZE5vdGU+PENpdGU+PEF1dGhvcj5NdWxsZXI8L0F1dGhvcj48WWVhcj4yMDEzPC9ZZWFyPjxS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</w:fldData>
        </w:fldChar>
      </w:r>
      <w:r w:rsidR="00851120">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Muller et al., 2013</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xml:space="preserve">. Este efecto que promueve el reciclaje del EGFR se asoció con una mayor interacción del EGFR con </w:t>
      </w:r>
      <w:r w:rsidRPr="00D10490">
        <w:rPr>
          <w:rFonts w:ascii="Symbol" w:hAnsi="Symbol" w:cstheme="majorBidi"/>
          <w:sz w:val="24"/>
          <w:szCs w:val="24"/>
        </w:rPr>
        <w:t></w:t>
      </w:r>
      <w:r>
        <w:rPr>
          <w:rFonts w:asciiTheme="majorBidi" w:hAnsiTheme="majorBidi" w:cstheme="majorBidi"/>
          <w:sz w:val="24"/>
          <w:szCs w:val="24"/>
        </w:rPr>
        <w:t>5</w:t>
      </w:r>
      <w:r w:rsidRPr="00D10490">
        <w:rPr>
          <w:rFonts w:ascii="Symbol" w:hAnsi="Symbol" w:cstheme="majorBidi"/>
          <w:sz w:val="24"/>
          <w:szCs w:val="24"/>
        </w:rPr>
        <w:t></w:t>
      </w:r>
      <w:r>
        <w:rPr>
          <w:rFonts w:asciiTheme="majorBidi" w:hAnsiTheme="majorBidi" w:cstheme="majorBidi"/>
          <w:sz w:val="24"/>
          <w:szCs w:val="24"/>
        </w:rPr>
        <w:t xml:space="preserve">1 integrina mediado por RCP actuando como puente </w:t>
      </w:r>
      <w:r w:rsidR="00DC2C57">
        <w:rPr>
          <w:rFonts w:asciiTheme="majorBidi" w:hAnsiTheme="majorBidi" w:cstheme="majorBidi"/>
          <w:sz w:val="24"/>
          <w:szCs w:val="24"/>
        </w:rPr>
        <w:fldChar w:fldCharType="begin">
          <w:fldData xml:space="preserve">PEVuZE5vdGU+PENpdGU+PEF1dGhvcj5DYXN3ZWxsPC9BdXRob3I+PFllYXI+MjAwODwvWWVhcj48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PEVuZE5vdGU+PENpdGU+PEF1dGhvcj5DYXN3ZWxsPC9BdXRob3I+PFllYXI+MjAwODwvWWVhcj48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 xml:space="preserve">Caswell </w:t>
      </w:r>
      <w:r w:rsidR="003E389A">
        <w:rPr>
          <w:rFonts w:asciiTheme="majorBidi" w:hAnsiTheme="majorBidi" w:cstheme="majorBidi"/>
          <w:noProof/>
          <w:sz w:val="24"/>
          <w:szCs w:val="24"/>
        </w:rPr>
        <w:lastRenderedPageBreak/>
        <w:t>et al., 2008</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Como además la secuencia de RCP muestra sitios putativos de fosforilación por PKA decidimos estudiar primero si RCP es efectivamente un sustrato de esta quinasa para luego determinar su rol en la ruta PA/PDE4/PKA y en la interacción con Rab11/</w:t>
      </w:r>
      <w:r w:rsidRPr="00D10490">
        <w:rPr>
          <w:rFonts w:ascii="Symbol" w:hAnsi="Symbol" w:cstheme="majorBidi"/>
          <w:sz w:val="24"/>
          <w:szCs w:val="24"/>
        </w:rPr>
        <w:t></w:t>
      </w:r>
      <w:r>
        <w:rPr>
          <w:rFonts w:asciiTheme="majorBidi" w:hAnsiTheme="majorBidi" w:cstheme="majorBidi"/>
          <w:sz w:val="24"/>
          <w:szCs w:val="24"/>
        </w:rPr>
        <w:t>5</w:t>
      </w:r>
      <w:r w:rsidRPr="00D10490">
        <w:rPr>
          <w:rFonts w:ascii="Symbol" w:hAnsi="Symbol" w:cstheme="majorBidi"/>
          <w:sz w:val="24"/>
          <w:szCs w:val="24"/>
        </w:rPr>
        <w:t></w:t>
      </w:r>
      <w:r>
        <w:rPr>
          <w:rFonts w:asciiTheme="majorBidi" w:hAnsiTheme="majorBidi" w:cstheme="majorBidi"/>
          <w:sz w:val="24"/>
          <w:szCs w:val="24"/>
        </w:rPr>
        <w:t>1 integrina.</w:t>
      </w:r>
    </w:p>
    <w:p w14:paraId="2209511A" w14:textId="77777777" w:rsidR="00A929B6" w:rsidRPr="00ED4B6A" w:rsidRDefault="00A929B6" w:rsidP="00BF02D5">
      <w:pPr>
        <w:pStyle w:val="Prrafodelista"/>
        <w:spacing w:after="0" w:line="480" w:lineRule="auto"/>
        <w:ind w:left="0" w:firstLine="567"/>
        <w:jc w:val="both"/>
        <w:rPr>
          <w:rFonts w:asciiTheme="majorBidi" w:hAnsiTheme="majorBidi" w:cstheme="majorBidi"/>
          <w:sz w:val="24"/>
          <w:szCs w:val="24"/>
        </w:rPr>
      </w:pPr>
      <w:r w:rsidRPr="00444A9D">
        <w:rPr>
          <w:rFonts w:asciiTheme="majorBidi" w:hAnsiTheme="majorBidi" w:cstheme="majorBidi"/>
          <w:sz w:val="24"/>
          <w:szCs w:val="24"/>
        </w:rPr>
        <w:t xml:space="preserve">El análisis bioinformático y nuestros experimentos </w:t>
      </w:r>
      <w:r>
        <w:rPr>
          <w:rFonts w:asciiTheme="majorBidi" w:hAnsiTheme="majorBidi" w:cstheme="majorBidi"/>
          <w:sz w:val="24"/>
          <w:szCs w:val="24"/>
        </w:rPr>
        <w:t xml:space="preserve">de inmunoprecipitación con un anticuerpo contra sustratos de la PKA indican </w:t>
      </w:r>
      <w:r w:rsidRPr="00444A9D">
        <w:rPr>
          <w:rFonts w:asciiTheme="majorBidi" w:hAnsiTheme="majorBidi" w:cstheme="majorBidi"/>
          <w:sz w:val="24"/>
          <w:szCs w:val="24"/>
        </w:rPr>
        <w:t xml:space="preserve">que RCP </w:t>
      </w:r>
      <w:r>
        <w:rPr>
          <w:rFonts w:asciiTheme="majorBidi" w:hAnsiTheme="majorBidi" w:cstheme="majorBidi"/>
          <w:sz w:val="24"/>
          <w:szCs w:val="24"/>
        </w:rPr>
        <w:t>es</w:t>
      </w:r>
      <w:r w:rsidRPr="00444A9D">
        <w:rPr>
          <w:rFonts w:asciiTheme="majorBidi" w:hAnsiTheme="majorBidi" w:cstheme="majorBidi"/>
          <w:sz w:val="24"/>
          <w:szCs w:val="24"/>
        </w:rPr>
        <w:t xml:space="preserve"> un sustrato de la PKA</w:t>
      </w:r>
      <w:r>
        <w:rPr>
          <w:rFonts w:asciiTheme="majorBidi" w:hAnsiTheme="majorBidi" w:cstheme="majorBidi"/>
          <w:sz w:val="24"/>
          <w:szCs w:val="24"/>
        </w:rPr>
        <w:t>. Además, experimentos con un anticuerpo que reconoce un péptido del RCP fosforilado en Ser435 demostró que RCP es</w:t>
      </w:r>
      <w:r w:rsidRPr="00444A9D">
        <w:rPr>
          <w:rFonts w:asciiTheme="majorBidi" w:hAnsiTheme="majorBidi" w:cstheme="majorBidi"/>
          <w:sz w:val="24"/>
          <w:szCs w:val="24"/>
        </w:rPr>
        <w:t xml:space="preserve"> f</w:t>
      </w:r>
      <w:r>
        <w:rPr>
          <w:rFonts w:asciiTheme="majorBidi" w:hAnsiTheme="majorBidi" w:cstheme="majorBidi"/>
          <w:sz w:val="24"/>
          <w:szCs w:val="24"/>
        </w:rPr>
        <w:t xml:space="preserve">osforilado por la PKA en Ser435. Además, mostramos que </w:t>
      </w:r>
      <w:r w:rsidRPr="00444A9D">
        <w:rPr>
          <w:rFonts w:asciiTheme="majorBidi" w:hAnsiTheme="majorBidi" w:cstheme="majorBidi"/>
          <w:sz w:val="24"/>
          <w:szCs w:val="24"/>
        </w:rPr>
        <w:t>D-Prop</w:t>
      </w:r>
      <w:r>
        <w:rPr>
          <w:rFonts w:asciiTheme="majorBidi" w:hAnsiTheme="majorBidi" w:cstheme="majorBidi"/>
          <w:sz w:val="24"/>
          <w:szCs w:val="24"/>
        </w:rPr>
        <w:t>ranolol y el H89</w:t>
      </w:r>
      <w:r w:rsidRPr="00444A9D">
        <w:rPr>
          <w:rFonts w:asciiTheme="majorBidi" w:hAnsiTheme="majorBidi" w:cstheme="majorBidi"/>
          <w:sz w:val="24"/>
          <w:szCs w:val="24"/>
        </w:rPr>
        <w:t xml:space="preserve"> disminuye</w:t>
      </w:r>
      <w:r>
        <w:rPr>
          <w:rFonts w:asciiTheme="majorBidi" w:hAnsiTheme="majorBidi" w:cstheme="majorBidi"/>
          <w:sz w:val="24"/>
          <w:szCs w:val="24"/>
        </w:rPr>
        <w:t>n</w:t>
      </w:r>
      <w:r w:rsidRPr="00444A9D">
        <w:rPr>
          <w:rFonts w:asciiTheme="majorBidi" w:hAnsiTheme="majorBidi" w:cstheme="majorBidi"/>
          <w:sz w:val="24"/>
          <w:szCs w:val="24"/>
        </w:rPr>
        <w:t xml:space="preserve"> su estado de fosforilación por PKA</w:t>
      </w:r>
      <w:r>
        <w:rPr>
          <w:rFonts w:asciiTheme="majorBidi" w:hAnsiTheme="majorBidi" w:cstheme="majorBidi"/>
          <w:sz w:val="24"/>
          <w:szCs w:val="24"/>
        </w:rPr>
        <w:t xml:space="preserve"> incluyendo la fosforilación en Ser435. Experimentos con un fosfomutante de Ser435 corroboraron aún más que este es un sitio fosforilable con PKA. Un estudio reciente sobre sustratos de la PKA analizados utilizando </w:t>
      </w:r>
      <w:r w:rsidRPr="00444A9D">
        <w:rPr>
          <w:rFonts w:asciiTheme="majorBidi" w:hAnsiTheme="majorBidi" w:cstheme="majorBidi"/>
          <w:sz w:val="24"/>
          <w:szCs w:val="24"/>
        </w:rPr>
        <w:t>deleción génica de las sub unidades catalíticas</w:t>
      </w:r>
      <w:r>
        <w:rPr>
          <w:rFonts w:asciiTheme="majorBidi" w:hAnsiTheme="majorBidi" w:cstheme="majorBidi"/>
          <w:sz w:val="24"/>
          <w:szCs w:val="24"/>
        </w:rPr>
        <w:t xml:space="preserve"> de la PKA por CRISPR/Cas9 reveló una lista depurada de sustratos de la PKA que incluye a</w:t>
      </w:r>
      <w:r w:rsidRPr="00444A9D">
        <w:rPr>
          <w:rFonts w:asciiTheme="majorBidi" w:hAnsiTheme="majorBidi" w:cstheme="majorBidi"/>
          <w:sz w:val="24"/>
          <w:szCs w:val="24"/>
        </w:rPr>
        <w:t xml:space="preserve"> RCP</w:t>
      </w:r>
      <w:r>
        <w:rPr>
          <w:rFonts w:asciiTheme="majorBidi" w:hAnsiTheme="majorBidi" w:cstheme="majorBidi"/>
          <w:sz w:val="24"/>
          <w:szCs w:val="24"/>
        </w:rPr>
        <w:t xml:space="preserve"> y GEF-H1</w:t>
      </w:r>
      <w:r w:rsidRPr="00444A9D">
        <w:rPr>
          <w:rFonts w:asciiTheme="majorBidi" w:hAnsiTheme="majorBidi" w:cstheme="majorBidi"/>
          <w:sz w:val="24"/>
          <w:szCs w:val="24"/>
        </w:rPr>
        <w:t xml:space="preserve"> </w:t>
      </w:r>
      <w:r w:rsidR="00DC2C57" w:rsidRPr="00444A9D">
        <w:rPr>
          <w:rFonts w:asciiTheme="majorBidi" w:hAnsiTheme="majorBidi" w:cstheme="majorBidi"/>
          <w:sz w:val="24"/>
          <w:szCs w:val="24"/>
        </w:rPr>
        <w:fldChar w:fldCharType="begin"/>
      </w:r>
      <w:r w:rsidR="00851120">
        <w:rPr>
          <w:rFonts w:asciiTheme="majorBidi" w:hAnsiTheme="majorBidi" w:cstheme="majorBidi"/>
          <w:sz w:val="24"/>
          <w:szCs w:val="24"/>
        </w:rPr>
        <w:instrText xml:space="preserve"> ADDIN EN.CITE &lt;EndNote&gt;&lt;Cite&gt;&lt;Author&gt;Isobe&lt;/Author&gt;&lt;Year&gt;2017&lt;/Year&gt;&lt;RecNum&gt;1406&lt;/RecNum&gt;&lt;DisplayText&gt;(Isobe et al., 2017)&lt;/DisplayText&gt;&lt;record&gt;&lt;rec-number&gt;1406&lt;/rec-number&gt;&lt;foreign-keys&gt;&lt;key app="EN" db-id="0zs22rxvxep2vpe5xvo50dzsd5fdarrerwzf" timestamp="1522698777"&gt;1406&lt;/key&gt;&lt;/foreign-keys&gt;&lt;ref-type name="Journal Article"&gt;17&lt;/ref-type&gt;&lt;contributors&gt;&lt;authors&gt;&lt;author&gt;Isobe, K.&lt;/author&gt;&lt;author&gt;Jung, H. J.&lt;/author&gt;&lt;author&gt;Yang, C. R.&lt;/author&gt;&lt;author&gt;Claxton, J.&lt;/author&gt;&lt;author&gt;Sandoval, P.&lt;/author&gt;&lt;author&gt;Burg, M. B.&lt;/author&gt;&lt;author&gt;Raghuram, V.&lt;/author&gt;&lt;author&gt;Knepper, M. A.&lt;/author&gt;&lt;/authors&gt;&lt;/contributors&gt;&lt;auth-address&gt;Epithelial Systems Biology Laboratory, Systems Biology Center, National Heart, Lung, and Blood Institute, National Institutes of Health, Bethesda, MD 20892-1603.&amp;#xD;Epithelial Systems Biology Laboratory, Systems Biology Center, National Heart, Lung, and Blood Institute, National Institutes of Health, Bethesda, MD 20892-1603 knepperm@nhlbi.nih.gov.&lt;/auth-address&gt;&lt;titles&gt;&lt;title&gt;Systems-level identification of PKA-dependent signaling in epithelial cells&lt;/title&gt;&lt;secondary-title&gt;Proc Natl Acad Sci U S A&lt;/secondary-title&gt;&lt;/titles&gt;&lt;periodical&gt;&lt;full-title&gt;Proc Natl Acad Sci U S A&lt;/full-title&gt;&lt;/periodical&gt;&lt;pages&gt;E8875-E8884&lt;/pages&gt;&lt;volume&gt;114&lt;/volume&gt;&lt;number&gt;42&lt;/number&gt;&lt;keywords&gt;&lt;keyword&gt;CRISPR-Cas9&lt;/keyword&gt;&lt;keyword&gt;next-generation sequencing&lt;/keyword&gt;&lt;keyword&gt;phosphoproteomics&lt;/keyword&gt;&lt;keyword&gt;protein mass spectrometry&lt;/keyword&gt;&lt;keyword&gt;vasopressin&lt;/keyword&gt;&lt;/keywords&gt;&lt;dates&gt;&lt;year&gt;2017&lt;/year&gt;&lt;pub-dates&gt;&lt;date&gt;Oct 17&lt;/date&gt;&lt;/pub-dates&gt;&lt;/dates&gt;&lt;isbn&gt;1091-6490 (Electronic)&amp;#xD;0027-8424 (Linking)&lt;/isbn&gt;&lt;accession-num&gt;28973931&lt;/accession-num&gt;&lt;urls&gt;&lt;related-urls&gt;&lt;url&gt;https://www.ncbi.nlm.nih.gov/pubmed/28973931&lt;/url&gt;&lt;/related-urls&gt;&lt;/urls&gt;&lt;custom2&gt;PMC5651769&lt;/custom2&gt;&lt;electronic-resource-num&gt;10.1073/pnas.1709123114&lt;/electronic-resource-num&gt;&lt;/record&gt;&lt;/Cite&gt;&lt;/EndNote&gt;</w:instrText>
      </w:r>
      <w:r w:rsidR="00DC2C57" w:rsidRPr="00444A9D">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Isobe et al., 2017</w:t>
      </w:r>
      <w:r>
        <w:rPr>
          <w:rFonts w:asciiTheme="majorBidi" w:hAnsiTheme="majorBidi" w:cstheme="majorBidi"/>
          <w:noProof/>
          <w:sz w:val="24"/>
          <w:szCs w:val="24"/>
        </w:rPr>
        <w:t>)</w:t>
      </w:r>
      <w:r w:rsidR="00DC2C57" w:rsidRPr="00444A9D">
        <w:rPr>
          <w:rFonts w:asciiTheme="majorBidi" w:hAnsiTheme="majorBidi" w:cstheme="majorBidi"/>
          <w:sz w:val="24"/>
          <w:szCs w:val="24"/>
        </w:rPr>
        <w:fldChar w:fldCharType="end"/>
      </w:r>
      <w:r>
        <w:rPr>
          <w:rFonts w:asciiTheme="majorBidi" w:hAnsiTheme="majorBidi" w:cstheme="majorBidi"/>
          <w:sz w:val="24"/>
          <w:szCs w:val="24"/>
        </w:rPr>
        <w:t xml:space="preserve">. </w:t>
      </w:r>
      <w:r w:rsidR="00636129">
        <w:rPr>
          <w:rFonts w:asciiTheme="majorBidi" w:hAnsiTheme="majorBidi" w:cstheme="majorBidi"/>
          <w:sz w:val="24"/>
          <w:szCs w:val="24"/>
        </w:rPr>
        <w:t>Este estudio muestra que solo el equivalente al sitio</w:t>
      </w:r>
      <w:r>
        <w:rPr>
          <w:rFonts w:asciiTheme="majorBidi" w:hAnsiTheme="majorBidi" w:cstheme="majorBidi"/>
          <w:sz w:val="24"/>
          <w:szCs w:val="24"/>
        </w:rPr>
        <w:t xml:space="preserve"> Ser435 </w:t>
      </w:r>
      <w:r w:rsidR="00636129">
        <w:rPr>
          <w:rFonts w:asciiTheme="majorBidi" w:hAnsiTheme="majorBidi" w:cstheme="majorBidi"/>
          <w:sz w:val="24"/>
          <w:szCs w:val="24"/>
        </w:rPr>
        <w:t xml:space="preserve">en ratón, </w:t>
      </w:r>
      <w:r>
        <w:rPr>
          <w:rFonts w:asciiTheme="majorBidi" w:hAnsiTheme="majorBidi" w:cstheme="majorBidi"/>
          <w:sz w:val="24"/>
          <w:szCs w:val="24"/>
        </w:rPr>
        <w:t xml:space="preserve">sería sustrato de la PKA en RCP </w:t>
      </w:r>
      <w:r w:rsidR="00DC2C57" w:rsidRPr="00444A9D">
        <w:rPr>
          <w:rFonts w:asciiTheme="majorBidi" w:hAnsiTheme="majorBidi" w:cstheme="majorBidi"/>
          <w:sz w:val="24"/>
          <w:szCs w:val="24"/>
        </w:rPr>
        <w:fldChar w:fldCharType="begin"/>
      </w:r>
      <w:r w:rsidR="00851120">
        <w:rPr>
          <w:rFonts w:asciiTheme="majorBidi" w:hAnsiTheme="majorBidi" w:cstheme="majorBidi"/>
          <w:sz w:val="24"/>
          <w:szCs w:val="24"/>
        </w:rPr>
        <w:instrText xml:space="preserve"> ADDIN EN.CITE &lt;EndNote&gt;&lt;Cite&gt;&lt;Author&gt;Isobe&lt;/Author&gt;&lt;Year&gt;2017&lt;/Year&gt;&lt;RecNum&gt;1406&lt;/RecNum&gt;&lt;DisplayText&gt;(Isobe et al., 2017)&lt;/DisplayText&gt;&lt;record&gt;&lt;rec-number&gt;1406&lt;/rec-number&gt;&lt;foreign-keys&gt;&lt;key app="EN" db-id="0zs22rxvxep2vpe5xvo50dzsd5fdarrerwzf" timestamp="1522698777"&gt;1406&lt;/key&gt;&lt;/foreign-keys&gt;&lt;ref-type name="Journal Article"&gt;17&lt;/ref-type&gt;&lt;contributors&gt;&lt;authors&gt;&lt;author&gt;Isobe, K.&lt;/author&gt;&lt;author&gt;Jung, H. J.&lt;/author&gt;&lt;author&gt;Yang, C. R.&lt;/author&gt;&lt;author&gt;Claxton, J.&lt;/author&gt;&lt;author&gt;Sandoval, P.&lt;/author&gt;&lt;author&gt;Burg, M. B.&lt;/author&gt;&lt;author&gt;Raghuram, V.&lt;/author&gt;&lt;author&gt;Knepper, M. A.&lt;/author&gt;&lt;/authors&gt;&lt;/contributors&gt;&lt;auth-address&gt;Epithelial Systems Biology Laboratory, Systems Biology Center, National Heart, Lung, and Blood Institute, National Institutes of Health, Bethesda, MD 20892-1603.&amp;#xD;Epithelial Systems Biology Laboratory, Systems Biology Center, National Heart, Lung, and Blood Institute, National Institutes of Health, Bethesda, MD 20892-1603 knepperm@nhlbi.nih.gov.&lt;/auth-address&gt;&lt;titles&gt;&lt;title&gt;Systems-level identification of PKA-dependent signaling in epithelial cells&lt;/title&gt;&lt;secondary-title&gt;Proc Natl Acad Sci U S A&lt;/secondary-title&gt;&lt;/titles&gt;&lt;periodical&gt;&lt;full-title&gt;Proc Natl Acad Sci U S A&lt;/full-title&gt;&lt;/periodical&gt;&lt;pages&gt;E8875-E8884&lt;/pages&gt;&lt;volume&gt;114&lt;/volume&gt;&lt;number&gt;42&lt;/number&gt;&lt;keywords&gt;&lt;keyword&gt;CRISPR-Cas9&lt;/keyword&gt;&lt;keyword&gt;next-generation sequencing&lt;/keyword&gt;&lt;keyword&gt;phosphoproteomics&lt;/keyword&gt;&lt;keyword&gt;protein mass spectrometry&lt;/keyword&gt;&lt;keyword&gt;vasopressin&lt;/keyword&gt;&lt;/keywords&gt;&lt;dates&gt;&lt;year&gt;2017&lt;/year&gt;&lt;pub-dates&gt;&lt;date&gt;Oct 17&lt;/date&gt;&lt;/pub-dates&gt;&lt;/dates&gt;&lt;isbn&gt;1091-6490 (Electronic)&amp;#xD;0027-8424 (Linking)&lt;/isbn&gt;&lt;accession-num&gt;28973931&lt;/accession-num&gt;&lt;urls&gt;&lt;related-urls&gt;&lt;url&gt;https://www.ncbi.nlm.nih.gov/pubmed/28973931&lt;/url&gt;&lt;/related-urls&gt;&lt;/urls&gt;&lt;custom2&gt;PMC5651769&lt;/custom2&gt;&lt;electronic-resource-num&gt;10.1073/pnas.1709123114&lt;/electronic-resource-num&gt;&lt;/record&gt;&lt;/Cite&gt;&lt;/EndNote&gt;</w:instrText>
      </w:r>
      <w:r w:rsidR="00DC2C57" w:rsidRPr="00444A9D">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Isobe et al., 2017</w:t>
      </w:r>
      <w:r>
        <w:rPr>
          <w:rFonts w:asciiTheme="majorBidi" w:hAnsiTheme="majorBidi" w:cstheme="majorBidi"/>
          <w:noProof/>
          <w:sz w:val="24"/>
          <w:szCs w:val="24"/>
        </w:rPr>
        <w:t>)</w:t>
      </w:r>
      <w:r w:rsidR="00DC2C57" w:rsidRPr="00444A9D">
        <w:rPr>
          <w:rFonts w:asciiTheme="majorBidi" w:hAnsiTheme="majorBidi" w:cstheme="majorBidi"/>
          <w:sz w:val="24"/>
          <w:szCs w:val="24"/>
        </w:rPr>
        <w:fldChar w:fldCharType="end"/>
      </w:r>
      <w:r>
        <w:rPr>
          <w:rFonts w:asciiTheme="majorBidi" w:hAnsiTheme="majorBidi" w:cstheme="majorBidi"/>
          <w:sz w:val="24"/>
          <w:szCs w:val="24"/>
        </w:rPr>
        <w:t>.</w:t>
      </w:r>
    </w:p>
    <w:p w14:paraId="5A791654" w14:textId="2F50AD8A" w:rsidR="00A929B6" w:rsidRDefault="00A929B6" w:rsidP="00BF02D5">
      <w:pPr>
        <w:pStyle w:val="Prrafodelista"/>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En las células que expresan mutaciones puntuales de p53 se describió que RCP aumenta su interacción con </w:t>
      </w:r>
      <w:r w:rsidRPr="00D10490">
        <w:rPr>
          <w:rFonts w:ascii="Symbol" w:hAnsi="Symbol" w:cstheme="majorBidi"/>
          <w:sz w:val="24"/>
          <w:szCs w:val="24"/>
        </w:rPr>
        <w:t></w:t>
      </w:r>
      <w:r>
        <w:rPr>
          <w:rFonts w:asciiTheme="majorBidi" w:hAnsiTheme="majorBidi" w:cstheme="majorBidi"/>
          <w:sz w:val="24"/>
          <w:szCs w:val="24"/>
        </w:rPr>
        <w:t>5</w:t>
      </w:r>
      <w:r w:rsidRPr="00D10490">
        <w:rPr>
          <w:rFonts w:ascii="Symbol" w:hAnsi="Symbol" w:cstheme="majorBidi"/>
          <w:sz w:val="24"/>
          <w:szCs w:val="24"/>
        </w:rPr>
        <w:t></w:t>
      </w:r>
      <w:r>
        <w:rPr>
          <w:rFonts w:asciiTheme="majorBidi" w:hAnsiTheme="majorBidi" w:cstheme="majorBidi"/>
          <w:sz w:val="24"/>
          <w:szCs w:val="24"/>
        </w:rPr>
        <w:t xml:space="preserve">1 integrina y con EGFR </w:t>
      </w:r>
      <w:r w:rsidR="00DC2C57">
        <w:rPr>
          <w:rFonts w:asciiTheme="majorBidi" w:hAnsiTheme="majorBidi" w:cstheme="majorBidi"/>
          <w:sz w:val="24"/>
          <w:szCs w:val="24"/>
        </w:rPr>
        <w:fldChar w:fldCharType="begin">
          <w:fldData xml:space="preserve">PEVuZE5vdGU+PENpdGU+PEF1dGhvcj5DYXN3ZWxsPC9BdXRob3I+PFllYXI+MjAwODwvWWVhcj48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PEVuZE5vdGU+PENpdGU+PEF1dGhvcj5DYXN3ZWxsPC9BdXRob3I+PFllYXI+MjAwODwvWWVhcj48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Caswell et al., 2008</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xml:space="preserve">. Más aún, la interacción de EGFR con RCP requiere </w:t>
      </w:r>
      <w:r w:rsidRPr="00D10490">
        <w:rPr>
          <w:rFonts w:ascii="Symbol" w:hAnsi="Symbol" w:cstheme="majorBidi"/>
          <w:sz w:val="24"/>
          <w:szCs w:val="24"/>
        </w:rPr>
        <w:t></w:t>
      </w:r>
      <w:r>
        <w:rPr>
          <w:rFonts w:asciiTheme="majorBidi" w:hAnsiTheme="majorBidi" w:cstheme="majorBidi"/>
          <w:sz w:val="24"/>
          <w:szCs w:val="24"/>
        </w:rPr>
        <w:t>5</w:t>
      </w:r>
      <w:r w:rsidRPr="00D10490">
        <w:rPr>
          <w:rFonts w:ascii="Symbol" w:hAnsi="Symbol" w:cstheme="majorBidi"/>
          <w:sz w:val="24"/>
          <w:szCs w:val="24"/>
        </w:rPr>
        <w:t></w:t>
      </w:r>
      <w:r>
        <w:rPr>
          <w:rFonts w:asciiTheme="majorBidi" w:hAnsiTheme="majorBidi" w:cstheme="majorBidi"/>
          <w:sz w:val="24"/>
          <w:szCs w:val="24"/>
        </w:rPr>
        <w:t xml:space="preserve">1 integrina </w:t>
      </w:r>
      <w:r w:rsidR="00DC2C57">
        <w:rPr>
          <w:rFonts w:asciiTheme="majorBidi" w:hAnsiTheme="majorBidi" w:cstheme="majorBidi"/>
          <w:sz w:val="24"/>
          <w:szCs w:val="24"/>
        </w:rPr>
        <w:fldChar w:fldCharType="begin">
          <w:fldData xml:space="preserve">PEVuZE5vdGU+PENpdGU+PEF1dGhvcj5DYXN3ZWxsPC9BdXRob3I+PFllYXI+MjAwODwvWWVhcj48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PEVuZE5vdGU+PENpdGU+PEF1dGhvcj5DYXN3ZWxsPC9BdXRob3I+PFllYXI+MjAwODwvWWVhcj48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Caswell et al., 2008</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xml:space="preserve">. El mecanismo de los cambios en los niveles de interacción de </w:t>
      </w:r>
      <w:r w:rsidRPr="00D10490">
        <w:rPr>
          <w:rFonts w:ascii="Symbol" w:hAnsi="Symbol" w:cstheme="majorBidi"/>
          <w:sz w:val="24"/>
          <w:szCs w:val="24"/>
        </w:rPr>
        <w:t></w:t>
      </w:r>
      <w:r>
        <w:rPr>
          <w:rFonts w:asciiTheme="majorBidi" w:hAnsiTheme="majorBidi" w:cstheme="majorBidi"/>
          <w:sz w:val="24"/>
          <w:szCs w:val="24"/>
        </w:rPr>
        <w:t>5</w:t>
      </w:r>
      <w:r w:rsidRPr="00D10490">
        <w:rPr>
          <w:rFonts w:ascii="Symbol" w:hAnsi="Symbol" w:cstheme="majorBidi"/>
          <w:sz w:val="24"/>
          <w:szCs w:val="24"/>
        </w:rPr>
        <w:t></w:t>
      </w:r>
      <w:r>
        <w:rPr>
          <w:rFonts w:asciiTheme="majorBidi" w:hAnsiTheme="majorBidi" w:cstheme="majorBidi"/>
          <w:sz w:val="24"/>
          <w:szCs w:val="24"/>
        </w:rPr>
        <w:t xml:space="preserve">1 integrina/EGFR/RCP es desconocido y también se desconoce si pueden ocurrir como resultado de una regulación por sistemas de señalización que involucran a la PKA. </w:t>
      </w:r>
      <w:r w:rsidRPr="00444A9D">
        <w:rPr>
          <w:rFonts w:asciiTheme="majorBidi" w:hAnsiTheme="majorBidi" w:cstheme="majorBidi"/>
          <w:sz w:val="24"/>
          <w:szCs w:val="24"/>
        </w:rPr>
        <w:t>Nuestros resultados mostraron que el D-Prop</w:t>
      </w:r>
      <w:r>
        <w:rPr>
          <w:rFonts w:asciiTheme="majorBidi" w:hAnsiTheme="majorBidi" w:cstheme="majorBidi"/>
          <w:sz w:val="24"/>
          <w:szCs w:val="24"/>
        </w:rPr>
        <w:t>ranolol</w:t>
      </w:r>
      <w:r w:rsidRPr="00444A9D">
        <w:rPr>
          <w:rFonts w:asciiTheme="majorBidi" w:hAnsiTheme="majorBidi" w:cstheme="majorBidi"/>
          <w:sz w:val="24"/>
          <w:szCs w:val="24"/>
        </w:rPr>
        <w:t xml:space="preserve"> </w:t>
      </w:r>
      <w:r>
        <w:rPr>
          <w:rFonts w:asciiTheme="majorBidi" w:hAnsiTheme="majorBidi" w:cstheme="majorBidi"/>
          <w:sz w:val="24"/>
          <w:szCs w:val="24"/>
        </w:rPr>
        <w:t xml:space="preserve">y el H89 aumentan, mientras que el forskolin disminuye, </w:t>
      </w:r>
      <w:r w:rsidRPr="00444A9D">
        <w:rPr>
          <w:rFonts w:asciiTheme="majorBidi" w:hAnsiTheme="majorBidi" w:cstheme="majorBidi"/>
          <w:sz w:val="24"/>
          <w:szCs w:val="24"/>
        </w:rPr>
        <w:t xml:space="preserve">la interacción </w:t>
      </w:r>
      <w:r>
        <w:rPr>
          <w:rFonts w:asciiTheme="majorBidi" w:hAnsiTheme="majorBidi" w:cstheme="majorBidi"/>
          <w:sz w:val="24"/>
          <w:szCs w:val="24"/>
        </w:rPr>
        <w:t>de EGFR con RCP. Más aún, mostramos que el fosfomutante RCP Ser435Ala</w:t>
      </w:r>
      <w:r w:rsidRPr="00444A9D">
        <w:rPr>
          <w:rFonts w:asciiTheme="majorBidi" w:hAnsiTheme="majorBidi" w:cstheme="majorBidi"/>
          <w:sz w:val="24"/>
          <w:szCs w:val="24"/>
        </w:rPr>
        <w:t xml:space="preserve"> </w:t>
      </w:r>
      <w:r>
        <w:rPr>
          <w:rFonts w:asciiTheme="majorBidi" w:hAnsiTheme="majorBidi" w:cstheme="majorBidi"/>
          <w:sz w:val="24"/>
          <w:szCs w:val="24"/>
        </w:rPr>
        <w:t xml:space="preserve">colocaliza más con el </w:t>
      </w:r>
      <w:r w:rsidRPr="00444A9D">
        <w:rPr>
          <w:rFonts w:asciiTheme="majorBidi" w:hAnsiTheme="majorBidi" w:cstheme="majorBidi"/>
          <w:sz w:val="24"/>
          <w:szCs w:val="24"/>
        </w:rPr>
        <w:t xml:space="preserve">EGFR </w:t>
      </w:r>
      <w:r>
        <w:rPr>
          <w:rFonts w:asciiTheme="majorBidi" w:hAnsiTheme="majorBidi" w:cstheme="majorBidi"/>
          <w:sz w:val="24"/>
          <w:szCs w:val="24"/>
        </w:rPr>
        <w:t xml:space="preserve">que </w:t>
      </w:r>
      <w:r>
        <w:rPr>
          <w:rFonts w:asciiTheme="majorBidi" w:hAnsiTheme="majorBidi" w:cstheme="majorBidi"/>
          <w:sz w:val="24"/>
          <w:szCs w:val="24"/>
        </w:rPr>
        <w:lastRenderedPageBreak/>
        <w:t xml:space="preserve">el </w:t>
      </w:r>
      <w:r w:rsidRPr="00444A9D">
        <w:rPr>
          <w:rFonts w:asciiTheme="majorBidi" w:hAnsiTheme="majorBidi" w:cstheme="majorBidi"/>
          <w:sz w:val="24"/>
          <w:szCs w:val="24"/>
        </w:rPr>
        <w:t xml:space="preserve">RCP </w:t>
      </w:r>
      <w:r>
        <w:rPr>
          <w:rFonts w:asciiTheme="majorBidi" w:hAnsiTheme="majorBidi" w:cstheme="majorBidi"/>
          <w:sz w:val="24"/>
          <w:szCs w:val="24"/>
        </w:rPr>
        <w:t>nativo</w:t>
      </w:r>
      <w:r w:rsidRPr="00444A9D">
        <w:rPr>
          <w:rFonts w:asciiTheme="majorBidi" w:hAnsiTheme="majorBidi" w:cstheme="majorBidi"/>
          <w:sz w:val="24"/>
          <w:szCs w:val="24"/>
        </w:rPr>
        <w:t xml:space="preserve">. </w:t>
      </w:r>
      <w:r>
        <w:rPr>
          <w:rFonts w:asciiTheme="majorBidi" w:hAnsiTheme="majorBidi" w:cstheme="majorBidi"/>
          <w:sz w:val="24"/>
          <w:szCs w:val="24"/>
        </w:rPr>
        <w:t xml:space="preserve">La disminución de la actividad de la PKA lleva también a un aumento en la </w:t>
      </w:r>
      <w:r w:rsidR="005A3E7D">
        <w:rPr>
          <w:rFonts w:asciiTheme="majorBidi" w:hAnsiTheme="majorBidi" w:cstheme="majorBidi"/>
          <w:sz w:val="24"/>
          <w:szCs w:val="24"/>
        </w:rPr>
        <w:t>interacción</w:t>
      </w:r>
      <w:r>
        <w:rPr>
          <w:rFonts w:asciiTheme="majorBidi" w:hAnsiTheme="majorBidi" w:cstheme="majorBidi"/>
          <w:sz w:val="24"/>
          <w:szCs w:val="24"/>
        </w:rPr>
        <w:t xml:space="preserve"> del EGFR con </w:t>
      </w:r>
      <w:r w:rsidRPr="0012769E">
        <w:rPr>
          <w:rFonts w:ascii="Symbol" w:hAnsi="Symbol" w:cstheme="majorBidi"/>
          <w:sz w:val="24"/>
          <w:szCs w:val="24"/>
        </w:rPr>
        <w:t></w:t>
      </w:r>
      <w:r>
        <w:rPr>
          <w:rFonts w:asciiTheme="majorBidi" w:hAnsiTheme="majorBidi" w:cstheme="majorBidi"/>
          <w:sz w:val="24"/>
          <w:szCs w:val="24"/>
        </w:rPr>
        <w:t>5</w:t>
      </w:r>
      <w:r w:rsidRPr="0012769E">
        <w:rPr>
          <w:rFonts w:ascii="Symbol" w:hAnsi="Symbol" w:cstheme="majorBidi"/>
          <w:sz w:val="24"/>
          <w:szCs w:val="24"/>
        </w:rPr>
        <w:t></w:t>
      </w:r>
      <w:r>
        <w:rPr>
          <w:rFonts w:asciiTheme="majorBidi" w:hAnsiTheme="majorBidi" w:cstheme="majorBidi"/>
          <w:sz w:val="24"/>
          <w:szCs w:val="24"/>
        </w:rPr>
        <w:t xml:space="preserve">1-integrina y Rab11 y a una disminución en la interacción con el receptor EphA2. </w:t>
      </w:r>
      <w:r w:rsidRPr="00444A9D">
        <w:rPr>
          <w:rFonts w:asciiTheme="majorBidi" w:hAnsiTheme="majorBidi" w:cstheme="majorBidi"/>
          <w:sz w:val="24"/>
          <w:szCs w:val="24"/>
        </w:rPr>
        <w:t>Estos datos son los primeros en revelar una interacción entre EGFR y RCP regulada por un sistema de señalización particular</w:t>
      </w:r>
      <w:r>
        <w:rPr>
          <w:rFonts w:asciiTheme="majorBidi" w:hAnsiTheme="majorBidi" w:cstheme="majorBidi"/>
          <w:sz w:val="24"/>
          <w:szCs w:val="24"/>
        </w:rPr>
        <w:t xml:space="preserve"> de la PKA</w:t>
      </w:r>
      <w:r w:rsidRPr="00444A9D">
        <w:rPr>
          <w:rFonts w:asciiTheme="majorBidi" w:hAnsiTheme="majorBidi" w:cstheme="majorBidi"/>
          <w:sz w:val="24"/>
          <w:szCs w:val="24"/>
        </w:rPr>
        <w:t>.</w:t>
      </w:r>
    </w:p>
    <w:p w14:paraId="725A8415" w14:textId="77777777" w:rsidR="00A929B6" w:rsidRPr="0060045C" w:rsidRDefault="00A929B6" w:rsidP="0035127D">
      <w:pPr>
        <w:pStyle w:val="Ttulo2"/>
      </w:pPr>
      <w:bookmarkStart w:id="266" w:name="_Toc533016128"/>
      <w:bookmarkStart w:id="267" w:name="_Toc1405511"/>
      <w:r>
        <w:t xml:space="preserve">5.4 </w:t>
      </w:r>
      <w:r w:rsidRPr="0060045C">
        <w:t>RCP en la endocitosis del EGFR</w:t>
      </w:r>
      <w:bookmarkEnd w:id="266"/>
      <w:bookmarkEnd w:id="267"/>
    </w:p>
    <w:p w14:paraId="158A053B" w14:textId="135F91C2" w:rsidR="00A929B6" w:rsidRDefault="00A929B6" w:rsidP="00BF02D5">
      <w:pPr>
        <w:pStyle w:val="Prrafodelista"/>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Las células HeLa silenciadas para </w:t>
      </w:r>
      <w:r w:rsidRPr="00444A9D">
        <w:rPr>
          <w:rFonts w:asciiTheme="majorBidi" w:hAnsiTheme="majorBidi" w:cstheme="majorBidi"/>
          <w:sz w:val="24"/>
          <w:szCs w:val="24"/>
        </w:rPr>
        <w:t xml:space="preserve">RCP mediante CRISPR/Cas9 </w:t>
      </w:r>
      <w:r>
        <w:rPr>
          <w:rFonts w:asciiTheme="majorBidi" w:hAnsiTheme="majorBidi" w:cstheme="majorBidi"/>
          <w:sz w:val="24"/>
          <w:szCs w:val="24"/>
        </w:rPr>
        <w:t xml:space="preserve">mostraron mayores </w:t>
      </w:r>
      <w:r w:rsidRPr="00444A9D">
        <w:rPr>
          <w:rFonts w:asciiTheme="majorBidi" w:hAnsiTheme="majorBidi" w:cstheme="majorBidi"/>
          <w:sz w:val="24"/>
          <w:szCs w:val="24"/>
        </w:rPr>
        <w:t>niveles de EGFR en la superficie celular</w:t>
      </w:r>
      <w:r>
        <w:rPr>
          <w:rFonts w:asciiTheme="majorBidi" w:hAnsiTheme="majorBidi" w:cstheme="majorBidi"/>
          <w:sz w:val="24"/>
          <w:szCs w:val="24"/>
        </w:rPr>
        <w:t xml:space="preserve"> y menor endocitosis del receptor en respuesta a EGF. Esto se correlacionó con una mayor tasa de proliferación. Estudios previos han mostrado que un dominante negativo de RCP tiene un efecto similar </w:t>
      </w:r>
      <w:r w:rsidR="00DC2C57">
        <w:rPr>
          <w:rFonts w:asciiTheme="majorBidi" w:hAnsiTheme="majorBidi" w:cstheme="majorBidi"/>
          <w:sz w:val="24"/>
          <w:szCs w:val="24"/>
        </w:rPr>
        <w:fldChar w:fldCharType="begin">
          <w:fldData xml:space="preserve">PEVuZE5vdGU+PENpdGU+PEF1dGhvcj5DYXN3ZWxsPC9BdXRob3I+PFllYXI+MjAwODwvWWVhcj48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PEVuZE5vdGU+PENpdGU+PEF1dGhvcj5DYXN3ZWxsPC9BdXRob3I+PFllYXI+MjAwODwvWWVhcj48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Caswell et al., 2008</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xml:space="preserve">. Estas observaciones sugieren que la RCP juega algún papel aún no determinado en la endocitosis del EGFR. La endocitosis del EGFR inducida por PA/PDE4/PKA involucra la vía de la clatrina y también una vía clatrina-independiente </w:t>
      </w:r>
      <w:r w:rsidR="00DC2C57">
        <w:rPr>
          <w:rFonts w:asciiTheme="majorBidi" w:hAnsiTheme="majorBidi" w:cstheme="majorBidi"/>
          <w:sz w:val="24"/>
          <w:szCs w:val="24"/>
        </w:rPr>
        <w:fldChar w:fldCharType="begin">
          <w:fldData xml:space="preserve">PEVuZE5vdGU+PENpdGU+PEF1dGhvcj5Ob3JhbWJ1ZW5hPC9BdXRob3I+PFllYXI+MjAxMDwvWWVh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PEVuZE5vdGU+PENpdGU+PEF1dGhvcj5Ob3JhbWJ1ZW5hPC9BdXRob3I+PFllYXI+MjAxMDwvWWVh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Norambuena et al., 2010</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xml:space="preserve">. </w:t>
      </w:r>
      <w:r w:rsidR="005A3E7D">
        <w:rPr>
          <w:rFonts w:asciiTheme="majorBidi" w:hAnsiTheme="majorBidi" w:cstheme="majorBidi"/>
          <w:sz w:val="24"/>
          <w:szCs w:val="24"/>
        </w:rPr>
        <w:t>Como la endocitosis inducida por PA/PDE4/PKA no se vio disminuida en las células RCP K.O es posible que el rol del RCP se restrinja a la ruta mediada por clatrina.</w:t>
      </w:r>
    </w:p>
    <w:p w14:paraId="6AF7559D" w14:textId="77777777" w:rsidR="00A929B6" w:rsidRPr="00721754" w:rsidRDefault="00A929B6" w:rsidP="00BF02D5">
      <w:pPr>
        <w:pStyle w:val="Prrafodelista"/>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Un estudio reciente describe que</w:t>
      </w:r>
      <w:r w:rsidRPr="00444A9D">
        <w:rPr>
          <w:rFonts w:asciiTheme="majorBidi" w:hAnsiTheme="majorBidi" w:cstheme="majorBidi"/>
          <w:sz w:val="24"/>
          <w:szCs w:val="24"/>
        </w:rPr>
        <w:t xml:space="preserve"> una menor expresión de RCP aumenta la proliferación, disminuye la apoptosis </w:t>
      </w:r>
      <w:r w:rsidR="00A070DB">
        <w:rPr>
          <w:rFonts w:asciiTheme="majorBidi" w:hAnsiTheme="majorBidi" w:cstheme="majorBidi"/>
          <w:sz w:val="24"/>
          <w:szCs w:val="24"/>
        </w:rPr>
        <w:t xml:space="preserve">en células de cáncer cérvico uterino </w:t>
      </w:r>
      <w:r w:rsidRPr="00444A9D">
        <w:rPr>
          <w:rFonts w:asciiTheme="majorBidi" w:hAnsiTheme="majorBidi" w:cstheme="majorBidi"/>
          <w:sz w:val="24"/>
          <w:szCs w:val="24"/>
        </w:rPr>
        <w:t>y</w:t>
      </w:r>
      <w:r w:rsidR="00A070DB">
        <w:rPr>
          <w:rFonts w:asciiTheme="majorBidi" w:hAnsiTheme="majorBidi" w:cstheme="majorBidi"/>
          <w:sz w:val="24"/>
          <w:szCs w:val="24"/>
        </w:rPr>
        <w:t xml:space="preserve"> además</w:t>
      </w:r>
      <w:r w:rsidRPr="00444A9D">
        <w:rPr>
          <w:rFonts w:asciiTheme="majorBidi" w:hAnsiTheme="majorBidi" w:cstheme="majorBidi"/>
          <w:sz w:val="24"/>
          <w:szCs w:val="24"/>
        </w:rPr>
        <w:t xml:space="preserve"> genera una mayor sobrevida en pacientes con este tipo de tumores </w:t>
      </w:r>
      <w:r w:rsidR="00DC2C57" w:rsidRPr="00444A9D">
        <w:rPr>
          <w:rFonts w:asciiTheme="majorBidi" w:hAnsiTheme="majorBidi" w:cstheme="majorBidi"/>
          <w:sz w:val="24"/>
          <w:szCs w:val="24"/>
        </w:rPr>
        <w:fldChar w:fldCharType="begin">
          <w:fldData xml:space="preserve">PEVuZE5vdGU+PENpdGU+PEF1dGhvcj5aaGFuZzwvQXV0aG9yPjxZZWFyPjIwMTY8L1llYXI+PFJl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</w:fldData>
        </w:fldChar>
      </w:r>
      <w:r w:rsidR="00851120">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PEVuZE5vdGU+PENpdGU+PEF1dGhvcj5aaGFuZzwvQXV0aG9yPjxZZWFyPjIwMTY8L1llYXI+PFJl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</w:fldData>
        </w:fldChar>
      </w:r>
      <w:r w:rsidR="00851120">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444A9D">
        <w:rPr>
          <w:rFonts w:asciiTheme="majorBidi" w:hAnsiTheme="majorBidi" w:cstheme="majorBidi"/>
          <w:sz w:val="24"/>
          <w:szCs w:val="24"/>
        </w:rPr>
      </w:r>
      <w:r w:rsidR="00DC2C57" w:rsidRPr="00444A9D">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J. Zhang et al., 2016</w:t>
      </w:r>
      <w:r>
        <w:rPr>
          <w:rFonts w:asciiTheme="majorBidi" w:hAnsiTheme="majorBidi" w:cstheme="majorBidi"/>
          <w:noProof/>
          <w:sz w:val="24"/>
          <w:szCs w:val="24"/>
        </w:rPr>
        <w:t>)</w:t>
      </w:r>
      <w:r w:rsidR="00DC2C57" w:rsidRPr="00444A9D">
        <w:rPr>
          <w:rFonts w:asciiTheme="majorBidi" w:hAnsiTheme="majorBidi" w:cstheme="majorBidi"/>
          <w:sz w:val="24"/>
          <w:szCs w:val="24"/>
        </w:rPr>
        <w:fldChar w:fldCharType="end"/>
      </w:r>
      <w:r w:rsidRPr="00444A9D">
        <w:rPr>
          <w:rFonts w:asciiTheme="majorBidi" w:hAnsiTheme="majorBidi" w:cstheme="majorBidi"/>
          <w:sz w:val="24"/>
          <w:szCs w:val="24"/>
        </w:rPr>
        <w:t>.</w:t>
      </w:r>
      <w:r>
        <w:rPr>
          <w:rFonts w:asciiTheme="majorBidi" w:hAnsiTheme="majorBidi" w:cstheme="majorBidi"/>
          <w:sz w:val="24"/>
          <w:szCs w:val="24"/>
        </w:rPr>
        <w:t xml:space="preserve"> La disminución en la endocitosis del EGFR</w:t>
      </w:r>
      <w:r w:rsidRPr="00444A9D">
        <w:rPr>
          <w:rFonts w:asciiTheme="majorBidi" w:hAnsiTheme="majorBidi" w:cstheme="majorBidi"/>
          <w:sz w:val="24"/>
          <w:szCs w:val="24"/>
        </w:rPr>
        <w:t xml:space="preserve"> </w:t>
      </w:r>
      <w:r>
        <w:rPr>
          <w:rFonts w:asciiTheme="majorBidi" w:hAnsiTheme="majorBidi" w:cstheme="majorBidi"/>
          <w:sz w:val="24"/>
          <w:szCs w:val="24"/>
        </w:rPr>
        <w:t xml:space="preserve">podría explicar que las células </w:t>
      </w:r>
      <w:r w:rsidR="00A070DB">
        <w:rPr>
          <w:rFonts w:asciiTheme="majorBidi" w:hAnsiTheme="majorBidi" w:cstheme="majorBidi"/>
          <w:sz w:val="24"/>
          <w:szCs w:val="24"/>
        </w:rPr>
        <w:t xml:space="preserve">HeLa RCP </w:t>
      </w:r>
      <w:r>
        <w:rPr>
          <w:rFonts w:asciiTheme="majorBidi" w:hAnsiTheme="majorBidi" w:cstheme="majorBidi"/>
          <w:sz w:val="24"/>
          <w:szCs w:val="24"/>
        </w:rPr>
        <w:t>K</w:t>
      </w:r>
      <w:r w:rsidR="00A070DB">
        <w:rPr>
          <w:rFonts w:asciiTheme="majorBidi" w:hAnsiTheme="majorBidi" w:cstheme="majorBidi"/>
          <w:sz w:val="24"/>
          <w:szCs w:val="24"/>
        </w:rPr>
        <w:t>.</w:t>
      </w:r>
      <w:r>
        <w:rPr>
          <w:rFonts w:asciiTheme="majorBidi" w:hAnsiTheme="majorBidi" w:cstheme="majorBidi"/>
          <w:sz w:val="24"/>
          <w:szCs w:val="24"/>
        </w:rPr>
        <w:t xml:space="preserve">O tengan </w:t>
      </w:r>
      <w:r w:rsidRPr="00444A9D">
        <w:rPr>
          <w:rFonts w:asciiTheme="majorBidi" w:hAnsiTheme="majorBidi" w:cstheme="majorBidi"/>
          <w:sz w:val="24"/>
          <w:szCs w:val="24"/>
        </w:rPr>
        <w:t>mayores niveles de EGFR en la</w:t>
      </w:r>
      <w:r w:rsidR="00636129">
        <w:rPr>
          <w:rFonts w:asciiTheme="majorBidi" w:hAnsiTheme="majorBidi" w:cstheme="majorBidi"/>
          <w:sz w:val="24"/>
          <w:szCs w:val="24"/>
        </w:rPr>
        <w:t xml:space="preserve"> superficie celular y que éstos</w:t>
      </w:r>
      <w:r>
        <w:rPr>
          <w:rFonts w:asciiTheme="majorBidi" w:hAnsiTheme="majorBidi" w:cstheme="majorBidi"/>
          <w:sz w:val="24"/>
          <w:szCs w:val="24"/>
        </w:rPr>
        <w:t xml:space="preserve"> aumenten la patogenia tumoral.</w:t>
      </w:r>
    </w:p>
    <w:p w14:paraId="2D9C562E" w14:textId="77777777" w:rsidR="00A929B6" w:rsidRPr="004E338F" w:rsidRDefault="00A929B6" w:rsidP="0016373A">
      <w:pPr>
        <w:pStyle w:val="Ttulo2"/>
        <w:jc w:val="both"/>
      </w:pPr>
      <w:bookmarkStart w:id="268" w:name="_Toc533016129"/>
      <w:bookmarkStart w:id="269" w:name="_Toc1405512"/>
      <w:r>
        <w:lastRenderedPageBreak/>
        <w:t xml:space="preserve">5.5 </w:t>
      </w:r>
      <w:r w:rsidRPr="004E338F">
        <w:t xml:space="preserve">RCP no </w:t>
      </w:r>
      <w:r>
        <w:t xml:space="preserve">sería necesaria </w:t>
      </w:r>
      <w:r w:rsidRPr="004E338F">
        <w:t xml:space="preserve">para </w:t>
      </w:r>
      <w:r>
        <w:t xml:space="preserve">la acumulación intracelular del </w:t>
      </w:r>
      <w:r w:rsidRPr="004E338F">
        <w:t xml:space="preserve">EGFR </w:t>
      </w:r>
      <w:r>
        <w:t>inducido</w:t>
      </w:r>
      <w:r w:rsidRPr="004E338F">
        <w:t xml:space="preserve"> por la vía PA/PDE4/PKA</w:t>
      </w:r>
      <w:r>
        <w:t xml:space="preserve"> y tampoco para su retorno desde endosomas de reciclaje</w:t>
      </w:r>
      <w:r w:rsidR="00252122">
        <w:t>.</w:t>
      </w:r>
      <w:bookmarkEnd w:id="268"/>
      <w:bookmarkEnd w:id="269"/>
    </w:p>
    <w:p w14:paraId="61A2FD26" w14:textId="1F33605F" w:rsidR="00A929B6" w:rsidRDefault="00A929B6" w:rsidP="00BF02D5">
      <w:pPr>
        <w:pStyle w:val="Prrafodelista"/>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 xml:space="preserve">El silenciamiento de RCP no afectó la acumulación del EGFR en endosomas perinucleares bajo el tratamiento con D-propranolol que activa la vía PA/PDE4/PKA. El retorno </w:t>
      </w:r>
      <w:r w:rsidRPr="00444A9D">
        <w:rPr>
          <w:rFonts w:asciiTheme="majorBidi" w:hAnsiTheme="majorBidi" w:cstheme="majorBidi"/>
          <w:sz w:val="24"/>
          <w:szCs w:val="24"/>
        </w:rPr>
        <w:t xml:space="preserve">del EGFR </w:t>
      </w:r>
      <w:r>
        <w:rPr>
          <w:rFonts w:asciiTheme="majorBidi" w:hAnsiTheme="majorBidi" w:cstheme="majorBidi"/>
          <w:sz w:val="24"/>
          <w:szCs w:val="24"/>
        </w:rPr>
        <w:t xml:space="preserve">desde estos endosomas hacia la superficie cuando se elimina el D-propranolol tampoco se </w:t>
      </w:r>
      <w:r w:rsidR="005A3E7D">
        <w:rPr>
          <w:rFonts w:asciiTheme="majorBidi" w:hAnsiTheme="majorBidi" w:cstheme="majorBidi"/>
          <w:sz w:val="24"/>
          <w:szCs w:val="24"/>
        </w:rPr>
        <w:t>vio</w:t>
      </w:r>
      <w:r>
        <w:rPr>
          <w:rFonts w:asciiTheme="majorBidi" w:hAnsiTheme="majorBidi" w:cstheme="majorBidi"/>
          <w:sz w:val="24"/>
          <w:szCs w:val="24"/>
        </w:rPr>
        <w:t xml:space="preserve"> afectado. Esto contrasta con nuestras observaciones sobre PAK4 y GEF</w:t>
      </w:r>
      <w:r w:rsidR="005D68F0">
        <w:rPr>
          <w:rFonts w:asciiTheme="majorBidi" w:hAnsiTheme="majorBidi" w:cstheme="majorBidi"/>
          <w:sz w:val="24"/>
          <w:szCs w:val="24"/>
        </w:rPr>
        <w:t>-</w:t>
      </w:r>
      <w:r>
        <w:rPr>
          <w:rFonts w:asciiTheme="majorBidi" w:hAnsiTheme="majorBidi" w:cstheme="majorBidi"/>
          <w:sz w:val="24"/>
          <w:szCs w:val="24"/>
        </w:rPr>
        <w:t xml:space="preserve">H1 cuyo silenciamiento llevó a una disminución del reciclaje. Sin embargo, los resultados son </w:t>
      </w:r>
      <w:r w:rsidRPr="00444A9D">
        <w:rPr>
          <w:rFonts w:asciiTheme="majorBidi" w:hAnsiTheme="majorBidi" w:cstheme="majorBidi"/>
          <w:sz w:val="24"/>
          <w:szCs w:val="24"/>
        </w:rPr>
        <w:t>concordante</w:t>
      </w:r>
      <w:r>
        <w:rPr>
          <w:rFonts w:asciiTheme="majorBidi" w:hAnsiTheme="majorBidi" w:cstheme="majorBidi"/>
          <w:sz w:val="24"/>
          <w:szCs w:val="24"/>
        </w:rPr>
        <w:t>s</w:t>
      </w:r>
      <w:r w:rsidRPr="00444A9D">
        <w:rPr>
          <w:rFonts w:asciiTheme="majorBidi" w:hAnsiTheme="majorBidi" w:cstheme="majorBidi"/>
          <w:sz w:val="24"/>
          <w:szCs w:val="24"/>
        </w:rPr>
        <w:t xml:space="preserve"> con estudios previos</w:t>
      </w:r>
      <w:r>
        <w:rPr>
          <w:rFonts w:asciiTheme="majorBidi" w:hAnsiTheme="majorBidi" w:cstheme="majorBidi"/>
          <w:sz w:val="24"/>
          <w:szCs w:val="24"/>
        </w:rPr>
        <w:t xml:space="preserve"> donde se mostró por experimentos de silenciamiento con siRNA que el RCP no es necesario para el reciclaje del EGFR, excepto si concomitantemente las células expresan una mutación puntual de la p53 o se inhibe la </w:t>
      </w:r>
      <w:r w:rsidRPr="00491422">
        <w:rPr>
          <w:rFonts w:ascii="Symbol" w:hAnsi="Symbol" w:cstheme="majorBidi"/>
          <w:sz w:val="24"/>
          <w:szCs w:val="24"/>
        </w:rPr>
        <w:t></w:t>
      </w:r>
      <w:r>
        <w:rPr>
          <w:rFonts w:asciiTheme="majorBidi" w:hAnsiTheme="majorBidi" w:cstheme="majorBidi"/>
          <w:sz w:val="24"/>
          <w:szCs w:val="24"/>
        </w:rPr>
        <w:t>v</w:t>
      </w:r>
      <w:r w:rsidRPr="00491422">
        <w:rPr>
          <w:rFonts w:ascii="Symbol" w:hAnsi="Symbol" w:cstheme="majorBidi"/>
          <w:sz w:val="24"/>
          <w:szCs w:val="24"/>
        </w:rPr>
        <w:t></w:t>
      </w:r>
      <w:r>
        <w:rPr>
          <w:rFonts w:asciiTheme="majorBidi" w:hAnsiTheme="majorBidi" w:cstheme="majorBidi"/>
          <w:sz w:val="24"/>
          <w:szCs w:val="24"/>
        </w:rPr>
        <w:t xml:space="preserve">3 integrina </w:t>
      </w:r>
      <w:r w:rsidR="00DC2C57" w:rsidRPr="00444A9D">
        <w:rPr>
          <w:rFonts w:asciiTheme="majorBidi" w:hAnsiTheme="majorBidi" w:cstheme="majorBidi"/>
          <w:sz w:val="24"/>
          <w:szCs w:val="24"/>
        </w:rPr>
        <w:fldChar w:fldCharType="begin">
          <w:fldData xml:space="preserve">PEVuZE5vdGU+PENpdGU+PEF1dGhvcj5NdWxsZXI8L0F1dGhvcj48WWVhcj4yMDA5PC9ZZWFyPjxS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PEVuZE5vdGU+PENpdGU+PEF1dGhvcj5NdWxsZXI8L0F1dGhvcj48WWVhcj4yMDA5PC9ZZWFyPjxS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sidRPr="00444A9D">
        <w:rPr>
          <w:rFonts w:asciiTheme="majorBidi" w:hAnsiTheme="majorBidi" w:cstheme="majorBidi"/>
          <w:sz w:val="24"/>
          <w:szCs w:val="24"/>
        </w:rPr>
      </w:r>
      <w:r w:rsidR="00DC2C57" w:rsidRPr="00444A9D">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Caswell et al., 2008</w:t>
      </w:r>
      <w:r>
        <w:rPr>
          <w:rFonts w:asciiTheme="majorBidi" w:hAnsiTheme="majorBidi" w:cstheme="majorBidi"/>
          <w:noProof/>
          <w:sz w:val="24"/>
          <w:szCs w:val="24"/>
        </w:rPr>
        <w:t xml:space="preserve">; </w:t>
      </w:r>
      <w:r w:rsidR="003E389A">
        <w:rPr>
          <w:rFonts w:asciiTheme="majorBidi" w:hAnsiTheme="majorBidi" w:cstheme="majorBidi"/>
          <w:noProof/>
          <w:sz w:val="24"/>
          <w:szCs w:val="24"/>
        </w:rPr>
        <w:t>Muller et al., 2009</w:t>
      </w:r>
      <w:r>
        <w:rPr>
          <w:rFonts w:asciiTheme="majorBidi" w:hAnsiTheme="majorBidi" w:cstheme="majorBidi"/>
          <w:noProof/>
          <w:sz w:val="24"/>
          <w:szCs w:val="24"/>
        </w:rPr>
        <w:t>)</w:t>
      </w:r>
      <w:r w:rsidR="00DC2C57" w:rsidRPr="00444A9D">
        <w:rPr>
          <w:rFonts w:asciiTheme="majorBidi" w:hAnsiTheme="majorBidi" w:cstheme="majorBidi"/>
          <w:sz w:val="24"/>
          <w:szCs w:val="24"/>
        </w:rPr>
        <w:fldChar w:fldCharType="end"/>
      </w:r>
      <w:r>
        <w:rPr>
          <w:rFonts w:asciiTheme="majorBidi" w:hAnsiTheme="majorBidi" w:cstheme="majorBidi"/>
          <w:sz w:val="24"/>
          <w:szCs w:val="24"/>
        </w:rPr>
        <w:t>.</w:t>
      </w:r>
    </w:p>
    <w:p w14:paraId="44D67DDC" w14:textId="77777777" w:rsidR="00A929B6" w:rsidRDefault="00A929B6" w:rsidP="005D68F0">
      <w:pPr>
        <w:pStyle w:val="Prrafodelista"/>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Estos resultados son inesperados en relación a las observaciones donde vimos que al activarse la vía PA/PDE4/PKA aumenta la interacción entre RCP y EGFR. Este aumento de interacción de alguna manera podría estar involucrado en el mecanismo de retención del EGFR en endosomas de reciclaje perinuclear donde se esperaría que actúe la Rab11. De hecho, también o</w:t>
      </w:r>
      <w:r w:rsidRPr="00444A9D">
        <w:rPr>
          <w:rFonts w:asciiTheme="majorBidi" w:hAnsiTheme="majorBidi" w:cstheme="majorBidi"/>
          <w:sz w:val="24"/>
          <w:szCs w:val="24"/>
        </w:rPr>
        <w:t>bservamos que RCP</w:t>
      </w:r>
      <w:r>
        <w:rPr>
          <w:rFonts w:asciiTheme="majorBidi" w:hAnsiTheme="majorBidi" w:cstheme="majorBidi"/>
          <w:sz w:val="24"/>
          <w:szCs w:val="24"/>
        </w:rPr>
        <w:t xml:space="preserve">-mCherry aumenta su colocalización con el EGFR bajo </w:t>
      </w:r>
      <w:r w:rsidR="005D68F0">
        <w:rPr>
          <w:rFonts w:asciiTheme="majorBidi" w:hAnsiTheme="majorBidi" w:cstheme="majorBidi"/>
          <w:sz w:val="24"/>
          <w:szCs w:val="24"/>
        </w:rPr>
        <w:t>inhibición de la actividad de la PKA</w:t>
      </w:r>
      <w:r>
        <w:rPr>
          <w:rFonts w:asciiTheme="majorBidi" w:hAnsiTheme="majorBidi" w:cstheme="majorBidi"/>
          <w:sz w:val="24"/>
          <w:szCs w:val="24"/>
        </w:rPr>
        <w:t>.</w:t>
      </w:r>
      <w:r w:rsidRPr="00444A9D">
        <w:rPr>
          <w:rFonts w:asciiTheme="majorBidi" w:hAnsiTheme="majorBidi" w:cstheme="majorBidi"/>
          <w:sz w:val="24"/>
          <w:szCs w:val="24"/>
        </w:rPr>
        <w:t xml:space="preserve"> </w:t>
      </w:r>
      <w:r>
        <w:rPr>
          <w:rFonts w:asciiTheme="majorBidi" w:hAnsiTheme="majorBidi" w:cstheme="majorBidi"/>
          <w:sz w:val="24"/>
          <w:szCs w:val="24"/>
        </w:rPr>
        <w:t>El enfoque experimental de silenciar RCP por CRISPR/Cas9 podría ocultar el papel del RCP en la ruta PA/PDE4/PKA si hubiera algún tipo de compensación por otras proteínas, incluyendo la PAK4 y la GEF-H1. Experimentos agudos de silenciamiento podrían revelar una función más concordante con el efecto de aumento de la interacción y colocalización entre RCP y EGFR.</w:t>
      </w:r>
    </w:p>
    <w:p w14:paraId="73A73FB4" w14:textId="77777777" w:rsidR="00A929B6" w:rsidRDefault="00A929B6" w:rsidP="00DE6008">
      <w:pPr>
        <w:pStyle w:val="Prrafodelista"/>
        <w:spacing w:after="0" w:line="480" w:lineRule="auto"/>
        <w:ind w:left="0" w:firstLine="567"/>
        <w:jc w:val="both"/>
        <w:rPr>
          <w:rFonts w:asciiTheme="majorBidi" w:hAnsiTheme="majorBidi" w:cstheme="majorBidi"/>
          <w:sz w:val="24"/>
          <w:szCs w:val="24"/>
        </w:rPr>
      </w:pPr>
      <w:r w:rsidRPr="00BD69DD">
        <w:rPr>
          <w:rFonts w:asciiTheme="majorBidi" w:hAnsiTheme="majorBidi" w:cstheme="majorBidi"/>
          <w:sz w:val="24"/>
          <w:szCs w:val="24"/>
        </w:rPr>
        <w:t>RCP es uno de los principales efectores de la GTPasa Rab11</w:t>
      </w:r>
      <w:r>
        <w:rPr>
          <w:rFonts w:asciiTheme="majorBidi" w:hAnsiTheme="majorBidi" w:cstheme="majorBidi"/>
          <w:sz w:val="24"/>
          <w:szCs w:val="24"/>
        </w:rPr>
        <w:t>que</w:t>
      </w:r>
      <w:r w:rsidRPr="00BD69DD">
        <w:rPr>
          <w:rFonts w:asciiTheme="majorBidi" w:hAnsiTheme="majorBidi" w:cstheme="majorBidi"/>
          <w:sz w:val="24"/>
          <w:szCs w:val="24"/>
        </w:rPr>
        <w:t xml:space="preserve"> gobierna el reciclaje y expresión en superficie de moléculas de adhesión y de recept</w:t>
      </w:r>
      <w:r>
        <w:rPr>
          <w:rFonts w:asciiTheme="majorBidi" w:hAnsiTheme="majorBidi" w:cstheme="majorBidi"/>
          <w:sz w:val="24"/>
          <w:szCs w:val="24"/>
        </w:rPr>
        <w:t xml:space="preserve">ores (Welz et al., 2014). Mostramos que </w:t>
      </w:r>
      <w:r w:rsidRPr="00BD69DD">
        <w:rPr>
          <w:rFonts w:asciiTheme="majorBidi" w:hAnsiTheme="majorBidi" w:cstheme="majorBidi"/>
          <w:sz w:val="24"/>
          <w:szCs w:val="24"/>
        </w:rPr>
        <w:t xml:space="preserve">el D-Propranolol induce </w:t>
      </w:r>
      <w:r>
        <w:rPr>
          <w:rFonts w:asciiTheme="majorBidi" w:hAnsiTheme="majorBidi" w:cstheme="majorBidi"/>
          <w:sz w:val="24"/>
          <w:szCs w:val="24"/>
        </w:rPr>
        <w:t xml:space="preserve">internalización de </w:t>
      </w:r>
      <w:r w:rsidRPr="0012769E">
        <w:rPr>
          <w:rFonts w:ascii="Symbol" w:eastAsia="Webdings" w:hAnsi="Symbol" w:cs="Webdings"/>
          <w:sz w:val="24"/>
          <w:szCs w:val="24"/>
        </w:rPr>
        <w:t></w:t>
      </w:r>
      <w:r w:rsidRPr="00BD69DD">
        <w:rPr>
          <w:rFonts w:asciiTheme="majorBidi" w:hAnsiTheme="majorBidi" w:cstheme="majorBidi"/>
          <w:sz w:val="24"/>
          <w:szCs w:val="24"/>
        </w:rPr>
        <w:t>5</w:t>
      </w:r>
      <w:r w:rsidRPr="0012769E">
        <w:rPr>
          <w:rFonts w:ascii="Symbol" w:eastAsia="Webdings" w:hAnsi="Symbol" w:cs="Webdings"/>
          <w:sz w:val="24"/>
          <w:szCs w:val="24"/>
        </w:rPr>
        <w:t></w:t>
      </w:r>
      <w:r w:rsidRPr="00BD69DD">
        <w:rPr>
          <w:rFonts w:asciiTheme="majorBidi" w:hAnsiTheme="majorBidi" w:cstheme="majorBidi"/>
          <w:sz w:val="24"/>
          <w:szCs w:val="24"/>
        </w:rPr>
        <w:t xml:space="preserve">1-integrina y EphA2 </w:t>
      </w:r>
      <w:r>
        <w:rPr>
          <w:rFonts w:asciiTheme="majorBidi" w:hAnsiTheme="majorBidi" w:cstheme="majorBidi"/>
          <w:sz w:val="24"/>
          <w:szCs w:val="24"/>
        </w:rPr>
        <w:t xml:space="preserve">que </w:t>
      </w:r>
      <w:r>
        <w:rPr>
          <w:rFonts w:asciiTheme="majorBidi" w:hAnsiTheme="majorBidi" w:cstheme="majorBidi"/>
          <w:sz w:val="24"/>
          <w:szCs w:val="24"/>
        </w:rPr>
        <w:lastRenderedPageBreak/>
        <w:t>también interactúan con RCP. Mostramos también que la</w:t>
      </w:r>
      <w:r w:rsidRPr="00BD69DD">
        <w:rPr>
          <w:rFonts w:asciiTheme="majorBidi" w:hAnsiTheme="majorBidi" w:cstheme="majorBidi"/>
          <w:sz w:val="24"/>
          <w:szCs w:val="24"/>
        </w:rPr>
        <w:t xml:space="preserve"> inhibición de la PKA aumenta la interacción del EGFR tanto con RCP, </w:t>
      </w:r>
      <w:r w:rsidRPr="007F79FF">
        <w:rPr>
          <w:rFonts w:ascii="Symbol" w:eastAsia="Webdings" w:hAnsi="Symbol" w:cs="Webdings"/>
          <w:sz w:val="24"/>
          <w:szCs w:val="24"/>
        </w:rPr>
        <w:t></w:t>
      </w:r>
      <w:r>
        <w:rPr>
          <w:rFonts w:asciiTheme="majorBidi" w:hAnsiTheme="majorBidi" w:cstheme="majorBidi"/>
          <w:sz w:val="24"/>
          <w:szCs w:val="24"/>
        </w:rPr>
        <w:t xml:space="preserve">1-integrina como con Rab11, mientras que disminuye la interacción de </w:t>
      </w:r>
      <w:r w:rsidR="00DE6008">
        <w:rPr>
          <w:rFonts w:asciiTheme="majorBidi" w:hAnsiTheme="majorBidi" w:cstheme="majorBidi"/>
          <w:sz w:val="24"/>
          <w:szCs w:val="24"/>
        </w:rPr>
        <w:t>EGFR</w:t>
      </w:r>
      <w:r>
        <w:rPr>
          <w:rFonts w:asciiTheme="majorBidi" w:hAnsiTheme="majorBidi" w:cstheme="majorBidi"/>
          <w:sz w:val="24"/>
          <w:szCs w:val="24"/>
        </w:rPr>
        <w:t xml:space="preserve"> con EphA2. Aunque estos efectos se correlacionan con la retención del EGFR en compartimentos de reciclaje nuestros resultados todavía son insuficientes como para definir un mecanismo.</w:t>
      </w:r>
    </w:p>
    <w:p w14:paraId="7243D3F9" w14:textId="77777777" w:rsidR="00A929B6" w:rsidRPr="009E1FB5" w:rsidRDefault="00A929B6" w:rsidP="00BF02D5">
      <w:pPr>
        <w:pStyle w:val="Prrafodelista"/>
        <w:spacing w:after="0" w:line="480" w:lineRule="auto"/>
        <w:ind w:left="0" w:firstLine="567"/>
        <w:jc w:val="both"/>
        <w:rPr>
          <w:rFonts w:asciiTheme="majorBidi" w:hAnsiTheme="majorBidi" w:cstheme="majorBidi"/>
          <w:sz w:val="24"/>
          <w:szCs w:val="24"/>
        </w:rPr>
      </w:pPr>
      <w:r>
        <w:rPr>
          <w:rFonts w:asciiTheme="majorBidi" w:hAnsiTheme="majorBidi" w:cstheme="majorBidi"/>
          <w:sz w:val="24"/>
          <w:szCs w:val="24"/>
        </w:rPr>
        <w:t>No sabemos si los endosomas donde se acumula el EGFR bajo la influencia de la vía PA/PDE4/PKA son los mismos en células que expresan o que no expresan RCP. Nuestro análisis no permite discriminar entre distintos endosomas. Se requiere un análisis más detallado con distintos marcadores de endosomas tempranos y endosomas tardíos desde donde puede ocurrir reciclaje</w:t>
      </w:r>
      <w:r w:rsidR="005A545C">
        <w:rPr>
          <w:rFonts w:asciiTheme="majorBidi" w:hAnsiTheme="majorBidi" w:cstheme="majorBidi"/>
          <w:sz w:val="24"/>
          <w:szCs w:val="24"/>
        </w:rPr>
        <w:t xml:space="preserve"> hacia la membrana</w:t>
      </w:r>
      <w:r>
        <w:rPr>
          <w:rFonts w:asciiTheme="majorBidi" w:hAnsiTheme="majorBidi" w:cstheme="majorBidi"/>
          <w:sz w:val="24"/>
          <w:szCs w:val="24"/>
        </w:rPr>
        <w:t>. No discriminamos entre endosomas Rab11 y endosomas Rab5. Es posible que el reciclaje que se observa en condiciones de silenciamiento de la RCP ocurra desde endosomas Rab5 y no desde endosomas Rab11.</w:t>
      </w:r>
    </w:p>
    <w:p w14:paraId="2F27F3C4" w14:textId="30DEFD05" w:rsidR="00A929B6" w:rsidRPr="00491422" w:rsidRDefault="00A929B6" w:rsidP="0016373A">
      <w:pPr>
        <w:pStyle w:val="Ttulo2"/>
        <w:jc w:val="both"/>
      </w:pPr>
      <w:bookmarkStart w:id="270" w:name="_Toc533010648"/>
      <w:bookmarkStart w:id="271" w:name="_Toc533016130"/>
      <w:bookmarkStart w:id="272" w:name="_Toc1405513"/>
      <w:r w:rsidRPr="00491422">
        <w:t xml:space="preserve">5.6 D-Propranolol induce internalización del EGFR y </w:t>
      </w:r>
      <w:r w:rsidR="005A3E7D" w:rsidRPr="00491422">
        <w:t>contrarresta</w:t>
      </w:r>
      <w:r w:rsidRPr="00491422">
        <w:t xml:space="preserve"> las propiedades invasivas y proliferativas dependientes de mutaciones p53.</w:t>
      </w:r>
      <w:bookmarkEnd w:id="270"/>
      <w:bookmarkEnd w:id="271"/>
      <w:bookmarkEnd w:id="272"/>
    </w:p>
    <w:p w14:paraId="2ABF66DE" w14:textId="77777777" w:rsidR="00A929B6" w:rsidRPr="00444A9D" w:rsidRDefault="00A929B6" w:rsidP="003E389A">
      <w:pPr>
        <w:spacing w:line="480" w:lineRule="auto"/>
        <w:ind w:firstLine="708"/>
        <w:jc w:val="both"/>
        <w:rPr>
          <w:rFonts w:asciiTheme="majorBidi" w:hAnsiTheme="majorBidi" w:cstheme="majorBidi"/>
          <w:sz w:val="24"/>
          <w:szCs w:val="24"/>
        </w:rPr>
      </w:pPr>
      <w:r w:rsidRPr="00444A9D">
        <w:rPr>
          <w:rFonts w:asciiTheme="majorBidi" w:hAnsiTheme="majorBidi" w:cstheme="majorBidi"/>
          <w:sz w:val="24"/>
          <w:szCs w:val="24"/>
        </w:rPr>
        <w:t>El tráfico endocítico se encuentra frecuentemente alterado en tumores de origen epitelial o carcinomas</w:t>
      </w:r>
      <w:r>
        <w:rPr>
          <w:rFonts w:asciiTheme="majorBidi" w:hAnsiTheme="majorBidi" w:cstheme="majorBidi"/>
          <w:sz w:val="24"/>
          <w:szCs w:val="24"/>
        </w:rPr>
        <w:t xml:space="preserve"> </w:t>
      </w:r>
      <w:r w:rsidR="00DC2C57">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&lt;EndNote&gt;&lt;Cite&gt;&lt;Author&gt;Mellman&lt;/Author&gt;&lt;Year&gt;2013&lt;/Year&gt;&lt;RecNum&gt;11&lt;/RecNum&gt;&lt;DisplayText&gt;(Mellman &amp;amp; Yarden, 2013)&lt;/DisplayText&gt;&lt;record&gt;&lt;rec-number&gt;11&lt;/rec-number&gt;&lt;foreign-keys&gt;&lt;key app="EN" db-id="2xfftvxtbr50vpevd9mpf2f65xraare5fs59" timestamp="1545090131"&gt;11&lt;/key&gt;&lt;/foreign-keys&gt;&lt;ref-type name="Journal Article"&gt;17&lt;/ref-type&gt;&lt;contributors&gt;&lt;authors&gt;&lt;author&gt;Mellman, I.&lt;/author&gt;&lt;author&gt;Yarden, Y.&lt;/author&gt;&lt;/authors&gt;&lt;/contributors&gt;&lt;auth-address&gt;Genentech Inc., South San Francisco, California 94080.&lt;/auth-address&gt;&lt;titles&gt;&lt;title&gt;Endocytosis and cancer&lt;/title&gt;&lt;secondary-title&gt;Cold Spring Harb Perspect Biol&lt;/secondary-title&gt;&lt;alt-title&gt;Cold Spring Harbor perspectives in biology&lt;/alt-title&gt;&lt;/titles&gt;&lt;pages&gt;a016949&lt;/pages&gt;&lt;volume&gt;5&lt;/volume&gt;&lt;number&gt;12&lt;/number&gt;&lt;keywords&gt;&lt;keyword&gt;Cell Membrane/*metabolism&lt;/keyword&gt;&lt;keyword&gt;Endocytosis/*physiology&lt;/keyword&gt;&lt;keyword&gt;Endosomes/metabolism&lt;/keyword&gt;&lt;keyword&gt;Humans&lt;/keyword&gt;&lt;keyword&gt;Integrins/*metabolism&lt;/keyword&gt;&lt;keyword&gt;Mutation&lt;/keyword&gt;&lt;keyword&gt;Receptor Protein-Tyrosine Kinases/*metabolism&lt;/keyword&gt;&lt;keyword&gt;Tumor Suppressor Protein p53/*metabolism&lt;/keyword&gt;&lt;keyword&gt;ras Proteins/*metabolism&lt;/keyword&gt;&lt;/keywords&gt;&lt;dates&gt;&lt;year&gt;2013&lt;/year&gt;&lt;pub-dates&gt;&lt;date&gt;Dec&lt;/date&gt;&lt;/pub-dates&gt;&lt;/dates&gt;&lt;isbn&gt;1943-0264 (Electronic)&amp;#xD;1943-0264 (Linking)&lt;/isbn&gt;&lt;accession-num&gt;24296170&lt;/accession-num&gt;&lt;urls&gt;&lt;related-urls&gt;&lt;url&gt;http://www.ncbi.nlm.nih.gov/pubmed/24296170&lt;/url&gt;&lt;/related-urls&gt;&lt;/urls&gt;&lt;custom2&gt;3839607&lt;/custom2&gt;&lt;electronic-resource-num&gt;10.1101/cshperspect.a016949&lt;/electronic-resource-num&gt;&lt;/record&gt;&lt;/Cite&gt;&lt;/EndNote&gt;</w:instrText>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Mellman &amp; Yarden, 2013</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sidRPr="00444A9D">
        <w:rPr>
          <w:rFonts w:asciiTheme="majorBidi" w:hAnsiTheme="majorBidi" w:cstheme="majorBidi"/>
          <w:sz w:val="24"/>
          <w:szCs w:val="24"/>
        </w:rPr>
        <w:t xml:space="preserve">. Una de estas alteraciones es el aumento en la tasa de reciclaje </w:t>
      </w:r>
      <w:r>
        <w:rPr>
          <w:rFonts w:asciiTheme="majorBidi" w:hAnsiTheme="majorBidi" w:cstheme="majorBidi"/>
          <w:sz w:val="24"/>
          <w:szCs w:val="24"/>
        </w:rPr>
        <w:t xml:space="preserve">conjunto </w:t>
      </w:r>
      <w:r w:rsidRPr="00444A9D">
        <w:rPr>
          <w:rFonts w:asciiTheme="majorBidi" w:hAnsiTheme="majorBidi" w:cstheme="majorBidi"/>
          <w:sz w:val="24"/>
          <w:szCs w:val="24"/>
        </w:rPr>
        <w:t xml:space="preserve">de </w:t>
      </w:r>
      <w:r w:rsidRPr="00406BD2">
        <w:rPr>
          <w:rFonts w:ascii="Symbol" w:hAnsi="Symbol" w:cstheme="majorBidi"/>
          <w:sz w:val="24"/>
          <w:szCs w:val="24"/>
        </w:rPr>
        <w:t></w:t>
      </w:r>
      <w:r w:rsidRPr="00444A9D">
        <w:rPr>
          <w:rFonts w:asciiTheme="majorBidi" w:hAnsiTheme="majorBidi" w:cstheme="majorBidi"/>
          <w:sz w:val="24"/>
          <w:szCs w:val="24"/>
        </w:rPr>
        <w:t>5</w:t>
      </w:r>
      <w:r w:rsidRPr="00406BD2">
        <w:rPr>
          <w:rFonts w:ascii="Symbol" w:hAnsi="Symbol" w:cstheme="majorBidi"/>
          <w:sz w:val="24"/>
          <w:szCs w:val="24"/>
        </w:rPr>
        <w:t></w:t>
      </w:r>
      <w:r>
        <w:rPr>
          <w:rFonts w:asciiTheme="majorBidi" w:hAnsiTheme="majorBidi" w:cstheme="majorBidi"/>
          <w:sz w:val="24"/>
          <w:szCs w:val="24"/>
        </w:rPr>
        <w:t xml:space="preserve">1-integrina y el EGFR mediado por RCP en células que expresan mutaciones puntuales de la p53, </w:t>
      </w:r>
      <w:r w:rsidRPr="00444A9D">
        <w:rPr>
          <w:rFonts w:asciiTheme="majorBidi" w:hAnsiTheme="majorBidi" w:cstheme="majorBidi"/>
          <w:sz w:val="24"/>
          <w:szCs w:val="24"/>
        </w:rPr>
        <w:t xml:space="preserve">lo cual </w:t>
      </w:r>
      <w:r>
        <w:rPr>
          <w:rFonts w:asciiTheme="majorBidi" w:hAnsiTheme="majorBidi" w:cstheme="majorBidi"/>
          <w:sz w:val="24"/>
          <w:szCs w:val="24"/>
        </w:rPr>
        <w:t xml:space="preserve">determina </w:t>
      </w:r>
      <w:r w:rsidRPr="00444A9D">
        <w:rPr>
          <w:rFonts w:asciiTheme="majorBidi" w:hAnsiTheme="majorBidi" w:cstheme="majorBidi"/>
          <w:sz w:val="24"/>
          <w:szCs w:val="24"/>
        </w:rPr>
        <w:t>una mayor migración e invasión de las células tumorales</w:t>
      </w:r>
      <w:r>
        <w:rPr>
          <w:rFonts w:asciiTheme="majorBidi" w:hAnsiTheme="majorBidi" w:cstheme="majorBidi"/>
          <w:sz w:val="24"/>
          <w:szCs w:val="24"/>
        </w:rPr>
        <w:t xml:space="preserve"> </w:t>
      </w:r>
      <w:r w:rsidR="00DC2C57">
        <w:rPr>
          <w:rFonts w:asciiTheme="majorBidi" w:hAnsiTheme="majorBidi" w:cstheme="majorBidi"/>
          <w:sz w:val="24"/>
          <w:szCs w:val="24"/>
        </w:rPr>
        <w:fldChar w:fldCharType="begin">
          <w:fldData xml:space="preserve">PEVuZE5vdGU+PENpdGU+PEF1dGhvcj5NdWxsZXI8L0F1dGhvcj48WWVhcj4yMDA5PC9ZZWFyPjxS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PEVuZE5vdGU+PENpdGU+PEF1dGhvcj5NdWxsZXI8L0F1dGhvcj48WWVhcj4yMDA5PC9ZZWFyPjxS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Caswell et al., 2008</w:t>
      </w:r>
      <w:r>
        <w:rPr>
          <w:rFonts w:asciiTheme="majorBidi" w:hAnsiTheme="majorBidi" w:cstheme="majorBidi"/>
          <w:noProof/>
          <w:sz w:val="24"/>
          <w:szCs w:val="24"/>
        </w:rPr>
        <w:t xml:space="preserve">; </w:t>
      </w:r>
      <w:r w:rsidR="003E389A">
        <w:rPr>
          <w:rFonts w:asciiTheme="majorBidi" w:hAnsiTheme="majorBidi" w:cstheme="majorBidi"/>
          <w:noProof/>
          <w:sz w:val="24"/>
          <w:szCs w:val="24"/>
        </w:rPr>
        <w:t>Muller et al., 2009</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sidRPr="00444A9D">
        <w:rPr>
          <w:rFonts w:asciiTheme="majorBidi" w:hAnsiTheme="majorBidi" w:cstheme="majorBidi"/>
          <w:sz w:val="24"/>
          <w:szCs w:val="24"/>
        </w:rPr>
        <w:t xml:space="preserve">. </w:t>
      </w:r>
      <w:r>
        <w:rPr>
          <w:rFonts w:asciiTheme="majorBidi" w:hAnsiTheme="majorBidi" w:cstheme="majorBidi"/>
          <w:sz w:val="24"/>
          <w:szCs w:val="24"/>
        </w:rPr>
        <w:t>Las</w:t>
      </w:r>
      <w:r w:rsidRPr="00444A9D">
        <w:rPr>
          <w:rFonts w:asciiTheme="majorBidi" w:hAnsiTheme="majorBidi" w:cstheme="majorBidi"/>
          <w:sz w:val="24"/>
          <w:szCs w:val="24"/>
        </w:rPr>
        <w:t xml:space="preserve"> mutacion</w:t>
      </w:r>
      <w:r>
        <w:rPr>
          <w:rFonts w:asciiTheme="majorBidi" w:hAnsiTheme="majorBidi" w:cstheme="majorBidi"/>
          <w:sz w:val="24"/>
          <w:szCs w:val="24"/>
        </w:rPr>
        <w:t xml:space="preserve">es puntuales de p53 </w:t>
      </w:r>
      <w:r w:rsidRPr="00444A9D">
        <w:rPr>
          <w:rFonts w:asciiTheme="majorBidi" w:hAnsiTheme="majorBidi" w:cstheme="majorBidi"/>
          <w:sz w:val="24"/>
          <w:szCs w:val="24"/>
        </w:rPr>
        <w:t xml:space="preserve">confieren a las células tumorales una “ganancia de función” </w:t>
      </w:r>
      <w:r>
        <w:rPr>
          <w:rFonts w:asciiTheme="majorBidi" w:hAnsiTheme="majorBidi" w:cstheme="majorBidi"/>
          <w:sz w:val="24"/>
          <w:szCs w:val="24"/>
        </w:rPr>
        <w:t xml:space="preserve">relacionada con la invasividad </w:t>
      </w:r>
      <w:r w:rsidR="00DC2C57">
        <w:rPr>
          <w:rFonts w:asciiTheme="majorBidi" w:hAnsiTheme="majorBidi" w:cstheme="majorBidi"/>
          <w:sz w:val="24"/>
          <w:szCs w:val="24"/>
        </w:rPr>
        <w:fldChar w:fldCharType="begin">
          <w:fldData xml:space="preserve">PEVuZE5vdGU+PENpdGU+PEF1dGhvcj5NdWxsZXI8L0F1dGhvcj48WWVhcj4yMDA5PC9ZZWFyPjxS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PEVuZE5vdGU+PENpdGU+PEF1dGhvcj5NdWxsZXI8L0F1dGhvcj48WWVhcj4yMDA5PC9ZZWFyPjxS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Muller et al., 2009</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sidRPr="00444A9D">
        <w:rPr>
          <w:rFonts w:asciiTheme="majorBidi" w:hAnsiTheme="majorBidi" w:cstheme="majorBidi"/>
          <w:sz w:val="24"/>
          <w:szCs w:val="24"/>
        </w:rPr>
        <w:t xml:space="preserve">. </w:t>
      </w:r>
      <w:r>
        <w:rPr>
          <w:rFonts w:asciiTheme="majorBidi" w:hAnsiTheme="majorBidi" w:cstheme="majorBidi"/>
          <w:sz w:val="24"/>
          <w:szCs w:val="24"/>
        </w:rPr>
        <w:t xml:space="preserve">Las células con mutaciones en p53 generalmente son resistentes a los tratamientos convencionales </w:t>
      </w:r>
      <w:r w:rsidR="00DC2C57">
        <w:rPr>
          <w:rFonts w:asciiTheme="majorBidi" w:hAnsiTheme="majorBidi" w:cstheme="majorBidi"/>
          <w:sz w:val="24"/>
          <w:szCs w:val="24"/>
        </w:rPr>
        <w:fldChar w:fldCharType="begin">
          <w:fldData xml:space="preserve">PEVuZE5vdGU+PENpdGU+PEF1dGhvcj5Kb2VyZ2VyPC9BdXRob3I+PFllYXI+MjAxNjwvWWVhcj48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</w:fldData>
        </w:fldChar>
      </w:r>
      <w:r>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PEVuZE5vdGU+PENpdGU+PEF1dGhvcj5Kb2VyZ2VyPC9BdXRob3I+PFllYXI+MjAxNjwvWWVhcj48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</w:fldData>
        </w:fldChar>
      </w:r>
      <w:r>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Joerger &amp; Fersht, 2016</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xml:space="preserve">. Por lo tanto, nos pareció atractivo definir si el D-propranolol sería capaz de frenar el reciclaje del EGFR y </w:t>
      </w:r>
      <w:r>
        <w:rPr>
          <w:rFonts w:asciiTheme="majorBidi" w:hAnsiTheme="majorBidi" w:cstheme="majorBidi"/>
          <w:sz w:val="24"/>
          <w:szCs w:val="24"/>
        </w:rPr>
        <w:lastRenderedPageBreak/>
        <w:t xml:space="preserve">otros rasgos característicos de células tumorales bajo la influencia de mutaciones de p53, que </w:t>
      </w:r>
      <w:r w:rsidRPr="00444A9D">
        <w:rPr>
          <w:rFonts w:asciiTheme="majorBidi" w:hAnsiTheme="majorBidi" w:cstheme="majorBidi"/>
          <w:sz w:val="24"/>
          <w:szCs w:val="24"/>
        </w:rPr>
        <w:t xml:space="preserve">se encuentran en casi el 50% de todos los tumores </w:t>
      </w:r>
      <w:r w:rsidR="00DC2C57">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&lt;EndNote&gt;&lt;Cite&gt;&lt;Author&gt;Levine&lt;/Author&gt;&lt;Year&gt;2018&lt;/Year&gt;&lt;RecNum&gt;52&lt;/RecNum&gt;&lt;DisplayText&gt;(Levine, 2018)&lt;/DisplayText&gt;&lt;record&gt;&lt;rec-number&gt;52&lt;/rec-number&gt;&lt;foreign-keys&gt;&lt;key app="EN" db-id="fw2twxtr29vfanezxaovwwace9wvszfstvfz" timestamp="1545141949"&gt;52&lt;/key&gt;&lt;/foreign-keys&gt;&lt;ref-type name="Journal Article"&gt;17&lt;/ref-type&gt;&lt;contributors&gt;&lt;authors&gt;&lt;author&gt;Levine, A. J.&lt;/author&gt;&lt;/authors&gt;&lt;/contributors&gt;&lt;auth-address&gt;Simons Center for Sysems Biology, Institute for Advanced Study, Princeton, NJ 08540, USA.&lt;/auth-address&gt;&lt;titles&gt;&lt;title&gt;Reviewing the future of the P53 field&lt;/title&gt;&lt;secondary-title&gt;Cell Death Differ&lt;/secondary-title&gt;&lt;/titles&gt;&lt;periodical&gt;&lt;full-title&gt;Cell Death Differ&lt;/full-title&gt;&lt;/periodical&gt;&lt;pages&gt;1-2&lt;/pages&gt;&lt;volume&gt;25&lt;/volume&gt;&lt;number&gt;1&lt;/number&gt;&lt;dates&gt;&lt;year&gt;2018&lt;/year&gt;&lt;pub-dates&gt;&lt;date&gt;Jan&lt;/date&gt;&lt;/pub-dates&gt;&lt;/dates&gt;&lt;isbn&gt;1476-5403 (Electronic)&amp;#xD;1350-9047 (Linking)&lt;/isbn&gt;&lt;accession-num&gt;29227987&lt;/accession-num&gt;&lt;urls&gt;&lt;related-urls&gt;&lt;url&gt;https://www.ncbi.nlm.nih.gov/pubmed/29227987&lt;/url&gt;&lt;/related-urls&gt;&lt;/urls&gt;&lt;custom2&gt;PMC5729537&lt;/custom2&gt;&lt;electronic-resource-num&gt;10.1038/cdd.2017.181&lt;/electronic-resource-num&gt;&lt;/record&gt;&lt;/Cite&gt;&lt;/EndNote&gt;</w:instrText>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Levine, 2018</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w:t>
      </w:r>
    </w:p>
    <w:p w14:paraId="0BDA2320" w14:textId="717D0FA4" w:rsidR="00A929B6" w:rsidRDefault="00A929B6" w:rsidP="003E389A">
      <w:pPr>
        <w:spacing w:line="480" w:lineRule="auto"/>
        <w:ind w:firstLine="708"/>
        <w:jc w:val="both"/>
        <w:rPr>
          <w:rFonts w:asciiTheme="majorBidi" w:hAnsiTheme="majorBidi" w:cstheme="majorBidi"/>
          <w:sz w:val="24"/>
          <w:szCs w:val="24"/>
        </w:rPr>
      </w:pPr>
      <w:r w:rsidRPr="00444A9D">
        <w:rPr>
          <w:rFonts w:asciiTheme="majorBidi" w:hAnsiTheme="majorBidi" w:cstheme="majorBidi"/>
          <w:sz w:val="24"/>
          <w:szCs w:val="24"/>
        </w:rPr>
        <w:t>Utilizamos dos m</w:t>
      </w:r>
      <w:r>
        <w:rPr>
          <w:rFonts w:asciiTheme="majorBidi" w:hAnsiTheme="majorBidi" w:cstheme="majorBidi"/>
          <w:sz w:val="24"/>
          <w:szCs w:val="24"/>
        </w:rPr>
        <w:t>odelos celulares previamente caracterizados: i) células EI</w:t>
      </w:r>
      <w:r w:rsidRPr="00444A9D">
        <w:rPr>
          <w:rFonts w:asciiTheme="majorBidi" w:hAnsiTheme="majorBidi" w:cstheme="majorBidi"/>
          <w:sz w:val="24"/>
          <w:szCs w:val="24"/>
        </w:rPr>
        <w:t xml:space="preserve">H1299 transfectadas </w:t>
      </w:r>
      <w:r>
        <w:rPr>
          <w:rFonts w:asciiTheme="majorBidi" w:hAnsiTheme="majorBidi" w:cstheme="majorBidi"/>
          <w:sz w:val="24"/>
          <w:szCs w:val="24"/>
        </w:rPr>
        <w:t>con vectores inducibles para</w:t>
      </w:r>
      <w:r w:rsidRPr="00444A9D">
        <w:rPr>
          <w:rFonts w:asciiTheme="majorBidi" w:hAnsiTheme="majorBidi" w:cstheme="majorBidi"/>
          <w:sz w:val="24"/>
          <w:szCs w:val="24"/>
        </w:rPr>
        <w:t xml:space="preserve"> la expresión de </w:t>
      </w:r>
      <w:r>
        <w:rPr>
          <w:rFonts w:asciiTheme="majorBidi" w:hAnsiTheme="majorBidi" w:cstheme="majorBidi"/>
          <w:sz w:val="24"/>
          <w:szCs w:val="24"/>
        </w:rPr>
        <w:t>p53 R273H</w:t>
      </w:r>
      <w:r w:rsidRPr="00444A9D">
        <w:rPr>
          <w:rFonts w:asciiTheme="majorBidi" w:hAnsiTheme="majorBidi" w:cstheme="majorBidi"/>
          <w:sz w:val="24"/>
          <w:szCs w:val="24"/>
        </w:rPr>
        <w:t xml:space="preserve"> y ii) células G-415 de </w:t>
      </w:r>
      <w:r w:rsidR="005A3E7D" w:rsidRPr="00444A9D">
        <w:rPr>
          <w:rFonts w:asciiTheme="majorBidi" w:hAnsiTheme="majorBidi" w:cstheme="majorBidi"/>
          <w:sz w:val="24"/>
          <w:szCs w:val="24"/>
        </w:rPr>
        <w:t>cáncer</w:t>
      </w:r>
      <w:r w:rsidRPr="00444A9D">
        <w:rPr>
          <w:rFonts w:asciiTheme="majorBidi" w:hAnsiTheme="majorBidi" w:cstheme="majorBidi"/>
          <w:sz w:val="24"/>
          <w:szCs w:val="24"/>
        </w:rPr>
        <w:t xml:space="preserve"> de vesícula bi</w:t>
      </w:r>
      <w:r>
        <w:rPr>
          <w:rFonts w:asciiTheme="majorBidi" w:hAnsiTheme="majorBidi" w:cstheme="majorBidi"/>
          <w:sz w:val="24"/>
          <w:szCs w:val="24"/>
        </w:rPr>
        <w:t xml:space="preserve">liar descritas como </w:t>
      </w:r>
      <w:r w:rsidRPr="00444A9D">
        <w:rPr>
          <w:rFonts w:asciiTheme="majorBidi" w:hAnsiTheme="majorBidi" w:cstheme="majorBidi"/>
          <w:sz w:val="24"/>
          <w:szCs w:val="24"/>
        </w:rPr>
        <w:t>resistentes a Gemcitabine</w:t>
      </w:r>
      <w:r>
        <w:rPr>
          <w:rFonts w:asciiTheme="majorBidi" w:hAnsiTheme="majorBidi" w:cstheme="majorBidi"/>
          <w:sz w:val="24"/>
          <w:szCs w:val="24"/>
        </w:rPr>
        <w:t xml:space="preserve">, </w:t>
      </w:r>
      <w:r w:rsidRPr="00444A9D">
        <w:rPr>
          <w:rFonts w:asciiTheme="majorBidi" w:hAnsiTheme="majorBidi" w:cstheme="majorBidi"/>
          <w:sz w:val="24"/>
          <w:szCs w:val="24"/>
        </w:rPr>
        <w:t xml:space="preserve">en las cuales encontramos </w:t>
      </w:r>
      <w:r>
        <w:rPr>
          <w:rFonts w:asciiTheme="majorBidi" w:hAnsiTheme="majorBidi" w:cstheme="majorBidi"/>
          <w:sz w:val="24"/>
          <w:szCs w:val="24"/>
        </w:rPr>
        <w:t xml:space="preserve">resistencia a </w:t>
      </w:r>
      <w:r w:rsidR="005A3E7D">
        <w:rPr>
          <w:rFonts w:asciiTheme="majorBidi" w:hAnsiTheme="majorBidi" w:cstheme="majorBidi"/>
          <w:sz w:val="24"/>
          <w:szCs w:val="24"/>
        </w:rPr>
        <w:t>inhibidores</w:t>
      </w:r>
      <w:r>
        <w:rPr>
          <w:rFonts w:asciiTheme="majorBidi" w:hAnsiTheme="majorBidi" w:cstheme="majorBidi"/>
          <w:sz w:val="24"/>
          <w:szCs w:val="24"/>
        </w:rPr>
        <w:t xml:space="preserve"> del EGFR y la mutación puntual p53 R282W, una de las cinco mutaciones puntuales más frecuentes en células tumorales, que confieren mayor malignidad a células tumorales </w:t>
      </w:r>
      <w:r w:rsidR="00DC2C57">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&lt;EndNote&gt;&lt;Cite&gt;&lt;Author&gt;Zhang&lt;/Author&gt;&lt;Year&gt;2016&lt;/Year&gt;&lt;RecNum&gt;1358&lt;/RecNum&gt;&lt;DisplayText&gt;(Y. Zhang, Coillie, Fang, &amp;amp; Xu, 2016)&lt;/DisplayText&gt;&lt;record&gt;&lt;rec-number&gt;1358&lt;/rec-number&gt;&lt;foreign-keys&gt;&lt;key app="EN" db-id="0zs22rxvxep2vpe5xvo50dzsd5fdarrerwzf" timestamp="1500935599"&gt;1358&lt;/key&gt;&lt;/foreign-keys&gt;&lt;ref-type name="Journal Article"&gt;17&lt;/ref-type&gt;&lt;contributors&gt;&lt;authors&gt;&lt;author&gt;Zhang, Y.&lt;/author&gt;&lt;author&gt;Coillie, S. V.&lt;/author&gt;&lt;author&gt;Fang, J. Y.&lt;/author&gt;&lt;author&gt;Xu, J.&lt;/author&gt;&lt;/authors&gt;&lt;/contributors&gt;&lt;auth-address&gt;State Key Laboratory for Oncogenes and Related Genes, Key Laboratory of Gastroenterology &amp;amp; Hepatology, Ministry of Health, Division of Gastroenterology and Hepatology, Renji Hospital, School of Medicine, Shanghai Jiao Tong University, Shanghai Cancer Institute, Shanghai Institute of Digestive Disease, Shanghai, China.&amp;#xD;Faculty of Medicine, Catholic University Leuven, Leuven, Belgium.&lt;/auth-address&gt;&lt;titles&gt;&lt;title&gt;Gain of function of mutant p53: R282W on the peak?&lt;/title&gt;&lt;secondary-title&gt;Oncogenesis&lt;/secondary-title&gt;&lt;/titles&gt;&lt;periodical&gt;&lt;full-title&gt;Oncogenesis&lt;/full-title&gt;&lt;/periodical&gt;&lt;pages&gt;e196&lt;/pages&gt;&lt;volume&gt;5&lt;/volume&gt;&lt;dates&gt;&lt;year&gt;2016&lt;/year&gt;&lt;pub-dates&gt;&lt;date&gt;Feb 15&lt;/date&gt;&lt;/pub-dates&gt;&lt;/dates&gt;&lt;isbn&gt;2157-9024 (Print)&amp;#xD;2157-9024 (Linking)&lt;/isbn&gt;&lt;accession-num&gt;26878390&lt;/accession-num&gt;&lt;urls&gt;&lt;related-urls&gt;&lt;url&gt;https://www.ncbi.nlm.nih.gov/pubmed/26878390&lt;/url&gt;&lt;/related-urls&gt;&lt;/urls&gt;&lt;custom2&gt;PMC5154345&lt;/custom2&gt;&lt;electronic-resource-num&gt;10.1038/oncsis.2016.8&lt;/electronic-resource-num&gt;&lt;/record&gt;&lt;/Cite&gt;&lt;/EndNote&gt;</w:instrText>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Y. Zhang, Coillie, Fang, &amp; Xu, 2016</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 Nuestros resultados muestran que las</w:t>
      </w:r>
      <w:r w:rsidRPr="00444A9D">
        <w:rPr>
          <w:rFonts w:asciiTheme="majorBidi" w:hAnsiTheme="majorBidi" w:cstheme="majorBidi"/>
          <w:sz w:val="24"/>
          <w:szCs w:val="24"/>
        </w:rPr>
        <w:t xml:space="preserve"> mutaciones puntuales de p53 no impiden la internalización </w:t>
      </w:r>
      <w:r>
        <w:rPr>
          <w:rFonts w:asciiTheme="majorBidi" w:hAnsiTheme="majorBidi" w:cstheme="majorBidi"/>
          <w:sz w:val="24"/>
          <w:szCs w:val="24"/>
        </w:rPr>
        <w:t xml:space="preserve">y acumulación perinuclear </w:t>
      </w:r>
      <w:r w:rsidRPr="00444A9D">
        <w:rPr>
          <w:rFonts w:asciiTheme="majorBidi" w:hAnsiTheme="majorBidi" w:cstheme="majorBidi"/>
          <w:sz w:val="24"/>
          <w:szCs w:val="24"/>
        </w:rPr>
        <w:t>del EGFR inducida por D-Prop</w:t>
      </w:r>
      <w:r>
        <w:rPr>
          <w:rFonts w:asciiTheme="majorBidi" w:hAnsiTheme="majorBidi" w:cstheme="majorBidi"/>
          <w:sz w:val="24"/>
          <w:szCs w:val="24"/>
        </w:rPr>
        <w:t>ranolol</w:t>
      </w:r>
      <w:r w:rsidRPr="00444A9D">
        <w:rPr>
          <w:rFonts w:asciiTheme="majorBidi" w:hAnsiTheme="majorBidi" w:cstheme="majorBidi"/>
          <w:sz w:val="24"/>
          <w:szCs w:val="24"/>
        </w:rPr>
        <w:t xml:space="preserve">. </w:t>
      </w:r>
      <w:r>
        <w:rPr>
          <w:rFonts w:asciiTheme="majorBidi" w:hAnsiTheme="majorBidi" w:cstheme="majorBidi"/>
          <w:sz w:val="24"/>
          <w:szCs w:val="24"/>
        </w:rPr>
        <w:t xml:space="preserve">El </w:t>
      </w:r>
      <w:r w:rsidRPr="00444A9D">
        <w:rPr>
          <w:rFonts w:asciiTheme="majorBidi" w:hAnsiTheme="majorBidi" w:cstheme="majorBidi"/>
          <w:sz w:val="24"/>
          <w:szCs w:val="24"/>
        </w:rPr>
        <w:t xml:space="preserve">EGFR </w:t>
      </w:r>
      <w:r>
        <w:rPr>
          <w:rFonts w:asciiTheme="majorBidi" w:hAnsiTheme="majorBidi" w:cstheme="majorBidi"/>
          <w:sz w:val="24"/>
          <w:szCs w:val="24"/>
        </w:rPr>
        <w:t xml:space="preserve">se acumuló </w:t>
      </w:r>
      <w:r w:rsidRPr="00444A9D">
        <w:rPr>
          <w:rFonts w:asciiTheme="majorBidi" w:hAnsiTheme="majorBidi" w:cstheme="majorBidi"/>
          <w:sz w:val="24"/>
          <w:szCs w:val="24"/>
        </w:rPr>
        <w:t xml:space="preserve">en compartimentos cargados con transferrina que corresponderían a endosomas de reciclaje perinuclear. </w:t>
      </w:r>
      <w:r>
        <w:rPr>
          <w:rFonts w:asciiTheme="majorBidi" w:hAnsiTheme="majorBidi" w:cstheme="majorBidi"/>
          <w:sz w:val="24"/>
          <w:szCs w:val="24"/>
        </w:rPr>
        <w:t>Observaciones en las células EI</w:t>
      </w:r>
      <w:r w:rsidRPr="00444A9D">
        <w:rPr>
          <w:rFonts w:asciiTheme="majorBidi" w:hAnsiTheme="majorBidi" w:cstheme="majorBidi"/>
          <w:sz w:val="24"/>
          <w:szCs w:val="24"/>
        </w:rPr>
        <w:t>H1299</w:t>
      </w:r>
      <w:r>
        <w:rPr>
          <w:rFonts w:asciiTheme="majorBidi" w:hAnsiTheme="majorBidi" w:cstheme="majorBidi"/>
          <w:sz w:val="24"/>
          <w:szCs w:val="24"/>
        </w:rPr>
        <w:t xml:space="preserve"> inducibles mostraron que D-Propranolol disminuye la viabilidad celular y la migración invasiva dependiente de la expresión de p53 mutante. Mostramos resultados similares en las </w:t>
      </w:r>
      <w:r w:rsidRPr="00444A9D">
        <w:rPr>
          <w:rFonts w:asciiTheme="majorBidi" w:hAnsiTheme="majorBidi" w:cstheme="majorBidi"/>
          <w:sz w:val="24"/>
          <w:szCs w:val="24"/>
        </w:rPr>
        <w:t>células G-415</w:t>
      </w:r>
      <w:r>
        <w:rPr>
          <w:rFonts w:asciiTheme="majorBidi" w:hAnsiTheme="majorBidi" w:cstheme="majorBidi"/>
          <w:sz w:val="24"/>
          <w:szCs w:val="24"/>
        </w:rPr>
        <w:t xml:space="preserve"> que son altamente invasivas. Por lo tanto, el D-Propranolol utilizado como bloqueador de la actividad PAP que desencadena la vía PA/PDE4/PKA conducente a internalización del EGFR podría ser una droga efectiva contra tumores muy malignos por expresión de mutaciones en p53, presentes en alrededor del 50% de todos los tumores </w:t>
      </w:r>
      <w:r w:rsidR="00DC2C57">
        <w:rPr>
          <w:rFonts w:asciiTheme="majorBidi" w:hAnsiTheme="majorBidi" w:cstheme="majorBidi"/>
          <w:sz w:val="24"/>
          <w:szCs w:val="24"/>
        </w:rPr>
        <w:fldChar w:fldCharType="begin">
          <w:fldData xml:space="preserve">PEVuZE5vdGU+PENpdGU+PEF1dGhvcj5MZXZpbmU8L0F1dGhvcj48WWVhcj4yMDE4PC9ZZWFyPjxS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</w:fldData>
        </w:fldChar>
      </w:r>
      <w:r w:rsidR="003E389A">
        <w:rPr>
          <w:rFonts w:asciiTheme="majorBidi" w:hAnsiTheme="majorBidi" w:cstheme="majorBidi"/>
          <w:sz w:val="24"/>
          <w:szCs w:val="24"/>
        </w:rPr>
        <w:instrText xml:space="preserve"> ADDIN EN.CITE </w:instrText>
      </w:r>
      <w:r w:rsidR="00DC2C57">
        <w:rPr>
          <w:rFonts w:asciiTheme="majorBidi" w:hAnsiTheme="majorBidi" w:cstheme="majorBidi"/>
          <w:sz w:val="24"/>
          <w:szCs w:val="24"/>
        </w:rPr>
        <w:fldChar w:fldCharType="begin">
          <w:fldData xml:space="preserve">PEVuZE5vdGU+PENpdGU+PEF1dGhvcj5MZXZpbmU8L0F1dGhvcj48WWVhcj4yMDE4PC9ZZWFyPjxS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</w:fldData>
        </w:fldChar>
      </w:r>
      <w:r w:rsidR="003E389A">
        <w:rPr>
          <w:rFonts w:asciiTheme="majorBidi" w:hAnsiTheme="majorBidi" w:cstheme="majorBidi"/>
          <w:sz w:val="24"/>
          <w:szCs w:val="24"/>
        </w:rPr>
        <w:instrText xml:space="preserve"> ADDIN EN.CITE.DATA </w:instrText>
      </w:r>
      <w:r w:rsidR="00DC2C57">
        <w:rPr>
          <w:rFonts w:asciiTheme="majorBidi" w:hAnsiTheme="majorBidi" w:cstheme="majorBidi"/>
          <w:sz w:val="24"/>
          <w:szCs w:val="24"/>
        </w:rPr>
      </w:r>
      <w:r w:rsidR="00DC2C57">
        <w:rPr>
          <w:rFonts w:asciiTheme="majorBidi" w:hAnsiTheme="majorBidi" w:cstheme="majorBidi"/>
          <w:sz w:val="24"/>
          <w:szCs w:val="24"/>
        </w:rPr>
        <w:fldChar w:fldCharType="end"/>
      </w:r>
      <w:r w:rsidR="00DC2C57">
        <w:rPr>
          <w:rFonts w:asciiTheme="majorBidi" w:hAnsiTheme="majorBidi" w:cstheme="majorBidi"/>
          <w:sz w:val="24"/>
          <w:szCs w:val="24"/>
        </w:rPr>
      </w:r>
      <w:r w:rsidR="00DC2C57">
        <w:rPr>
          <w:rFonts w:asciiTheme="majorBidi" w:hAnsiTheme="majorBidi" w:cstheme="majorBidi"/>
          <w:sz w:val="24"/>
          <w:szCs w:val="24"/>
        </w:rPr>
        <w:fldChar w:fldCharType="separate"/>
      </w:r>
      <w:r>
        <w:rPr>
          <w:rFonts w:asciiTheme="majorBidi" w:hAnsiTheme="majorBidi" w:cstheme="majorBidi"/>
          <w:noProof/>
          <w:sz w:val="24"/>
          <w:szCs w:val="24"/>
        </w:rPr>
        <w:t>(</w:t>
      </w:r>
      <w:r w:rsidR="003E389A">
        <w:rPr>
          <w:rFonts w:asciiTheme="majorBidi" w:hAnsiTheme="majorBidi" w:cstheme="majorBidi"/>
          <w:noProof/>
          <w:sz w:val="24"/>
          <w:szCs w:val="24"/>
        </w:rPr>
        <w:t>Gurpinar &amp; Vousden, 2015</w:t>
      </w:r>
      <w:r>
        <w:rPr>
          <w:rFonts w:asciiTheme="majorBidi" w:hAnsiTheme="majorBidi" w:cstheme="majorBidi"/>
          <w:noProof/>
          <w:sz w:val="24"/>
          <w:szCs w:val="24"/>
        </w:rPr>
        <w:t xml:space="preserve">; </w:t>
      </w:r>
      <w:r w:rsidR="003E389A">
        <w:rPr>
          <w:rFonts w:asciiTheme="majorBidi" w:hAnsiTheme="majorBidi" w:cstheme="majorBidi"/>
          <w:noProof/>
          <w:sz w:val="24"/>
          <w:szCs w:val="24"/>
        </w:rPr>
        <w:t>Levine, 2018</w:t>
      </w:r>
      <w:r>
        <w:rPr>
          <w:rFonts w:asciiTheme="majorBidi" w:hAnsiTheme="majorBidi" w:cstheme="majorBidi"/>
          <w:noProof/>
          <w:sz w:val="24"/>
          <w:szCs w:val="24"/>
        </w:rPr>
        <w:t xml:space="preserve">; </w:t>
      </w:r>
      <w:r w:rsidR="003E389A">
        <w:rPr>
          <w:rFonts w:asciiTheme="majorBidi" w:hAnsiTheme="majorBidi" w:cstheme="majorBidi"/>
          <w:noProof/>
          <w:sz w:val="24"/>
          <w:szCs w:val="24"/>
        </w:rPr>
        <w:t>Sabapathy &amp; Lane, 2018</w:t>
      </w:r>
      <w:r>
        <w:rPr>
          <w:rFonts w:asciiTheme="majorBidi" w:hAnsiTheme="majorBidi" w:cstheme="majorBidi"/>
          <w:noProof/>
          <w:sz w:val="24"/>
          <w:szCs w:val="24"/>
        </w:rPr>
        <w:t>)</w:t>
      </w:r>
      <w:r w:rsidR="00DC2C57">
        <w:rPr>
          <w:rFonts w:asciiTheme="majorBidi" w:hAnsiTheme="majorBidi" w:cstheme="majorBidi"/>
          <w:sz w:val="24"/>
          <w:szCs w:val="24"/>
        </w:rPr>
        <w:fldChar w:fldCharType="end"/>
      </w:r>
      <w:r>
        <w:rPr>
          <w:rFonts w:asciiTheme="majorBidi" w:hAnsiTheme="majorBidi" w:cstheme="majorBidi"/>
          <w:sz w:val="24"/>
          <w:szCs w:val="24"/>
        </w:rPr>
        <w:t>.</w:t>
      </w:r>
    </w:p>
    <w:p w14:paraId="4A82393F" w14:textId="77777777" w:rsidR="00D725E5" w:rsidRDefault="00CC607A" w:rsidP="006B68CE">
      <w:pPr>
        <w:pStyle w:val="Ttulo3"/>
        <w:jc w:val="center"/>
      </w:pPr>
      <w:bookmarkStart w:id="273" w:name="_Toc533016131"/>
      <w:r>
        <w:br w:type="page"/>
      </w:r>
      <w:bookmarkStart w:id="274" w:name="_Toc1405514"/>
      <w:r w:rsidR="00D725E5">
        <w:lastRenderedPageBreak/>
        <w:t>Figura 18: Modelo del tráfico del EGFR y las funciones de RCP, GEF-H1 y PAK-4 como sustratos de la PKA</w:t>
      </w:r>
      <w:r w:rsidR="006B68CE">
        <w:t>.</w:t>
      </w:r>
      <w:bookmarkEnd w:id="274"/>
    </w:p>
    <w:p w14:paraId="00DB0FB1" w14:textId="77777777" w:rsidR="009511F7" w:rsidRPr="005379B1" w:rsidRDefault="009511F7" w:rsidP="009511F7">
      <w:pPr>
        <w:widowControl w:val="0"/>
        <w:autoSpaceDE w:val="0"/>
        <w:autoSpaceDN w:val="0"/>
        <w:adjustRightInd w:val="0"/>
        <w:spacing w:after="0" w:line="480" w:lineRule="auto"/>
        <w:rPr>
          <w:rFonts w:ascii="Helvetica" w:hAnsi="Helvetica"/>
          <w:sz w:val="28"/>
          <w:szCs w:val="28"/>
        </w:rPr>
      </w:pPr>
      <w:r w:rsidRPr="005379B1">
        <w:rPr>
          <w:rFonts w:ascii="Helvetica" w:hAnsi="Helvetica"/>
          <w:sz w:val="28"/>
          <w:szCs w:val="28"/>
        </w:rPr>
        <w:t>A.</w:t>
      </w:r>
      <w:r>
        <w:rPr>
          <w:rFonts w:ascii="Helvetica" w:hAnsi="Helvetica"/>
          <w:sz w:val="28"/>
          <w:szCs w:val="28"/>
        </w:rPr>
        <w:t xml:space="preserve"> </w:t>
      </w:r>
      <w:r w:rsidR="00D725E5">
        <w:rPr>
          <w:rFonts w:ascii="Helvetica" w:hAnsi="Helvetica"/>
          <w:noProof/>
          <w:sz w:val="28"/>
          <w:szCs w:val="28"/>
          <w:lang w:eastAsia="zh-CN"/>
        </w:rPr>
        <w:drawing>
          <wp:anchor distT="0" distB="0" distL="114300" distR="114300" simplePos="0" relativeHeight="251658240" behindDoc="0" locked="0" layoutInCell="1" allowOverlap="1" wp14:anchorId="66829842" wp14:editId="3B18185C">
            <wp:simplePos x="0" y="0"/>
            <wp:positionH relativeFrom="column">
              <wp:posOffset>24765</wp:posOffset>
            </wp:positionH>
            <wp:positionV relativeFrom="paragraph">
              <wp:posOffset>430530</wp:posOffset>
            </wp:positionV>
            <wp:extent cx="5612130" cy="4489450"/>
            <wp:effectExtent l="25400" t="0" r="1270" b="0"/>
            <wp:wrapSquare wrapText="bothSides"/>
            <wp:docPr id="4" name="Imagen 4" descr="EGFR-Integrin-RCP-PKA(+)-Modelo-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FR-Integrin-RCP-PKA(+)-Modelo-2.tif"/>
                    <pic:cNvPicPr/>
                  </pic:nvPicPr>
                  <pic:blipFill>
                    <a:blip r:embed="rId42"/>
                    <a:stretch>
                      <a:fillRect/>
                    </a:stretch>
                  </pic:blipFill>
                  <pic:spPr>
                    <a:xfrm>
                      <a:off x="0" y="0"/>
                      <a:ext cx="5612130" cy="4489450"/>
                    </a:xfrm>
                    <a:prstGeom prst="rect">
                      <a:avLst/>
                    </a:prstGeom>
                  </pic:spPr>
                </pic:pic>
              </a:graphicData>
            </a:graphic>
          </wp:anchor>
        </w:drawing>
      </w:r>
    </w:p>
    <w:p w14:paraId="6EF598B1" w14:textId="77777777" w:rsidR="009511F7" w:rsidRDefault="009511F7" w:rsidP="009511F7">
      <w:pPr>
        <w:spacing w:after="0" w:line="240" w:lineRule="auto"/>
      </w:pPr>
    </w:p>
    <w:p w14:paraId="5EEFC2A0" w14:textId="77777777" w:rsidR="00D725E5" w:rsidRDefault="00D725E5" w:rsidP="006B68CE">
      <w:pPr>
        <w:spacing w:line="240" w:lineRule="auto"/>
        <w:jc w:val="both"/>
        <w:rPr>
          <w:rFonts w:asciiTheme="majorBidi" w:hAnsiTheme="majorBidi" w:cstheme="majorBidi"/>
          <w:sz w:val="18"/>
          <w:szCs w:val="18"/>
          <w:lang w:val="es-ES"/>
        </w:rPr>
      </w:pPr>
      <w:r w:rsidRPr="005379B1">
        <w:rPr>
          <w:rFonts w:asciiTheme="majorBidi" w:hAnsiTheme="majorBidi" w:cstheme="majorBidi"/>
          <w:b/>
          <w:bCs/>
          <w:sz w:val="18"/>
          <w:szCs w:val="18"/>
          <w:lang w:val="es-ES"/>
        </w:rPr>
        <w:t>(A)</w:t>
      </w:r>
      <w:r w:rsidRPr="005379B1">
        <w:rPr>
          <w:rFonts w:asciiTheme="majorBidi" w:hAnsiTheme="majorBidi" w:cstheme="majorBidi"/>
          <w:sz w:val="18"/>
          <w:szCs w:val="18"/>
          <w:lang w:val="es-ES"/>
        </w:rPr>
        <w:t xml:space="preserve"> </w:t>
      </w:r>
      <w:r>
        <w:rPr>
          <w:rFonts w:asciiTheme="majorBidi" w:hAnsiTheme="majorBidi" w:cstheme="majorBidi"/>
          <w:b/>
          <w:sz w:val="18"/>
          <w:szCs w:val="18"/>
          <w:lang w:val="es-ES"/>
        </w:rPr>
        <w:t>Modelo del t</w:t>
      </w:r>
      <w:r w:rsidRPr="00357690">
        <w:rPr>
          <w:rFonts w:asciiTheme="majorBidi" w:hAnsiTheme="majorBidi" w:cstheme="majorBidi"/>
          <w:b/>
          <w:sz w:val="18"/>
          <w:szCs w:val="18"/>
          <w:lang w:val="es-ES"/>
        </w:rPr>
        <w:t>ráfico endocítico del EGFR en condiciones basales de actividad PKA</w:t>
      </w:r>
      <w:r>
        <w:rPr>
          <w:rFonts w:asciiTheme="majorBidi" w:hAnsiTheme="majorBidi" w:cstheme="majorBidi"/>
          <w:sz w:val="18"/>
          <w:szCs w:val="18"/>
          <w:lang w:val="es-ES"/>
        </w:rPr>
        <w:t xml:space="preserve">. </w:t>
      </w:r>
      <w:r w:rsidRPr="007A6AED">
        <w:rPr>
          <w:rFonts w:asciiTheme="majorBidi" w:hAnsiTheme="majorBidi" w:cstheme="majorBidi"/>
          <w:b/>
          <w:sz w:val="18"/>
          <w:szCs w:val="18"/>
          <w:lang w:val="es-ES"/>
        </w:rPr>
        <w:t>1.</w:t>
      </w:r>
      <w:r>
        <w:rPr>
          <w:rFonts w:asciiTheme="majorBidi" w:hAnsiTheme="majorBidi" w:cstheme="majorBidi"/>
          <w:sz w:val="18"/>
          <w:szCs w:val="18"/>
          <w:lang w:val="es-ES"/>
        </w:rPr>
        <w:t xml:space="preserve"> La endocitosis del EGFR vacío/inactivo sería impedida por la actividad basal PKA, presumiblemente a través de un sustrato aún desconocido de la PKA (</w:t>
      </w:r>
      <w:r w:rsidR="0079034F">
        <w:rPr>
          <w:rFonts w:asciiTheme="majorBidi" w:hAnsiTheme="majorBidi" w:cstheme="majorBidi"/>
          <w:b/>
          <w:sz w:val="18"/>
          <w:szCs w:val="18"/>
          <w:lang w:val="es-ES"/>
        </w:rPr>
        <w:t>?</w:t>
      </w:r>
      <w:r>
        <w:rPr>
          <w:rFonts w:asciiTheme="majorBidi" w:hAnsiTheme="majorBidi" w:cstheme="majorBidi"/>
          <w:sz w:val="18"/>
          <w:szCs w:val="18"/>
          <w:lang w:val="es-ES"/>
        </w:rPr>
        <w:t xml:space="preserve">); </w:t>
      </w:r>
      <w:r w:rsidRPr="000148DF">
        <w:rPr>
          <w:rFonts w:asciiTheme="majorBidi" w:hAnsiTheme="majorBidi" w:cstheme="majorBidi"/>
          <w:b/>
          <w:sz w:val="18"/>
          <w:szCs w:val="18"/>
          <w:lang w:val="es-ES"/>
        </w:rPr>
        <w:t>2.</w:t>
      </w:r>
      <w:r>
        <w:rPr>
          <w:rFonts w:asciiTheme="majorBidi" w:hAnsiTheme="majorBidi" w:cstheme="majorBidi"/>
          <w:sz w:val="18"/>
          <w:szCs w:val="18"/>
          <w:lang w:val="es-ES"/>
        </w:rPr>
        <w:t xml:space="preserve"> La unión del ligando EGF promueve la dimerización y activación del EGFR, que luego entra a la ruta endocítica clatrina-dependiente (</w:t>
      </w:r>
      <w:r w:rsidRPr="000D40ED">
        <w:rPr>
          <w:rFonts w:asciiTheme="majorBidi" w:hAnsiTheme="majorBidi" w:cstheme="majorBidi"/>
          <w:b/>
          <w:sz w:val="18"/>
          <w:szCs w:val="18"/>
          <w:lang w:val="es-ES"/>
        </w:rPr>
        <w:t>3.</w:t>
      </w:r>
      <w:r>
        <w:rPr>
          <w:rFonts w:asciiTheme="majorBidi" w:hAnsiTheme="majorBidi" w:cstheme="majorBidi"/>
          <w:sz w:val="18"/>
          <w:szCs w:val="18"/>
          <w:lang w:val="es-ES"/>
        </w:rPr>
        <w:t>) y también a la vía clatrina-independiente (</w:t>
      </w:r>
      <w:r w:rsidRPr="000D40ED">
        <w:rPr>
          <w:rFonts w:asciiTheme="majorBidi" w:hAnsiTheme="majorBidi" w:cstheme="majorBidi"/>
          <w:b/>
          <w:sz w:val="18"/>
          <w:szCs w:val="18"/>
          <w:lang w:val="es-ES"/>
        </w:rPr>
        <w:t>4.</w:t>
      </w:r>
      <w:r>
        <w:rPr>
          <w:rFonts w:asciiTheme="majorBidi" w:hAnsiTheme="majorBidi" w:cstheme="majorBidi"/>
          <w:sz w:val="18"/>
          <w:szCs w:val="18"/>
          <w:lang w:val="es-ES"/>
        </w:rPr>
        <w:t xml:space="preserve">); </w:t>
      </w:r>
      <w:r w:rsidRPr="000148DF">
        <w:rPr>
          <w:rFonts w:asciiTheme="majorBidi" w:hAnsiTheme="majorBidi" w:cstheme="majorBidi"/>
          <w:b/>
          <w:sz w:val="18"/>
          <w:szCs w:val="18"/>
          <w:lang w:val="es-ES"/>
        </w:rPr>
        <w:t>5-8.</w:t>
      </w:r>
      <w:r>
        <w:rPr>
          <w:rFonts w:asciiTheme="majorBidi" w:hAnsiTheme="majorBidi" w:cstheme="majorBidi"/>
          <w:sz w:val="18"/>
          <w:szCs w:val="18"/>
          <w:lang w:val="es-ES"/>
        </w:rPr>
        <w:t xml:space="preserve"> Las vías de tráfico intracelular del EGFR activo unido a ligando incluyen la vía de degradación en lisosomas, que involucra un tránsito por endosomas tardíos o cuerpos multivesiculares (MVB) y termina la señalización (</w:t>
      </w:r>
      <w:r w:rsidRPr="000148DF">
        <w:rPr>
          <w:rFonts w:asciiTheme="majorBidi" w:hAnsiTheme="majorBidi" w:cstheme="majorBidi"/>
          <w:b/>
          <w:sz w:val="18"/>
          <w:szCs w:val="18"/>
          <w:lang w:val="es-ES"/>
        </w:rPr>
        <w:t>6. y 6’.</w:t>
      </w:r>
      <w:r>
        <w:rPr>
          <w:rFonts w:asciiTheme="majorBidi" w:hAnsiTheme="majorBidi" w:cstheme="majorBidi"/>
          <w:sz w:val="18"/>
          <w:szCs w:val="18"/>
          <w:lang w:val="es-ES"/>
        </w:rPr>
        <w:t>), mientras que la señalización se mantiene cuando el EGFR sigue ya sea un vía rápida de reciclaje (</w:t>
      </w:r>
      <w:r w:rsidRPr="000D40ED">
        <w:rPr>
          <w:rFonts w:asciiTheme="majorBidi" w:hAnsiTheme="majorBidi" w:cstheme="majorBidi"/>
          <w:b/>
          <w:sz w:val="18"/>
          <w:szCs w:val="18"/>
          <w:lang w:val="es-ES"/>
        </w:rPr>
        <w:t>7.</w:t>
      </w:r>
      <w:r>
        <w:rPr>
          <w:rFonts w:asciiTheme="majorBidi" w:hAnsiTheme="majorBidi" w:cstheme="majorBidi"/>
          <w:sz w:val="18"/>
          <w:szCs w:val="18"/>
          <w:lang w:val="es-ES"/>
        </w:rPr>
        <w:t xml:space="preserve">; t1/2=4 min), inmediatamente desde endosomas tempranos periféricos de segregación (Early sorting endosomes), o la vía de reciclaje lenta </w:t>
      </w:r>
      <w:r w:rsidRPr="000D40ED">
        <w:rPr>
          <w:rFonts w:asciiTheme="majorBidi" w:hAnsiTheme="majorBidi" w:cstheme="majorBidi"/>
          <w:b/>
          <w:sz w:val="18"/>
          <w:szCs w:val="18"/>
          <w:lang w:val="es-ES"/>
        </w:rPr>
        <w:t>(8. y 8’</w:t>
      </w:r>
      <w:r>
        <w:rPr>
          <w:rFonts w:asciiTheme="majorBidi" w:hAnsiTheme="majorBidi" w:cstheme="majorBidi"/>
          <w:b/>
          <w:sz w:val="18"/>
          <w:szCs w:val="18"/>
          <w:lang w:val="es-ES"/>
        </w:rPr>
        <w:t xml:space="preserve">; </w:t>
      </w:r>
      <w:r w:rsidRPr="000A1FA5">
        <w:rPr>
          <w:rFonts w:asciiTheme="majorBidi" w:hAnsiTheme="majorBidi" w:cstheme="majorBidi"/>
          <w:sz w:val="18"/>
          <w:szCs w:val="18"/>
          <w:lang w:val="es-ES"/>
        </w:rPr>
        <w:t>t1/2=20 min</w:t>
      </w:r>
      <w:r w:rsidRPr="000D40ED">
        <w:rPr>
          <w:rFonts w:asciiTheme="majorBidi" w:hAnsiTheme="majorBidi" w:cstheme="majorBidi"/>
          <w:b/>
          <w:sz w:val="18"/>
          <w:szCs w:val="18"/>
          <w:lang w:val="es-ES"/>
        </w:rPr>
        <w:t>)</w:t>
      </w:r>
      <w:r>
        <w:rPr>
          <w:rFonts w:asciiTheme="majorBidi" w:hAnsiTheme="majorBidi" w:cstheme="majorBidi"/>
          <w:sz w:val="18"/>
          <w:szCs w:val="18"/>
          <w:lang w:val="es-ES"/>
        </w:rPr>
        <w:t xml:space="preserve"> a través de endosomas de reciclaje juxta-nucleares (ERC). </w:t>
      </w:r>
      <w:r>
        <w:rPr>
          <w:rFonts w:asciiTheme="majorBidi" w:hAnsiTheme="majorBidi" w:cstheme="majorBidi"/>
          <w:b/>
          <w:sz w:val="18"/>
          <w:szCs w:val="18"/>
          <w:lang w:val="es-ES"/>
        </w:rPr>
        <w:t>8’</w:t>
      </w:r>
      <w:r>
        <w:rPr>
          <w:rFonts w:asciiTheme="majorBidi" w:hAnsiTheme="majorBidi" w:cstheme="majorBidi"/>
          <w:sz w:val="18"/>
          <w:szCs w:val="18"/>
          <w:lang w:val="es-ES"/>
        </w:rPr>
        <w:t xml:space="preserve"> El reciclaje desde ERC involucraría a la GTPasa Rab11 y su proteína efectora RCP (Rab Coupling Protein) (</w:t>
      </w:r>
      <w:r w:rsidRPr="000A1FA5">
        <w:rPr>
          <w:rFonts w:asciiTheme="majorBidi" w:hAnsiTheme="majorBidi" w:cstheme="majorBidi"/>
          <w:b/>
          <w:sz w:val="18"/>
          <w:szCs w:val="18"/>
          <w:lang w:val="es-ES"/>
        </w:rPr>
        <w:t>9.</w:t>
      </w:r>
      <w:r>
        <w:rPr>
          <w:rFonts w:asciiTheme="majorBidi" w:hAnsiTheme="majorBidi" w:cstheme="majorBidi"/>
          <w:sz w:val="18"/>
          <w:szCs w:val="18"/>
          <w:lang w:val="es-ES"/>
        </w:rPr>
        <w:t>), al citoesqueleto (</w:t>
      </w:r>
      <w:r w:rsidRPr="000A1FA5">
        <w:rPr>
          <w:rFonts w:asciiTheme="majorBidi" w:hAnsiTheme="majorBidi" w:cstheme="majorBidi"/>
          <w:b/>
          <w:sz w:val="18"/>
          <w:szCs w:val="18"/>
          <w:lang w:val="es-ES"/>
        </w:rPr>
        <w:t>10.</w:t>
      </w:r>
      <w:r>
        <w:rPr>
          <w:rFonts w:asciiTheme="majorBidi" w:hAnsiTheme="majorBidi" w:cstheme="majorBidi"/>
          <w:sz w:val="18"/>
          <w:szCs w:val="18"/>
          <w:lang w:val="es-ES"/>
        </w:rPr>
        <w:t>) y a sus proteínas reguladoras GEF-H1 y PAK4 (</w:t>
      </w:r>
      <w:r w:rsidRPr="000A1FA5">
        <w:rPr>
          <w:rFonts w:asciiTheme="majorBidi" w:hAnsiTheme="majorBidi" w:cstheme="majorBidi"/>
          <w:b/>
          <w:sz w:val="18"/>
          <w:szCs w:val="18"/>
          <w:lang w:val="es-ES"/>
        </w:rPr>
        <w:t>11.</w:t>
      </w:r>
      <w:r>
        <w:rPr>
          <w:rFonts w:asciiTheme="majorBidi" w:hAnsiTheme="majorBidi" w:cstheme="majorBidi"/>
          <w:sz w:val="18"/>
          <w:szCs w:val="18"/>
          <w:lang w:val="es-ES"/>
        </w:rPr>
        <w:t xml:space="preserve">). RCP forma un complejo entre el EGFR y la </w:t>
      </w:r>
      <w:r w:rsidRPr="00143E00">
        <w:rPr>
          <w:rFonts w:ascii="Symbol" w:hAnsi="Symbol" w:cstheme="majorBidi"/>
          <w:sz w:val="18"/>
          <w:szCs w:val="18"/>
          <w:lang w:val="es-ES"/>
        </w:rPr>
        <w:t></w:t>
      </w:r>
      <w:r>
        <w:rPr>
          <w:rFonts w:asciiTheme="majorBidi" w:hAnsiTheme="majorBidi" w:cstheme="majorBidi"/>
          <w:sz w:val="18"/>
          <w:szCs w:val="18"/>
          <w:lang w:val="es-ES"/>
        </w:rPr>
        <w:t>5</w:t>
      </w:r>
      <w:r w:rsidRPr="00143E00">
        <w:rPr>
          <w:rFonts w:ascii="Symbol" w:hAnsi="Symbol" w:cstheme="majorBidi"/>
          <w:sz w:val="18"/>
          <w:szCs w:val="18"/>
          <w:lang w:val="es-ES"/>
        </w:rPr>
        <w:t></w:t>
      </w:r>
      <w:r>
        <w:rPr>
          <w:rFonts w:asciiTheme="majorBidi" w:hAnsiTheme="majorBidi" w:cstheme="majorBidi"/>
          <w:sz w:val="18"/>
          <w:szCs w:val="18"/>
          <w:lang w:val="es-ES"/>
        </w:rPr>
        <w:t xml:space="preserve">1 integrina mediando el reciclaje de ambos desde ERC. La PKA regularía la función de la RCP, GEF-H1 y PAK4 en el reciclaje. </w:t>
      </w:r>
      <w:r w:rsidRPr="00143E00">
        <w:rPr>
          <w:rFonts w:ascii="Symbol" w:hAnsi="Symbol" w:cstheme="majorBidi"/>
          <w:sz w:val="18"/>
          <w:szCs w:val="18"/>
          <w:lang w:val="es-ES"/>
        </w:rPr>
        <w:t></w:t>
      </w:r>
      <w:r>
        <w:rPr>
          <w:rFonts w:asciiTheme="majorBidi" w:hAnsiTheme="majorBidi" w:cstheme="majorBidi"/>
          <w:sz w:val="18"/>
          <w:szCs w:val="18"/>
          <w:lang w:val="es-ES"/>
        </w:rPr>
        <w:t>5</w:t>
      </w:r>
      <w:r w:rsidRPr="00143E00">
        <w:rPr>
          <w:rFonts w:ascii="Symbol" w:hAnsi="Symbol" w:cstheme="majorBidi"/>
          <w:sz w:val="18"/>
          <w:szCs w:val="18"/>
          <w:lang w:val="es-ES"/>
        </w:rPr>
        <w:t></w:t>
      </w:r>
      <w:r>
        <w:rPr>
          <w:rFonts w:asciiTheme="majorBidi" w:hAnsiTheme="majorBidi" w:cstheme="majorBidi"/>
          <w:sz w:val="18"/>
          <w:szCs w:val="18"/>
          <w:lang w:val="es-ES"/>
        </w:rPr>
        <w:t>1 integrina se endocitaría y reciclaría constitutivamente, promoviendo el reciclaje del EGFR al acoplarlo a través de RCP</w:t>
      </w:r>
      <w:r w:rsidRPr="005379B1">
        <w:rPr>
          <w:rFonts w:asciiTheme="majorBidi" w:hAnsiTheme="majorBidi" w:cstheme="majorBidi"/>
          <w:sz w:val="18"/>
          <w:szCs w:val="18"/>
          <w:lang w:val="es-ES"/>
        </w:rPr>
        <w:t xml:space="preserve">. </w:t>
      </w:r>
      <w:r w:rsidRPr="000A3625">
        <w:rPr>
          <w:rFonts w:asciiTheme="majorBidi" w:hAnsiTheme="majorBidi" w:cstheme="majorBidi"/>
          <w:b/>
          <w:sz w:val="18"/>
          <w:szCs w:val="18"/>
          <w:lang w:val="es-ES"/>
        </w:rPr>
        <w:t>12.</w:t>
      </w:r>
      <w:r>
        <w:rPr>
          <w:rFonts w:asciiTheme="majorBidi" w:hAnsiTheme="majorBidi" w:cstheme="majorBidi"/>
          <w:sz w:val="18"/>
          <w:szCs w:val="18"/>
          <w:lang w:val="es-ES"/>
        </w:rPr>
        <w:t xml:space="preserve"> La expresión de p53 con mutaciones puntuales </w:t>
      </w:r>
      <w:r w:rsidR="006B68CE">
        <w:rPr>
          <w:rFonts w:asciiTheme="majorBidi" w:hAnsiTheme="majorBidi" w:cstheme="majorBidi"/>
          <w:sz w:val="18"/>
          <w:szCs w:val="18"/>
          <w:lang w:val="es-ES"/>
        </w:rPr>
        <w:t>(i.e R175H o R273H)</w:t>
      </w:r>
      <w:r>
        <w:rPr>
          <w:rFonts w:asciiTheme="majorBidi" w:hAnsiTheme="majorBidi" w:cstheme="majorBidi"/>
          <w:sz w:val="18"/>
          <w:szCs w:val="18"/>
          <w:lang w:val="es-ES"/>
        </w:rPr>
        <w:t xml:space="preserve"> en ciertas células tumorales exacerbaría la vía de reciclaje dependiente de RCP, y por mecanismos desconocidos formarían más complejos RCP/</w:t>
      </w:r>
      <w:r w:rsidRPr="00143E00">
        <w:rPr>
          <w:rFonts w:ascii="Symbol" w:hAnsi="Symbol" w:cstheme="majorBidi"/>
          <w:sz w:val="18"/>
          <w:szCs w:val="18"/>
          <w:lang w:val="es-ES"/>
        </w:rPr>
        <w:t></w:t>
      </w:r>
      <w:r>
        <w:rPr>
          <w:rFonts w:asciiTheme="majorBidi" w:hAnsiTheme="majorBidi" w:cstheme="majorBidi"/>
          <w:sz w:val="18"/>
          <w:szCs w:val="18"/>
          <w:lang w:val="es-ES"/>
        </w:rPr>
        <w:t>5</w:t>
      </w:r>
      <w:r w:rsidRPr="00143E00">
        <w:rPr>
          <w:rFonts w:ascii="Symbol" w:hAnsi="Symbol" w:cstheme="majorBidi"/>
          <w:sz w:val="18"/>
          <w:szCs w:val="18"/>
          <w:lang w:val="es-ES"/>
        </w:rPr>
        <w:t></w:t>
      </w:r>
      <w:r>
        <w:rPr>
          <w:rFonts w:asciiTheme="majorBidi" w:hAnsiTheme="majorBidi" w:cstheme="majorBidi"/>
          <w:sz w:val="18"/>
          <w:szCs w:val="18"/>
          <w:lang w:val="es-ES"/>
        </w:rPr>
        <w:t xml:space="preserve">1/EGFR mediadores de reciclaje e invasión tumoral. </w:t>
      </w:r>
      <w:r w:rsidRPr="00BC29ED">
        <w:rPr>
          <w:rFonts w:asciiTheme="majorBidi" w:hAnsiTheme="majorBidi" w:cstheme="majorBidi"/>
          <w:b/>
          <w:sz w:val="18"/>
          <w:szCs w:val="18"/>
          <w:lang w:val="es-ES"/>
        </w:rPr>
        <w:t>Conclusión</w:t>
      </w:r>
      <w:r>
        <w:rPr>
          <w:rFonts w:asciiTheme="majorBidi" w:hAnsiTheme="majorBidi" w:cstheme="majorBidi"/>
          <w:b/>
          <w:sz w:val="18"/>
          <w:szCs w:val="18"/>
          <w:lang w:val="es-ES"/>
        </w:rPr>
        <w:t xml:space="preserve">: </w:t>
      </w:r>
      <w:r>
        <w:rPr>
          <w:rFonts w:asciiTheme="majorBidi" w:hAnsiTheme="majorBidi" w:cstheme="majorBidi"/>
          <w:sz w:val="18"/>
          <w:szCs w:val="18"/>
          <w:lang w:val="es-ES"/>
        </w:rPr>
        <w:t>L</w:t>
      </w:r>
      <w:r w:rsidRPr="005379B1">
        <w:rPr>
          <w:rFonts w:asciiTheme="majorBidi" w:hAnsiTheme="majorBidi" w:cstheme="majorBidi"/>
          <w:sz w:val="18"/>
          <w:szCs w:val="18"/>
          <w:lang w:val="es-ES"/>
        </w:rPr>
        <w:t xml:space="preserve">a fosforilación de PAK4, GEF-H1 y RCP dependiente de la PKA </w:t>
      </w:r>
      <w:r>
        <w:rPr>
          <w:rFonts w:asciiTheme="majorBidi" w:hAnsiTheme="majorBidi" w:cstheme="majorBidi"/>
          <w:sz w:val="18"/>
          <w:szCs w:val="18"/>
          <w:lang w:val="es-ES"/>
        </w:rPr>
        <w:t>favorecería</w:t>
      </w:r>
      <w:r w:rsidRPr="005379B1">
        <w:rPr>
          <w:rFonts w:asciiTheme="majorBidi" w:hAnsiTheme="majorBidi" w:cstheme="majorBidi"/>
          <w:sz w:val="18"/>
          <w:szCs w:val="18"/>
          <w:lang w:val="es-ES"/>
        </w:rPr>
        <w:t xml:space="preserve"> el reciclaje de receptores desde el compartimento de reciclaje perinuclear</w:t>
      </w:r>
      <w:r>
        <w:rPr>
          <w:rFonts w:asciiTheme="majorBidi" w:hAnsiTheme="majorBidi" w:cstheme="majorBidi"/>
          <w:sz w:val="18"/>
          <w:szCs w:val="18"/>
          <w:lang w:val="es-ES"/>
        </w:rPr>
        <w:t xml:space="preserve"> ERC, con implicaciones funcionales en la migración/invasión dependiente del complejo RCP/</w:t>
      </w:r>
      <w:r w:rsidRPr="00143E00">
        <w:rPr>
          <w:rFonts w:ascii="Symbol" w:hAnsi="Symbol" w:cstheme="majorBidi"/>
          <w:sz w:val="18"/>
          <w:szCs w:val="18"/>
          <w:lang w:val="es-ES"/>
        </w:rPr>
        <w:t></w:t>
      </w:r>
      <w:r>
        <w:rPr>
          <w:rFonts w:asciiTheme="majorBidi" w:hAnsiTheme="majorBidi" w:cstheme="majorBidi"/>
          <w:sz w:val="18"/>
          <w:szCs w:val="18"/>
          <w:lang w:val="es-ES"/>
        </w:rPr>
        <w:t>5</w:t>
      </w:r>
      <w:r w:rsidRPr="00143E00">
        <w:rPr>
          <w:rFonts w:ascii="Symbol" w:hAnsi="Symbol" w:cstheme="majorBidi"/>
          <w:sz w:val="18"/>
          <w:szCs w:val="18"/>
          <w:lang w:val="es-ES"/>
        </w:rPr>
        <w:t></w:t>
      </w:r>
      <w:r>
        <w:rPr>
          <w:rFonts w:asciiTheme="majorBidi" w:hAnsiTheme="majorBidi" w:cstheme="majorBidi"/>
          <w:sz w:val="18"/>
          <w:szCs w:val="18"/>
          <w:lang w:val="es-ES"/>
        </w:rPr>
        <w:t>1/EGFR, exacerbado en células tumorales con mutaciones puntuales en p53.</w:t>
      </w:r>
    </w:p>
    <w:p w14:paraId="2F0A50F6" w14:textId="77777777" w:rsidR="009511F7" w:rsidRDefault="009511F7" w:rsidP="009511F7">
      <w:pPr>
        <w:spacing w:after="0" w:line="240" w:lineRule="auto"/>
      </w:pPr>
    </w:p>
    <w:p w14:paraId="39D0C93B" w14:textId="77777777" w:rsidR="009511F7" w:rsidRDefault="009511F7" w:rsidP="009511F7">
      <w:pPr>
        <w:spacing w:after="0" w:line="240" w:lineRule="auto"/>
        <w:rPr>
          <w:rFonts w:ascii="Helvetica" w:hAnsi="Helvetica"/>
          <w:sz w:val="28"/>
          <w:szCs w:val="28"/>
        </w:rPr>
      </w:pPr>
      <w:r w:rsidRPr="005379B1">
        <w:rPr>
          <w:rFonts w:ascii="Helvetica" w:hAnsi="Helvetica"/>
          <w:sz w:val="28"/>
          <w:szCs w:val="28"/>
        </w:rPr>
        <w:t>B.</w:t>
      </w:r>
    </w:p>
    <w:p w14:paraId="19C4AA70" w14:textId="77777777" w:rsidR="009511F7" w:rsidRDefault="00D725E5" w:rsidP="009511F7">
      <w:pPr>
        <w:spacing w:line="240" w:lineRule="auto"/>
        <w:jc w:val="both"/>
        <w:rPr>
          <w:rFonts w:ascii="Helvetica" w:hAnsi="Helvetica"/>
          <w:sz w:val="28"/>
          <w:szCs w:val="28"/>
        </w:rPr>
      </w:pPr>
      <w:r>
        <w:rPr>
          <w:rFonts w:ascii="Helvetica" w:hAnsi="Helvetica"/>
          <w:noProof/>
          <w:sz w:val="28"/>
          <w:szCs w:val="28"/>
          <w:lang w:eastAsia="zh-CN"/>
        </w:rPr>
        <w:drawing>
          <wp:inline distT="0" distB="0" distL="0" distR="0" wp14:anchorId="266B48FB" wp14:editId="7CDB8A90">
            <wp:extent cx="5612130" cy="4489450"/>
            <wp:effectExtent l="25400" t="0" r="1270" b="0"/>
            <wp:docPr id="20" name="Imagen 19" descr="EGFR-Integrin-RCP-PKA(-)-Modelo-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FR-Integrin-RCP-PKA(-)-Modelo-2.tif"/>
                    <pic:cNvPicPr/>
                  </pic:nvPicPr>
                  <pic:blipFill>
                    <a:blip r:embed="rId43"/>
                    <a:stretch>
                      <a:fillRect/>
                    </a:stretch>
                  </pic:blipFill>
                  <pic:spPr>
                    <a:xfrm>
                      <a:off x="0" y="0"/>
                      <a:ext cx="5612130" cy="4489450"/>
                    </a:xfrm>
                    <a:prstGeom prst="rect">
                      <a:avLst/>
                    </a:prstGeom>
                  </pic:spPr>
                </pic:pic>
              </a:graphicData>
            </a:graphic>
          </wp:inline>
        </w:drawing>
      </w:r>
    </w:p>
    <w:p w14:paraId="28CB4189" w14:textId="2B48DF71" w:rsidR="009511F7" w:rsidRPr="005379B1" w:rsidRDefault="009511F7" w:rsidP="009511F7">
      <w:pPr>
        <w:spacing w:line="240" w:lineRule="auto"/>
        <w:jc w:val="both"/>
        <w:rPr>
          <w:rFonts w:asciiTheme="majorBidi" w:hAnsiTheme="majorBidi" w:cstheme="majorBidi"/>
          <w:sz w:val="18"/>
          <w:szCs w:val="18"/>
          <w:lang w:val="es-ES"/>
        </w:rPr>
      </w:pPr>
      <w:r>
        <w:rPr>
          <w:rFonts w:asciiTheme="majorBidi" w:hAnsiTheme="majorBidi" w:cstheme="majorBidi"/>
          <w:b/>
          <w:bCs/>
          <w:sz w:val="18"/>
          <w:szCs w:val="18"/>
          <w:lang w:val="es-ES"/>
        </w:rPr>
        <w:t>(B</w:t>
      </w:r>
      <w:r w:rsidRPr="005379B1">
        <w:rPr>
          <w:rFonts w:asciiTheme="majorBidi" w:hAnsiTheme="majorBidi" w:cstheme="majorBidi"/>
          <w:b/>
          <w:bCs/>
          <w:sz w:val="18"/>
          <w:szCs w:val="18"/>
          <w:lang w:val="es-ES"/>
        </w:rPr>
        <w:t>)</w:t>
      </w:r>
      <w:r w:rsidRPr="005379B1">
        <w:rPr>
          <w:rFonts w:asciiTheme="majorBidi" w:hAnsiTheme="majorBidi" w:cstheme="majorBidi"/>
          <w:sz w:val="18"/>
          <w:szCs w:val="18"/>
          <w:lang w:val="es-ES"/>
        </w:rPr>
        <w:t xml:space="preserve"> </w:t>
      </w:r>
      <w:r>
        <w:rPr>
          <w:rFonts w:asciiTheme="majorBidi" w:hAnsiTheme="majorBidi" w:cstheme="majorBidi"/>
          <w:b/>
          <w:sz w:val="18"/>
          <w:szCs w:val="18"/>
          <w:lang w:val="es-ES"/>
        </w:rPr>
        <w:t>Modelo del t</w:t>
      </w:r>
      <w:r w:rsidRPr="00357690">
        <w:rPr>
          <w:rFonts w:asciiTheme="majorBidi" w:hAnsiTheme="majorBidi" w:cstheme="majorBidi"/>
          <w:b/>
          <w:sz w:val="18"/>
          <w:szCs w:val="18"/>
          <w:lang w:val="es-ES"/>
        </w:rPr>
        <w:t>ráfico end</w:t>
      </w:r>
      <w:r>
        <w:rPr>
          <w:rFonts w:asciiTheme="majorBidi" w:hAnsiTheme="majorBidi" w:cstheme="majorBidi"/>
          <w:b/>
          <w:sz w:val="18"/>
          <w:szCs w:val="18"/>
          <w:lang w:val="es-ES"/>
        </w:rPr>
        <w:t xml:space="preserve">ocítico del EGFR en condiciones que inhiben a la </w:t>
      </w:r>
      <w:r w:rsidRPr="00357690">
        <w:rPr>
          <w:rFonts w:asciiTheme="majorBidi" w:hAnsiTheme="majorBidi" w:cstheme="majorBidi"/>
          <w:b/>
          <w:sz w:val="18"/>
          <w:szCs w:val="18"/>
          <w:lang w:val="es-ES"/>
        </w:rPr>
        <w:t>PKA</w:t>
      </w:r>
      <w:r>
        <w:rPr>
          <w:rFonts w:asciiTheme="majorBidi" w:hAnsiTheme="majorBidi" w:cstheme="majorBidi"/>
          <w:sz w:val="18"/>
          <w:szCs w:val="18"/>
          <w:lang w:val="es-ES"/>
        </w:rPr>
        <w:t xml:space="preserve">. </w:t>
      </w:r>
      <w:r w:rsidRPr="005C6EF9">
        <w:rPr>
          <w:rFonts w:asciiTheme="majorBidi" w:hAnsiTheme="majorBidi" w:cstheme="majorBidi"/>
          <w:b/>
          <w:sz w:val="18"/>
          <w:szCs w:val="18"/>
          <w:lang w:val="es-ES"/>
        </w:rPr>
        <w:t>1.</w:t>
      </w:r>
      <w:r>
        <w:rPr>
          <w:rFonts w:asciiTheme="majorBidi" w:hAnsiTheme="majorBidi" w:cstheme="majorBidi"/>
          <w:sz w:val="18"/>
          <w:szCs w:val="18"/>
          <w:lang w:val="es-ES"/>
        </w:rPr>
        <w:t xml:space="preserve"> El EGFR vacío/inactivo sería liberado de su restricción para entrar a las vías endocíticas de clatrina e independiente de clatrina (</w:t>
      </w:r>
      <w:r w:rsidRPr="007968F4">
        <w:rPr>
          <w:rFonts w:asciiTheme="majorBidi" w:hAnsiTheme="majorBidi" w:cstheme="majorBidi"/>
          <w:b/>
          <w:sz w:val="18"/>
          <w:szCs w:val="18"/>
          <w:lang w:val="es-ES"/>
        </w:rPr>
        <w:t>3. y 4.</w:t>
      </w:r>
      <w:r>
        <w:rPr>
          <w:rFonts w:asciiTheme="majorBidi" w:hAnsiTheme="majorBidi" w:cstheme="majorBidi"/>
          <w:sz w:val="18"/>
          <w:szCs w:val="18"/>
          <w:lang w:val="es-ES"/>
        </w:rPr>
        <w:t>) al inhibirse la PKA, ya sea por la vía PA/PDE4/PKA desencadena</w:t>
      </w:r>
      <w:r w:rsidR="006B68CE">
        <w:rPr>
          <w:rFonts w:asciiTheme="majorBidi" w:hAnsiTheme="majorBidi" w:cstheme="majorBidi"/>
          <w:sz w:val="18"/>
          <w:szCs w:val="18"/>
          <w:lang w:val="es-ES"/>
        </w:rPr>
        <w:t>da</w:t>
      </w:r>
      <w:r>
        <w:rPr>
          <w:rFonts w:asciiTheme="majorBidi" w:hAnsiTheme="majorBidi" w:cstheme="majorBidi"/>
          <w:sz w:val="18"/>
          <w:szCs w:val="18"/>
          <w:lang w:val="es-ES"/>
        </w:rPr>
        <w:t xml:space="preserve"> por D-Propranolol, que disminuye los niveles de cAMP, o directamento por </w:t>
      </w:r>
      <w:r w:rsidR="006B68CE">
        <w:rPr>
          <w:rFonts w:asciiTheme="majorBidi" w:hAnsiTheme="majorBidi" w:cstheme="majorBidi"/>
          <w:sz w:val="18"/>
          <w:szCs w:val="18"/>
          <w:lang w:val="es-ES"/>
        </w:rPr>
        <w:t xml:space="preserve">inhibidores de la PKA como </w:t>
      </w:r>
      <w:r>
        <w:rPr>
          <w:rFonts w:asciiTheme="majorBidi" w:hAnsiTheme="majorBidi" w:cstheme="majorBidi"/>
          <w:sz w:val="18"/>
          <w:szCs w:val="18"/>
          <w:lang w:val="es-ES"/>
        </w:rPr>
        <w:t xml:space="preserve">H89 o PKI; </w:t>
      </w:r>
      <w:r w:rsidRPr="007968F4">
        <w:rPr>
          <w:rFonts w:asciiTheme="majorBidi" w:hAnsiTheme="majorBidi" w:cstheme="majorBidi"/>
          <w:b/>
          <w:sz w:val="18"/>
          <w:szCs w:val="18"/>
          <w:lang w:val="es-ES"/>
        </w:rPr>
        <w:t>2-3.</w:t>
      </w:r>
      <w:r>
        <w:rPr>
          <w:rFonts w:asciiTheme="majorBidi" w:hAnsiTheme="majorBidi" w:cstheme="majorBidi"/>
          <w:sz w:val="18"/>
          <w:szCs w:val="18"/>
          <w:lang w:val="es-ES"/>
        </w:rPr>
        <w:t xml:space="preserve"> El EGFR endocitado, tanto vacío/inactivo como unido a ligando y activo, serían destinados primero a los endosomas tempranos periféricos de segregación (</w:t>
      </w:r>
      <w:r w:rsidRPr="006B68CE">
        <w:rPr>
          <w:rFonts w:asciiTheme="majorBidi" w:hAnsiTheme="majorBidi" w:cstheme="majorBidi"/>
          <w:b/>
          <w:bCs/>
          <w:sz w:val="18"/>
          <w:szCs w:val="18"/>
          <w:lang w:val="es-ES"/>
        </w:rPr>
        <w:t>5.</w:t>
      </w:r>
      <w:r>
        <w:rPr>
          <w:rFonts w:asciiTheme="majorBidi" w:hAnsiTheme="majorBidi" w:cstheme="majorBidi"/>
          <w:sz w:val="18"/>
          <w:szCs w:val="18"/>
          <w:lang w:val="es-ES"/>
        </w:rPr>
        <w:t>) y desde ahí predominantemente a ERC (</w:t>
      </w:r>
      <w:r w:rsidRPr="006B68CE">
        <w:rPr>
          <w:rFonts w:asciiTheme="majorBidi" w:hAnsiTheme="majorBidi" w:cstheme="majorBidi"/>
          <w:b/>
          <w:bCs/>
          <w:sz w:val="18"/>
          <w:szCs w:val="18"/>
          <w:lang w:val="es-ES"/>
        </w:rPr>
        <w:t>8.</w:t>
      </w:r>
      <w:r>
        <w:rPr>
          <w:rFonts w:asciiTheme="majorBidi" w:hAnsiTheme="majorBidi" w:cstheme="majorBidi"/>
          <w:sz w:val="18"/>
          <w:szCs w:val="18"/>
          <w:lang w:val="es-ES"/>
        </w:rPr>
        <w:t>) en vez de a las rutas de reciclaje rápido (</w:t>
      </w:r>
      <w:r w:rsidRPr="007968F4">
        <w:rPr>
          <w:rFonts w:asciiTheme="majorBidi" w:hAnsiTheme="majorBidi" w:cstheme="majorBidi"/>
          <w:b/>
          <w:sz w:val="18"/>
          <w:szCs w:val="18"/>
          <w:lang w:val="es-ES"/>
        </w:rPr>
        <w:t>7.</w:t>
      </w:r>
      <w:r>
        <w:rPr>
          <w:rFonts w:asciiTheme="majorBidi" w:hAnsiTheme="majorBidi" w:cstheme="majorBidi"/>
          <w:sz w:val="18"/>
          <w:szCs w:val="18"/>
          <w:lang w:val="es-ES"/>
        </w:rPr>
        <w:t>) o degradativa lisosomal (</w:t>
      </w:r>
      <w:r w:rsidRPr="007968F4">
        <w:rPr>
          <w:rFonts w:asciiTheme="majorBidi" w:hAnsiTheme="majorBidi" w:cstheme="majorBidi"/>
          <w:b/>
          <w:sz w:val="18"/>
          <w:szCs w:val="18"/>
          <w:lang w:val="es-ES"/>
        </w:rPr>
        <w:t>6.</w:t>
      </w:r>
      <w:r>
        <w:rPr>
          <w:rFonts w:asciiTheme="majorBidi" w:hAnsiTheme="majorBidi" w:cstheme="majorBidi"/>
          <w:sz w:val="18"/>
          <w:szCs w:val="18"/>
          <w:lang w:val="es-ES"/>
        </w:rPr>
        <w:t xml:space="preserve">); </w:t>
      </w:r>
      <w:r w:rsidRPr="007968F4">
        <w:rPr>
          <w:rFonts w:asciiTheme="majorBidi" w:hAnsiTheme="majorBidi" w:cstheme="majorBidi"/>
          <w:b/>
          <w:sz w:val="18"/>
          <w:szCs w:val="18"/>
          <w:lang w:val="es-ES"/>
        </w:rPr>
        <w:t>9.</w:t>
      </w:r>
      <w:r>
        <w:rPr>
          <w:rFonts w:asciiTheme="majorBidi" w:hAnsiTheme="majorBidi" w:cstheme="majorBidi"/>
          <w:sz w:val="18"/>
          <w:szCs w:val="18"/>
          <w:lang w:val="es-ES"/>
        </w:rPr>
        <w:t xml:space="preserve"> RCP no fosforilada por PKA formaría más complejos con EGFR y </w:t>
      </w:r>
      <w:r w:rsidRPr="00143E00">
        <w:rPr>
          <w:rFonts w:ascii="Symbol" w:hAnsi="Symbol" w:cstheme="majorBidi"/>
          <w:sz w:val="18"/>
          <w:szCs w:val="18"/>
          <w:lang w:val="es-ES"/>
        </w:rPr>
        <w:t></w:t>
      </w:r>
      <w:r>
        <w:rPr>
          <w:rFonts w:asciiTheme="majorBidi" w:hAnsiTheme="majorBidi" w:cstheme="majorBidi"/>
          <w:sz w:val="18"/>
          <w:szCs w:val="18"/>
          <w:lang w:val="es-ES"/>
        </w:rPr>
        <w:t>5</w:t>
      </w:r>
      <w:r w:rsidRPr="00143E00">
        <w:rPr>
          <w:rFonts w:ascii="Symbol" w:hAnsi="Symbol" w:cstheme="majorBidi"/>
          <w:sz w:val="18"/>
          <w:szCs w:val="18"/>
          <w:lang w:val="es-ES"/>
        </w:rPr>
        <w:t></w:t>
      </w:r>
      <w:r>
        <w:rPr>
          <w:rFonts w:asciiTheme="majorBidi" w:hAnsiTheme="majorBidi" w:cstheme="majorBidi"/>
          <w:sz w:val="18"/>
          <w:szCs w:val="18"/>
          <w:lang w:val="es-ES"/>
        </w:rPr>
        <w:t>1, pero quedarían atrapados en ERC en vez de reciclar a la superficie celular por la vía de reciclaje lenta (</w:t>
      </w:r>
      <w:r w:rsidRPr="007968F4">
        <w:rPr>
          <w:rFonts w:asciiTheme="majorBidi" w:hAnsiTheme="majorBidi" w:cstheme="majorBidi"/>
          <w:b/>
          <w:sz w:val="18"/>
          <w:szCs w:val="18"/>
          <w:lang w:val="es-ES"/>
        </w:rPr>
        <w:t>8’.</w:t>
      </w:r>
      <w:r>
        <w:rPr>
          <w:rFonts w:asciiTheme="majorBidi" w:hAnsiTheme="majorBidi" w:cstheme="majorBidi"/>
          <w:sz w:val="18"/>
          <w:szCs w:val="18"/>
          <w:lang w:val="es-ES"/>
        </w:rPr>
        <w:t xml:space="preserve">); </w:t>
      </w:r>
      <w:r w:rsidRPr="00B77EE4">
        <w:rPr>
          <w:rFonts w:asciiTheme="majorBidi" w:hAnsiTheme="majorBidi" w:cstheme="majorBidi"/>
          <w:b/>
          <w:sz w:val="18"/>
          <w:szCs w:val="18"/>
          <w:lang w:val="es-ES"/>
        </w:rPr>
        <w:t>10.</w:t>
      </w:r>
      <w:r>
        <w:rPr>
          <w:rFonts w:asciiTheme="majorBidi" w:hAnsiTheme="majorBidi" w:cstheme="majorBidi"/>
          <w:sz w:val="18"/>
          <w:szCs w:val="18"/>
          <w:lang w:val="es-ES"/>
        </w:rPr>
        <w:t xml:space="preserve"> El citoesqueleto se desestabilizaría al disminuir la fosforilación de GEF-H1 y PAK4 por PKA (</w:t>
      </w:r>
      <w:r w:rsidRPr="007968F4">
        <w:rPr>
          <w:rFonts w:asciiTheme="majorBidi" w:hAnsiTheme="majorBidi" w:cstheme="majorBidi"/>
          <w:b/>
          <w:sz w:val="18"/>
          <w:szCs w:val="18"/>
          <w:lang w:val="es-ES"/>
        </w:rPr>
        <w:t>11.</w:t>
      </w:r>
      <w:r>
        <w:rPr>
          <w:rFonts w:asciiTheme="majorBidi" w:hAnsiTheme="majorBidi" w:cstheme="majorBidi"/>
          <w:sz w:val="18"/>
          <w:szCs w:val="18"/>
          <w:lang w:val="es-ES"/>
        </w:rPr>
        <w:t xml:space="preserve">) y su función en el reciclaje, contribuyendo así a la acumulación del EGFR y </w:t>
      </w:r>
      <w:r w:rsidRPr="00143E00">
        <w:rPr>
          <w:rFonts w:ascii="Symbol" w:hAnsi="Symbol" w:cstheme="majorBidi"/>
          <w:sz w:val="18"/>
          <w:szCs w:val="18"/>
          <w:lang w:val="es-ES"/>
        </w:rPr>
        <w:t></w:t>
      </w:r>
      <w:r>
        <w:rPr>
          <w:rFonts w:asciiTheme="majorBidi" w:hAnsiTheme="majorBidi" w:cstheme="majorBidi"/>
          <w:sz w:val="18"/>
          <w:szCs w:val="18"/>
          <w:lang w:val="es-ES"/>
        </w:rPr>
        <w:t>5</w:t>
      </w:r>
      <w:r w:rsidRPr="00143E00">
        <w:rPr>
          <w:rFonts w:ascii="Symbol" w:hAnsi="Symbol" w:cstheme="majorBidi"/>
          <w:sz w:val="18"/>
          <w:szCs w:val="18"/>
          <w:lang w:val="es-ES"/>
        </w:rPr>
        <w:t></w:t>
      </w:r>
      <w:r>
        <w:rPr>
          <w:rFonts w:asciiTheme="majorBidi" w:hAnsiTheme="majorBidi" w:cstheme="majorBidi"/>
          <w:sz w:val="18"/>
          <w:szCs w:val="18"/>
          <w:lang w:val="es-ES"/>
        </w:rPr>
        <w:t xml:space="preserve">1 en ERC: </w:t>
      </w:r>
      <w:r w:rsidRPr="00B77EE4">
        <w:rPr>
          <w:rFonts w:asciiTheme="majorBidi" w:hAnsiTheme="majorBidi" w:cstheme="majorBidi"/>
          <w:b/>
          <w:sz w:val="18"/>
          <w:szCs w:val="18"/>
          <w:lang w:val="es-ES"/>
        </w:rPr>
        <w:t>12.</w:t>
      </w:r>
      <w:r>
        <w:rPr>
          <w:rFonts w:asciiTheme="majorBidi" w:hAnsiTheme="majorBidi" w:cstheme="majorBidi"/>
          <w:sz w:val="18"/>
          <w:szCs w:val="18"/>
          <w:lang w:val="es-ES"/>
        </w:rPr>
        <w:t xml:space="preserve"> La ruta PA/PDE4/PKA que lleva a la inhibición de la PKA contra</w:t>
      </w:r>
      <w:r w:rsidR="006B68CE">
        <w:rPr>
          <w:rFonts w:asciiTheme="majorBidi" w:hAnsiTheme="majorBidi" w:cstheme="majorBidi"/>
          <w:sz w:val="18"/>
          <w:szCs w:val="18"/>
          <w:lang w:val="es-ES"/>
        </w:rPr>
        <w:t>r</w:t>
      </w:r>
      <w:r>
        <w:rPr>
          <w:rFonts w:asciiTheme="majorBidi" w:hAnsiTheme="majorBidi" w:cstheme="majorBidi"/>
          <w:sz w:val="18"/>
          <w:szCs w:val="18"/>
          <w:lang w:val="es-ES"/>
        </w:rPr>
        <w:t xml:space="preserve">restaría el reciclaje promovido por las mutaciones puntuales en p53. </w:t>
      </w:r>
      <w:r w:rsidRPr="00BC29ED">
        <w:rPr>
          <w:rFonts w:asciiTheme="majorBidi" w:hAnsiTheme="majorBidi" w:cstheme="majorBidi"/>
          <w:b/>
          <w:sz w:val="18"/>
          <w:szCs w:val="18"/>
          <w:lang w:val="es-ES"/>
        </w:rPr>
        <w:t>Conclusión</w:t>
      </w:r>
      <w:r>
        <w:rPr>
          <w:rFonts w:asciiTheme="majorBidi" w:hAnsiTheme="majorBidi" w:cstheme="majorBidi"/>
          <w:sz w:val="18"/>
          <w:szCs w:val="18"/>
          <w:lang w:val="es-ES"/>
        </w:rPr>
        <w:t xml:space="preserve">: La inhibición de la PKA lleva a la acumulación de EGFR inactivo y activo en ERC, </w:t>
      </w:r>
      <w:r w:rsidR="005A3E7D">
        <w:rPr>
          <w:rFonts w:asciiTheme="majorBidi" w:hAnsiTheme="majorBidi" w:cstheme="majorBidi"/>
          <w:sz w:val="18"/>
          <w:szCs w:val="18"/>
          <w:lang w:val="es-ES"/>
        </w:rPr>
        <w:t>aumentando</w:t>
      </w:r>
      <w:r>
        <w:rPr>
          <w:rFonts w:asciiTheme="majorBidi" w:hAnsiTheme="majorBidi" w:cstheme="majorBidi"/>
          <w:sz w:val="18"/>
          <w:szCs w:val="18"/>
          <w:lang w:val="es-ES"/>
        </w:rPr>
        <w:t xml:space="preserve"> su acoplamiento al complejo RCP/</w:t>
      </w:r>
      <w:r w:rsidRPr="00143E00">
        <w:rPr>
          <w:rFonts w:ascii="Symbol" w:hAnsi="Symbol" w:cstheme="majorBidi"/>
          <w:sz w:val="18"/>
          <w:szCs w:val="18"/>
          <w:lang w:val="es-ES"/>
        </w:rPr>
        <w:t></w:t>
      </w:r>
      <w:r>
        <w:rPr>
          <w:rFonts w:asciiTheme="majorBidi" w:hAnsiTheme="majorBidi" w:cstheme="majorBidi"/>
          <w:sz w:val="18"/>
          <w:szCs w:val="18"/>
          <w:lang w:val="es-ES"/>
        </w:rPr>
        <w:t>5</w:t>
      </w:r>
      <w:r w:rsidRPr="00143E00">
        <w:rPr>
          <w:rFonts w:ascii="Symbol" w:hAnsi="Symbol" w:cstheme="majorBidi"/>
          <w:sz w:val="18"/>
          <w:szCs w:val="18"/>
          <w:lang w:val="es-ES"/>
        </w:rPr>
        <w:t></w:t>
      </w:r>
      <w:r>
        <w:rPr>
          <w:rFonts w:asciiTheme="majorBidi" w:hAnsiTheme="majorBidi" w:cstheme="majorBidi"/>
          <w:sz w:val="18"/>
          <w:szCs w:val="18"/>
          <w:lang w:val="es-ES"/>
        </w:rPr>
        <w:t xml:space="preserve">1/EGFR. Esto ocurriría también en células tumorales que expresan p53 con mutaciones puntuales, disminuyendo la contribución del EGFR a la proliferación y la contribución de la </w:t>
      </w:r>
      <w:r w:rsidRPr="00143E00">
        <w:rPr>
          <w:rFonts w:ascii="Symbol" w:hAnsi="Symbol" w:cstheme="majorBidi"/>
          <w:sz w:val="18"/>
          <w:szCs w:val="18"/>
          <w:lang w:val="es-ES"/>
        </w:rPr>
        <w:t></w:t>
      </w:r>
      <w:r>
        <w:rPr>
          <w:rFonts w:asciiTheme="majorBidi" w:hAnsiTheme="majorBidi" w:cstheme="majorBidi"/>
          <w:sz w:val="18"/>
          <w:szCs w:val="18"/>
          <w:lang w:val="es-ES"/>
        </w:rPr>
        <w:t>5</w:t>
      </w:r>
      <w:r w:rsidRPr="00143E00">
        <w:rPr>
          <w:rFonts w:ascii="Symbol" w:hAnsi="Symbol" w:cstheme="majorBidi"/>
          <w:sz w:val="18"/>
          <w:szCs w:val="18"/>
          <w:lang w:val="es-ES"/>
        </w:rPr>
        <w:t></w:t>
      </w:r>
      <w:r>
        <w:rPr>
          <w:rFonts w:asciiTheme="majorBidi" w:hAnsiTheme="majorBidi" w:cstheme="majorBidi"/>
          <w:sz w:val="18"/>
          <w:szCs w:val="18"/>
          <w:lang w:val="es-ES"/>
        </w:rPr>
        <w:t>1 a la migración/invasión celular.</w:t>
      </w:r>
    </w:p>
    <w:p w14:paraId="189DFD1D" w14:textId="77777777" w:rsidR="00CC607A" w:rsidRDefault="00CC607A">
      <w:pPr>
        <w:spacing w:after="0" w:line="240" w:lineRule="auto"/>
        <w:rPr>
          <w:rFonts w:ascii="Times New Roman" w:eastAsiaTheme="majorEastAsia" w:hAnsi="Times New Roman" w:cstheme="majorBidi"/>
          <w:b/>
          <w:bCs/>
          <w:color w:val="000000" w:themeColor="text1"/>
          <w:sz w:val="24"/>
          <w:szCs w:val="32"/>
        </w:rPr>
      </w:pPr>
    </w:p>
    <w:p w14:paraId="0003FAEF" w14:textId="77777777" w:rsidR="00A929B6" w:rsidRPr="006013D0" w:rsidRDefault="00A929B6" w:rsidP="0035127D">
      <w:pPr>
        <w:pStyle w:val="Ttulo1"/>
      </w:pPr>
      <w:bookmarkStart w:id="275" w:name="_Toc1405515"/>
      <w:r w:rsidRPr="006013D0">
        <w:lastRenderedPageBreak/>
        <w:t>VI. CONCLUSIONES.</w:t>
      </w:r>
      <w:bookmarkEnd w:id="273"/>
      <w:bookmarkEnd w:id="275"/>
    </w:p>
    <w:p w14:paraId="33BE5B8C" w14:textId="77777777" w:rsidR="00A929B6" w:rsidRPr="00AB6649" w:rsidRDefault="00A929B6" w:rsidP="00A929B6">
      <w:pPr>
        <w:pStyle w:val="Prrafodelista"/>
        <w:numPr>
          <w:ilvl w:val="0"/>
          <w:numId w:val="26"/>
        </w:numPr>
        <w:spacing w:after="0" w:line="480" w:lineRule="auto"/>
        <w:ind w:left="0" w:firstLine="0"/>
        <w:jc w:val="both"/>
        <w:rPr>
          <w:rFonts w:asciiTheme="majorBidi" w:hAnsiTheme="majorBidi" w:cstheme="majorBidi"/>
          <w:sz w:val="24"/>
          <w:szCs w:val="24"/>
        </w:rPr>
      </w:pPr>
      <w:r w:rsidRPr="00351231">
        <w:rPr>
          <w:rFonts w:asciiTheme="majorBidi" w:hAnsiTheme="majorBidi" w:cstheme="majorBidi"/>
          <w:sz w:val="24"/>
          <w:szCs w:val="24"/>
        </w:rPr>
        <w:t>PAK4 y GEF-H1</w:t>
      </w:r>
      <w:r>
        <w:rPr>
          <w:rFonts w:asciiTheme="majorBidi" w:hAnsiTheme="majorBidi" w:cstheme="majorBidi"/>
          <w:sz w:val="24"/>
          <w:szCs w:val="24"/>
        </w:rPr>
        <w:t xml:space="preserve"> son sustratos de la PKA </w:t>
      </w:r>
      <w:r w:rsidR="00BF02D5">
        <w:rPr>
          <w:rFonts w:asciiTheme="majorBidi" w:hAnsiTheme="majorBidi" w:cstheme="majorBidi"/>
          <w:sz w:val="24"/>
          <w:szCs w:val="24"/>
        </w:rPr>
        <w:t>en la vía PA/PDE4/PKA y participan en la ruta de reciclaje del EGFR que es inhibida por D-propranolol</w:t>
      </w:r>
    </w:p>
    <w:p w14:paraId="28CAD098" w14:textId="2E127EE5" w:rsidR="00A929B6" w:rsidRPr="00BF02D5" w:rsidRDefault="00BF02D5" w:rsidP="00BF02D5">
      <w:pPr>
        <w:pStyle w:val="Prrafodelista"/>
        <w:numPr>
          <w:ilvl w:val="0"/>
          <w:numId w:val="26"/>
        </w:numPr>
        <w:spacing w:after="0" w:line="480" w:lineRule="auto"/>
        <w:ind w:left="0" w:firstLine="0"/>
        <w:jc w:val="both"/>
        <w:rPr>
          <w:rFonts w:asciiTheme="majorBidi" w:hAnsiTheme="majorBidi" w:cstheme="majorBidi"/>
          <w:sz w:val="24"/>
          <w:szCs w:val="24"/>
        </w:rPr>
      </w:pPr>
      <w:r>
        <w:rPr>
          <w:rFonts w:asciiTheme="majorBidi" w:hAnsiTheme="majorBidi" w:cstheme="majorBidi"/>
          <w:sz w:val="24"/>
          <w:szCs w:val="24"/>
        </w:rPr>
        <w:t xml:space="preserve">RCP es un sustrato de la PKA, </w:t>
      </w:r>
      <w:r w:rsidR="00A929B6">
        <w:rPr>
          <w:rFonts w:asciiTheme="majorBidi" w:hAnsiTheme="majorBidi" w:cstheme="majorBidi"/>
          <w:sz w:val="24"/>
          <w:szCs w:val="24"/>
        </w:rPr>
        <w:t xml:space="preserve">fosforilado en la posición Ser435 </w:t>
      </w:r>
      <w:r>
        <w:rPr>
          <w:rFonts w:asciiTheme="majorBidi" w:hAnsiTheme="majorBidi" w:cstheme="majorBidi"/>
          <w:sz w:val="24"/>
          <w:szCs w:val="24"/>
        </w:rPr>
        <w:t>en la</w:t>
      </w:r>
      <w:r w:rsidR="00A929B6">
        <w:rPr>
          <w:rFonts w:asciiTheme="majorBidi" w:hAnsiTheme="majorBidi" w:cstheme="majorBidi"/>
          <w:sz w:val="24"/>
          <w:szCs w:val="24"/>
        </w:rPr>
        <w:t xml:space="preserve"> vía </w:t>
      </w:r>
      <w:r>
        <w:rPr>
          <w:rFonts w:asciiTheme="majorBidi" w:hAnsiTheme="majorBidi" w:cstheme="majorBidi"/>
          <w:sz w:val="24"/>
          <w:szCs w:val="24"/>
        </w:rPr>
        <w:t xml:space="preserve">PA/PDE4/PKA y su estado de fosforilación regula su interacción con EGFR, Rab11, </w:t>
      </w:r>
      <w:r w:rsidRPr="00F00D56">
        <w:rPr>
          <w:rFonts w:ascii="Symbol" w:hAnsi="Symbol" w:cstheme="majorBidi"/>
          <w:sz w:val="24"/>
          <w:szCs w:val="24"/>
        </w:rPr>
        <w:t></w:t>
      </w:r>
      <w:r>
        <w:rPr>
          <w:rFonts w:asciiTheme="majorBidi" w:hAnsiTheme="majorBidi" w:cstheme="majorBidi"/>
          <w:sz w:val="24"/>
          <w:szCs w:val="24"/>
        </w:rPr>
        <w:t>5</w:t>
      </w:r>
      <w:r w:rsidRPr="00F00D56">
        <w:rPr>
          <w:rFonts w:ascii="Symbol" w:hAnsi="Symbol" w:cstheme="majorBidi"/>
          <w:sz w:val="24"/>
          <w:szCs w:val="24"/>
        </w:rPr>
        <w:t></w:t>
      </w:r>
      <w:r>
        <w:rPr>
          <w:rFonts w:asciiTheme="majorBidi" w:hAnsiTheme="majorBidi" w:cstheme="majorBidi"/>
          <w:sz w:val="24"/>
          <w:szCs w:val="24"/>
        </w:rPr>
        <w:t>1 integrina y EphA2 en asociación con la internalización del EGFR</w:t>
      </w:r>
      <w:r w:rsidR="00F00D56">
        <w:rPr>
          <w:rFonts w:asciiTheme="majorBidi" w:hAnsiTheme="majorBidi" w:cstheme="majorBidi"/>
          <w:sz w:val="24"/>
          <w:szCs w:val="24"/>
        </w:rPr>
        <w:t>.</w:t>
      </w:r>
    </w:p>
    <w:p w14:paraId="07B12A81" w14:textId="11A2D001" w:rsidR="00BF02D5" w:rsidRDefault="00BF02D5" w:rsidP="00BF02D5">
      <w:pPr>
        <w:pStyle w:val="Prrafodelista"/>
        <w:numPr>
          <w:ilvl w:val="0"/>
          <w:numId w:val="26"/>
        </w:numPr>
        <w:spacing w:after="0" w:line="480" w:lineRule="auto"/>
        <w:ind w:left="0" w:firstLine="0"/>
        <w:jc w:val="both"/>
        <w:rPr>
          <w:rFonts w:asciiTheme="majorBidi" w:hAnsiTheme="majorBidi" w:cstheme="majorBidi"/>
          <w:sz w:val="24"/>
          <w:szCs w:val="24"/>
        </w:rPr>
      </w:pPr>
      <w:r>
        <w:rPr>
          <w:rFonts w:asciiTheme="majorBidi" w:hAnsiTheme="majorBidi" w:cstheme="majorBidi"/>
          <w:sz w:val="24"/>
          <w:szCs w:val="24"/>
        </w:rPr>
        <w:t xml:space="preserve">Células tumorales que expresan </w:t>
      </w:r>
      <w:r w:rsidR="00F00D56">
        <w:rPr>
          <w:rFonts w:asciiTheme="majorBidi" w:hAnsiTheme="majorBidi" w:cstheme="majorBidi"/>
          <w:sz w:val="24"/>
          <w:szCs w:val="24"/>
        </w:rPr>
        <w:t xml:space="preserve">o no </w:t>
      </w:r>
      <w:r>
        <w:rPr>
          <w:rFonts w:asciiTheme="majorBidi" w:hAnsiTheme="majorBidi" w:cstheme="majorBidi"/>
          <w:sz w:val="24"/>
          <w:szCs w:val="24"/>
        </w:rPr>
        <w:t>mutaciones puntuales de p53</w:t>
      </w:r>
      <w:r w:rsidR="00F00D56">
        <w:rPr>
          <w:rFonts w:asciiTheme="majorBidi" w:hAnsiTheme="majorBidi" w:cstheme="majorBidi"/>
          <w:sz w:val="24"/>
          <w:szCs w:val="24"/>
        </w:rPr>
        <w:t>,</w:t>
      </w:r>
      <w:r>
        <w:rPr>
          <w:rFonts w:asciiTheme="majorBidi" w:hAnsiTheme="majorBidi" w:cstheme="majorBidi"/>
          <w:sz w:val="24"/>
          <w:szCs w:val="24"/>
        </w:rPr>
        <w:t xml:space="preserve"> que aumentan el reciclaje del EGFR dependiente de RCP</w:t>
      </w:r>
      <w:r w:rsidR="00F00D56">
        <w:rPr>
          <w:rFonts w:asciiTheme="majorBidi" w:hAnsiTheme="majorBidi" w:cstheme="majorBidi"/>
          <w:sz w:val="24"/>
          <w:szCs w:val="24"/>
        </w:rPr>
        <w:t>,</w:t>
      </w:r>
      <w:r>
        <w:rPr>
          <w:rFonts w:asciiTheme="majorBidi" w:hAnsiTheme="majorBidi" w:cstheme="majorBidi"/>
          <w:sz w:val="24"/>
          <w:szCs w:val="24"/>
        </w:rPr>
        <w:t xml:space="preserve"> pueden responder al tratamiento con D-propranolol internalizando el EGFR y disminuyendo su proliferación y migración invasiva.</w:t>
      </w:r>
    </w:p>
    <w:p w14:paraId="32B85970" w14:textId="2DEE2C74" w:rsidR="00BF02D5" w:rsidRPr="00BF02D5" w:rsidRDefault="00BF02D5" w:rsidP="00F00D56">
      <w:pPr>
        <w:pStyle w:val="Prrafodelista"/>
        <w:numPr>
          <w:ilvl w:val="0"/>
          <w:numId w:val="26"/>
        </w:numPr>
        <w:spacing w:after="0" w:line="480" w:lineRule="auto"/>
        <w:ind w:left="0" w:firstLine="0"/>
        <w:jc w:val="both"/>
        <w:rPr>
          <w:rFonts w:asciiTheme="majorBidi" w:hAnsiTheme="majorBidi" w:cstheme="majorBidi"/>
          <w:sz w:val="24"/>
          <w:szCs w:val="24"/>
        </w:rPr>
      </w:pPr>
      <w:r w:rsidRPr="00BF02D5">
        <w:rPr>
          <w:rFonts w:asciiTheme="majorBidi" w:hAnsiTheme="majorBidi" w:cstheme="majorBidi"/>
          <w:sz w:val="24"/>
          <w:szCs w:val="24"/>
        </w:rPr>
        <w:t xml:space="preserve">La activación de la vía PA/PDE4/PKA </w:t>
      </w:r>
      <w:r w:rsidR="00974350">
        <w:rPr>
          <w:rFonts w:asciiTheme="majorBidi" w:hAnsiTheme="majorBidi" w:cstheme="majorBidi"/>
          <w:sz w:val="24"/>
          <w:szCs w:val="24"/>
        </w:rPr>
        <w:t xml:space="preserve">por D-propranolol </w:t>
      </w:r>
      <w:r w:rsidRPr="00BF02D5">
        <w:rPr>
          <w:rFonts w:asciiTheme="majorBidi" w:hAnsiTheme="majorBidi" w:cstheme="majorBidi"/>
          <w:sz w:val="24"/>
          <w:szCs w:val="24"/>
        </w:rPr>
        <w:t xml:space="preserve">podría ser efectiva como estrategia anti-tumoral en cánceres </w:t>
      </w:r>
      <w:r w:rsidR="00F00D56">
        <w:rPr>
          <w:rFonts w:asciiTheme="majorBidi" w:hAnsiTheme="majorBidi" w:cstheme="majorBidi"/>
          <w:sz w:val="24"/>
          <w:szCs w:val="24"/>
        </w:rPr>
        <w:t>irrespectivamente de la presencia de</w:t>
      </w:r>
      <w:r w:rsidRPr="00BF02D5">
        <w:rPr>
          <w:rFonts w:asciiTheme="majorBidi" w:hAnsiTheme="majorBidi" w:cstheme="majorBidi"/>
          <w:sz w:val="24"/>
          <w:szCs w:val="24"/>
        </w:rPr>
        <w:t xml:space="preserve"> mutaciones puntuales de p53.</w:t>
      </w:r>
    </w:p>
    <w:p w14:paraId="654BF337" w14:textId="77777777" w:rsidR="006B68CE" w:rsidRDefault="006B68CE">
      <w:pPr>
        <w:spacing w:after="0" w:line="240" w:lineRule="auto"/>
        <w:rPr>
          <w:rFonts w:ascii="Times New Roman" w:eastAsiaTheme="majorEastAsia" w:hAnsi="Times New Roman" w:cstheme="majorBidi"/>
          <w:b/>
          <w:bCs/>
          <w:color w:val="000000" w:themeColor="text1"/>
          <w:sz w:val="24"/>
          <w:szCs w:val="32"/>
        </w:rPr>
      </w:pPr>
      <w:bookmarkStart w:id="276" w:name="_Toc405568487"/>
      <w:bookmarkStart w:id="277" w:name="_Toc405569177"/>
      <w:bookmarkStart w:id="278" w:name="_Toc533010667"/>
      <w:bookmarkStart w:id="279" w:name="_Toc533016150"/>
      <w:r>
        <w:br w:type="page"/>
      </w:r>
    </w:p>
    <w:p w14:paraId="2DBE7F27" w14:textId="77777777" w:rsidR="00A929B6" w:rsidRPr="002605F4" w:rsidRDefault="006013D0" w:rsidP="0035127D">
      <w:pPr>
        <w:pStyle w:val="Ttulo1"/>
      </w:pPr>
      <w:bookmarkStart w:id="280" w:name="_Toc1405516"/>
      <w:r>
        <w:lastRenderedPageBreak/>
        <w:t>VI</w:t>
      </w:r>
      <w:r w:rsidR="00A929B6" w:rsidRPr="002605F4">
        <w:t>I. REFERENCIAS BIBLIOGRÁFICAS</w:t>
      </w:r>
      <w:bookmarkEnd w:id="276"/>
      <w:bookmarkEnd w:id="277"/>
      <w:bookmarkEnd w:id="278"/>
      <w:bookmarkEnd w:id="279"/>
      <w:r w:rsidR="005D76C8">
        <w:t>.</w:t>
      </w:r>
      <w:bookmarkEnd w:id="280"/>
    </w:p>
    <w:p w14:paraId="0020C833" w14:textId="77777777" w:rsidR="004E65CB" w:rsidRPr="004E65CB" w:rsidRDefault="00DC2C57" w:rsidP="004E65CB">
      <w:pPr>
        <w:pStyle w:val="EndNoteBibliography"/>
        <w:spacing w:after="240"/>
        <w:rPr>
          <w:noProof/>
        </w:rPr>
      </w:pPr>
      <w:r w:rsidRPr="002605F4">
        <w:rPr>
          <w:rFonts w:asciiTheme="majorBidi" w:hAnsiTheme="majorBidi" w:cstheme="majorBidi"/>
          <w:b/>
          <w:bCs/>
          <w:szCs w:val="24"/>
        </w:rPr>
        <w:fldChar w:fldCharType="begin"/>
      </w:r>
      <w:r w:rsidR="00A929B6" w:rsidRPr="002605F4">
        <w:rPr>
          <w:rFonts w:asciiTheme="majorBidi" w:hAnsiTheme="majorBidi" w:cstheme="majorBidi"/>
          <w:b/>
          <w:bCs/>
          <w:szCs w:val="24"/>
        </w:rPr>
        <w:instrText xml:space="preserve"> ADDIN EN.REFLIST </w:instrText>
      </w:r>
      <w:r w:rsidRPr="002605F4">
        <w:rPr>
          <w:rFonts w:asciiTheme="majorBidi" w:hAnsiTheme="majorBidi" w:cstheme="majorBidi"/>
          <w:b/>
          <w:bCs/>
          <w:szCs w:val="24"/>
        </w:rPr>
        <w:fldChar w:fldCharType="separate"/>
      </w:r>
      <w:r w:rsidR="004E65CB" w:rsidRPr="004E65CB">
        <w:rPr>
          <w:noProof/>
        </w:rPr>
        <w:t xml:space="preserve">Abel, E. V., Basile, K. J., Kugel, C. H., 3rd, Witkiewicz, A. K., Le, K., Amaravadi, R. K., . . . Aplin, A. E. (2013). Melanoma adapts to RAF/MEK inhibitors through FOXD3-mediated upregulation of ERBB3. </w:t>
      </w:r>
      <w:r w:rsidR="004E65CB" w:rsidRPr="004E65CB">
        <w:rPr>
          <w:i/>
          <w:noProof/>
        </w:rPr>
        <w:t>J Clin Invest, 123</w:t>
      </w:r>
      <w:r w:rsidR="004E65CB" w:rsidRPr="004E65CB">
        <w:rPr>
          <w:noProof/>
        </w:rPr>
        <w:t>(5), 2155-2168. doi:10.1172/JCI65780</w:t>
      </w:r>
    </w:p>
    <w:p w14:paraId="04ACF584" w14:textId="77777777" w:rsidR="004E65CB" w:rsidRPr="004E65CB" w:rsidRDefault="004E65CB" w:rsidP="004E65CB">
      <w:pPr>
        <w:pStyle w:val="EndNoteBibliography"/>
        <w:spacing w:after="240"/>
        <w:rPr>
          <w:noProof/>
        </w:rPr>
      </w:pPr>
      <w:r w:rsidRPr="004E65CB">
        <w:rPr>
          <w:noProof/>
        </w:rPr>
        <w:t xml:space="preserve">Aylon, Y., &amp; Oren, M. (2011). New plays in the p53 theater. </w:t>
      </w:r>
      <w:r w:rsidRPr="004E65CB">
        <w:rPr>
          <w:i/>
          <w:noProof/>
        </w:rPr>
        <w:t>Curr Opin Genet Dev, 21</w:t>
      </w:r>
      <w:r w:rsidRPr="004E65CB">
        <w:rPr>
          <w:noProof/>
        </w:rPr>
        <w:t>(1), 86-92. doi:10.1016/j.gde.2010.10.002</w:t>
      </w:r>
    </w:p>
    <w:p w14:paraId="7A538A24" w14:textId="77777777" w:rsidR="004E65CB" w:rsidRPr="004E65CB" w:rsidRDefault="004E65CB" w:rsidP="004E65CB">
      <w:pPr>
        <w:pStyle w:val="EndNoteBibliography"/>
        <w:spacing w:after="240"/>
        <w:rPr>
          <w:noProof/>
        </w:rPr>
      </w:pPr>
      <w:r w:rsidRPr="004E65CB">
        <w:rPr>
          <w:noProof/>
        </w:rPr>
        <w:t xml:space="preserve">Barrett, A. M., &amp; Cullum, V. A. (1968). The biological properties of the optical isomers of propranolol and their effects on cardiac arrhythmias. </w:t>
      </w:r>
      <w:r w:rsidRPr="004E65CB">
        <w:rPr>
          <w:i/>
          <w:noProof/>
        </w:rPr>
        <w:t>Br J Pharmacol, 34</w:t>
      </w:r>
      <w:r w:rsidRPr="004E65CB">
        <w:rPr>
          <w:noProof/>
        </w:rPr>
        <w:t xml:space="preserve">(1), 43-55. </w:t>
      </w:r>
    </w:p>
    <w:p w14:paraId="71E77056" w14:textId="77777777" w:rsidR="004E65CB" w:rsidRPr="004E65CB" w:rsidRDefault="004E65CB" w:rsidP="004E65CB">
      <w:pPr>
        <w:pStyle w:val="EndNoteBibliography"/>
        <w:spacing w:after="240"/>
        <w:rPr>
          <w:noProof/>
        </w:rPr>
      </w:pPr>
      <w:r w:rsidRPr="004E65CB">
        <w:rPr>
          <w:noProof/>
        </w:rPr>
        <w:t xml:space="preserve">Birkenfeld, J., Nalbant, P., Bohl, B. P., Pertz, O., Hahn, K. M., &amp; Bokoch, G. M. (2007). GEF-H1 modulates localized RhoA activation during cytokinesis under the control of mitotic kinases. </w:t>
      </w:r>
      <w:r w:rsidRPr="004E65CB">
        <w:rPr>
          <w:i/>
          <w:noProof/>
        </w:rPr>
        <w:t>Dev Cell, 12</w:t>
      </w:r>
      <w:r w:rsidRPr="004E65CB">
        <w:rPr>
          <w:noProof/>
        </w:rPr>
        <w:t>(5), 699-712. doi:10.1016/j.devcel.2007.03.014</w:t>
      </w:r>
    </w:p>
    <w:p w14:paraId="56CD8475" w14:textId="77777777" w:rsidR="004E65CB" w:rsidRPr="004E65CB" w:rsidRDefault="004E65CB" w:rsidP="004E65CB">
      <w:pPr>
        <w:pStyle w:val="EndNoteBibliography"/>
        <w:spacing w:after="240"/>
        <w:rPr>
          <w:noProof/>
        </w:rPr>
      </w:pPr>
      <w:r w:rsidRPr="004E65CB">
        <w:rPr>
          <w:noProof/>
        </w:rPr>
        <w:t xml:space="preserve">Birkenfeld, J., Nalbant, P., Yoon, S. H., &amp; Bokoch, G. M. (2008). Cellular functions of GEF-H1, a microtubule-regulated Rho-GEF: is altered GEF-H1 activity a crucial determinant of disease pathogenesis? </w:t>
      </w:r>
      <w:r w:rsidRPr="004E65CB">
        <w:rPr>
          <w:i/>
          <w:noProof/>
        </w:rPr>
        <w:t>Trends Cell Biol, 18</w:t>
      </w:r>
      <w:r w:rsidRPr="004E65CB">
        <w:rPr>
          <w:noProof/>
        </w:rPr>
        <w:t>(5), 210-219. doi:10.1016/j.tcb.2008.02.006</w:t>
      </w:r>
    </w:p>
    <w:p w14:paraId="255F6807" w14:textId="77777777" w:rsidR="004E65CB" w:rsidRPr="004E65CB" w:rsidRDefault="004E65CB" w:rsidP="004E65CB">
      <w:pPr>
        <w:pStyle w:val="EndNoteBibliography"/>
        <w:spacing w:after="240"/>
        <w:rPr>
          <w:noProof/>
        </w:rPr>
      </w:pPr>
      <w:r w:rsidRPr="004E65CB">
        <w:rPr>
          <w:noProof/>
        </w:rPr>
        <w:t xml:space="preserve">Brecht, M., Steenvoorden, A. C., Collard, J. G., Luf, S., Erz, D., Bartram, C. R., &amp; Janssen, J. W. (2005). Activation of gef-h1, a guanine nucleotide exchange factor for RhoA, by DNA transfection. </w:t>
      </w:r>
      <w:r w:rsidRPr="004E65CB">
        <w:rPr>
          <w:i/>
          <w:noProof/>
        </w:rPr>
        <w:t>Int J Cancer, 113</w:t>
      </w:r>
      <w:r w:rsidRPr="004E65CB">
        <w:rPr>
          <w:noProof/>
        </w:rPr>
        <w:t>(4), 533-540. doi:10.1002/ijc.20626</w:t>
      </w:r>
    </w:p>
    <w:p w14:paraId="5826A11E" w14:textId="77777777" w:rsidR="004E65CB" w:rsidRPr="004E65CB" w:rsidRDefault="004E65CB" w:rsidP="004E65CB">
      <w:pPr>
        <w:pStyle w:val="EndNoteBibliography"/>
        <w:spacing w:after="240"/>
        <w:rPr>
          <w:noProof/>
        </w:rPr>
      </w:pPr>
      <w:r w:rsidRPr="004E65CB">
        <w:rPr>
          <w:noProof/>
        </w:rPr>
        <w:t xml:space="preserve">Caldieri, G., Malabarba, M. G., Di Fiore, P. P., &amp; Sigismund, S. (2018). EGFR Trafficking in Physiology and Cancer. </w:t>
      </w:r>
      <w:r w:rsidRPr="004E65CB">
        <w:rPr>
          <w:i/>
          <w:noProof/>
        </w:rPr>
        <w:t>Prog Mol Subcell Biol, 57</w:t>
      </w:r>
      <w:r w:rsidRPr="004E65CB">
        <w:rPr>
          <w:noProof/>
        </w:rPr>
        <w:t>, 235-272. doi:10.1007/978-3-319-96704-2_9</w:t>
      </w:r>
    </w:p>
    <w:p w14:paraId="5CFFEE2A" w14:textId="77777777" w:rsidR="004E65CB" w:rsidRPr="004E65CB" w:rsidRDefault="004E65CB" w:rsidP="004E65CB">
      <w:pPr>
        <w:pStyle w:val="EndNoteBibliography"/>
        <w:spacing w:after="240"/>
        <w:rPr>
          <w:noProof/>
        </w:rPr>
      </w:pPr>
      <w:r w:rsidRPr="004E65CB">
        <w:rPr>
          <w:noProof/>
        </w:rPr>
        <w:t xml:space="preserve">Callow, M. G., Zozulya, S., Gishizky, M. L., Jallal, B., &amp; Smeal, T. (2005). PAK4 mediates morphological changes through the regulation of GEF-H1. </w:t>
      </w:r>
      <w:r w:rsidRPr="004E65CB">
        <w:rPr>
          <w:i/>
          <w:noProof/>
        </w:rPr>
        <w:t>J Cell Sci, 118</w:t>
      </w:r>
      <w:r w:rsidRPr="004E65CB">
        <w:rPr>
          <w:noProof/>
        </w:rPr>
        <w:t>(Pt 9), 1861-1872. doi:10.1242/jcs.02313</w:t>
      </w:r>
    </w:p>
    <w:p w14:paraId="61609B2C" w14:textId="77777777" w:rsidR="004E65CB" w:rsidRPr="004E65CB" w:rsidRDefault="004E65CB" w:rsidP="004E65CB">
      <w:pPr>
        <w:pStyle w:val="EndNoteBibliography"/>
        <w:spacing w:after="240"/>
        <w:rPr>
          <w:noProof/>
        </w:rPr>
      </w:pPr>
      <w:r w:rsidRPr="004E65CB">
        <w:rPr>
          <w:noProof/>
        </w:rPr>
        <w:t xml:space="preserve">Carpenter, G. (1999). Employment of the epidermal growth factor receptor in growth factor-independent signaling pathways. </w:t>
      </w:r>
      <w:r w:rsidRPr="004E65CB">
        <w:rPr>
          <w:i/>
          <w:noProof/>
        </w:rPr>
        <w:t>J Cell Biol, 146</w:t>
      </w:r>
      <w:r w:rsidRPr="004E65CB">
        <w:rPr>
          <w:noProof/>
        </w:rPr>
        <w:t xml:space="preserve">(4), 697-702. </w:t>
      </w:r>
    </w:p>
    <w:p w14:paraId="522DBFA0" w14:textId="77777777" w:rsidR="004E65CB" w:rsidRPr="004E65CB" w:rsidRDefault="004E65CB" w:rsidP="004E65CB">
      <w:pPr>
        <w:pStyle w:val="EndNoteBibliography"/>
        <w:spacing w:after="240"/>
        <w:rPr>
          <w:noProof/>
        </w:rPr>
      </w:pPr>
      <w:r w:rsidRPr="004E65CB">
        <w:rPr>
          <w:noProof/>
        </w:rPr>
        <w:lastRenderedPageBreak/>
        <w:t xml:space="preserve">Caswell, P. T., Chan, M., Lindsay, A. J., McCaffrey, M. W., Boettiger, D., &amp; Norman, J. C. (2008). Rab-coupling protein coordinates recycling of alpha5beta1 integrin and EGFR1 to promote cell migration in 3D microenvironments. </w:t>
      </w:r>
      <w:r w:rsidRPr="004E65CB">
        <w:rPr>
          <w:i/>
          <w:noProof/>
        </w:rPr>
        <w:t>J Cell Biol, 183</w:t>
      </w:r>
      <w:r w:rsidRPr="004E65CB">
        <w:rPr>
          <w:noProof/>
        </w:rPr>
        <w:t>(1), 143-155. doi:10.1083/jcb.200804140</w:t>
      </w:r>
    </w:p>
    <w:p w14:paraId="401D3265" w14:textId="77777777" w:rsidR="004E65CB" w:rsidRPr="004E65CB" w:rsidRDefault="004E65CB" w:rsidP="004E65CB">
      <w:pPr>
        <w:pStyle w:val="EndNoteBibliography"/>
        <w:spacing w:after="240"/>
        <w:rPr>
          <w:noProof/>
        </w:rPr>
      </w:pPr>
      <w:r w:rsidRPr="004E65CB">
        <w:rPr>
          <w:noProof/>
        </w:rPr>
        <w:t xml:space="preserve">Caswell, P. T., Spence, H. J., Parsons, M., White, D. P., Clark, K., Cheng, K. W., . . . Norman, J. C. (2007). Rab25 associates with alpha5beta1 integrin to promote invasive migration in 3D microenvironments. </w:t>
      </w:r>
      <w:r w:rsidRPr="004E65CB">
        <w:rPr>
          <w:i/>
          <w:noProof/>
        </w:rPr>
        <w:t>Dev Cell, 13</w:t>
      </w:r>
      <w:r w:rsidRPr="004E65CB">
        <w:rPr>
          <w:noProof/>
        </w:rPr>
        <w:t>(4), 496-510. doi:10.1016/j.devcel.2007.08.012</w:t>
      </w:r>
    </w:p>
    <w:p w14:paraId="3B231B4B" w14:textId="77777777" w:rsidR="004E65CB" w:rsidRPr="004E65CB" w:rsidRDefault="004E65CB" w:rsidP="004E65CB">
      <w:pPr>
        <w:pStyle w:val="EndNoteBibliography"/>
        <w:spacing w:after="240"/>
        <w:rPr>
          <w:noProof/>
        </w:rPr>
      </w:pPr>
      <w:r w:rsidRPr="004E65CB">
        <w:rPr>
          <w:noProof/>
        </w:rPr>
        <w:t xml:space="preserve">Chamberland, J. P., &amp; Ritter, B. (2017). Retromer revisited: Evolving roles for retromer in endosomal sorting. </w:t>
      </w:r>
      <w:r w:rsidRPr="004E65CB">
        <w:rPr>
          <w:i/>
          <w:noProof/>
        </w:rPr>
        <w:t>J Cell Biol, 216</w:t>
      </w:r>
      <w:r w:rsidRPr="004E65CB">
        <w:rPr>
          <w:noProof/>
        </w:rPr>
        <w:t>(11), 3433-3436. doi:10.1083/jcb.201708111</w:t>
      </w:r>
    </w:p>
    <w:p w14:paraId="4CDAD47A" w14:textId="77777777" w:rsidR="004E65CB" w:rsidRPr="004E65CB" w:rsidRDefault="004E65CB" w:rsidP="004E65CB">
      <w:pPr>
        <w:pStyle w:val="EndNoteBibliography"/>
        <w:spacing w:after="240"/>
        <w:rPr>
          <w:noProof/>
        </w:rPr>
      </w:pPr>
      <w:r w:rsidRPr="004E65CB">
        <w:rPr>
          <w:noProof/>
        </w:rPr>
        <w:t xml:space="preserve">Chan, P. M., &amp; Manser, E. (2012). PAKs in human disease. </w:t>
      </w:r>
      <w:r w:rsidRPr="004E65CB">
        <w:rPr>
          <w:i/>
          <w:noProof/>
        </w:rPr>
        <w:t>Prog Mol Biol Transl Sci, 106</w:t>
      </w:r>
      <w:r w:rsidRPr="004E65CB">
        <w:rPr>
          <w:noProof/>
        </w:rPr>
        <w:t>, 171-187. doi:10.1016/B978-0-12-396456-4.00011-0</w:t>
      </w:r>
    </w:p>
    <w:p w14:paraId="02162A0F" w14:textId="77777777" w:rsidR="004E65CB" w:rsidRPr="004E65CB" w:rsidRDefault="004E65CB" w:rsidP="004E65CB">
      <w:pPr>
        <w:pStyle w:val="EndNoteBibliography"/>
        <w:spacing w:after="240"/>
        <w:rPr>
          <w:noProof/>
        </w:rPr>
      </w:pPr>
      <w:r w:rsidRPr="004E65CB">
        <w:rPr>
          <w:noProof/>
        </w:rPr>
        <w:t xml:space="preserve">Chan, S. L., &amp; Yeo, W. (2012). Targeted therapy of hepatocellular carcinoma: present and future. </w:t>
      </w:r>
      <w:r w:rsidRPr="004E65CB">
        <w:rPr>
          <w:i/>
          <w:noProof/>
        </w:rPr>
        <w:t>J Gastroenterol Hepatol, 27</w:t>
      </w:r>
      <w:r w:rsidRPr="004E65CB">
        <w:rPr>
          <w:noProof/>
        </w:rPr>
        <w:t>(5), 862-872. doi:10.1111/j.1440-1746.2012.07096.x</w:t>
      </w:r>
    </w:p>
    <w:p w14:paraId="27583DD8" w14:textId="77777777" w:rsidR="004E65CB" w:rsidRPr="004E65CB" w:rsidRDefault="004E65CB" w:rsidP="004E65CB">
      <w:pPr>
        <w:pStyle w:val="EndNoteBibliography"/>
        <w:spacing w:after="240"/>
        <w:rPr>
          <w:noProof/>
        </w:rPr>
      </w:pPr>
      <w:r w:rsidRPr="004E65CB">
        <w:rPr>
          <w:noProof/>
        </w:rPr>
        <w:t xml:space="preserve">Chang, Y. C., Nalbant, P., Birkenfeld, J., Chang, Z. F., &amp; Bokoch, G. M. (2008). GEF-H1 couples nocodazole-induced microtubule disassembly to cell contractility via RhoA. </w:t>
      </w:r>
      <w:r w:rsidRPr="004E65CB">
        <w:rPr>
          <w:i/>
          <w:noProof/>
        </w:rPr>
        <w:t>Mol Biol Cell, 19</w:t>
      </w:r>
      <w:r w:rsidRPr="004E65CB">
        <w:rPr>
          <w:noProof/>
        </w:rPr>
        <w:t>(5), 2147-2153. doi:10.1091/mbc.E07-12-1269</w:t>
      </w:r>
    </w:p>
    <w:p w14:paraId="7F494A61" w14:textId="77777777" w:rsidR="004E65CB" w:rsidRPr="004E65CB" w:rsidRDefault="004E65CB" w:rsidP="004E65CB">
      <w:pPr>
        <w:pStyle w:val="EndNoteBibliography"/>
        <w:spacing w:after="240"/>
        <w:rPr>
          <w:noProof/>
        </w:rPr>
      </w:pPr>
      <w:r w:rsidRPr="004E65CB">
        <w:rPr>
          <w:noProof/>
        </w:rPr>
        <w:t xml:space="preserve">Cheng, I. K., Tsang, B. C., Lai, K. P., Ching, A. K., Chan, A. W., To, K. F., . . . Wong, N. (2012). GEF-H1 over-expression in hepatocellular carcinoma promotes cell motility via activation of RhoA signalling. </w:t>
      </w:r>
      <w:r w:rsidRPr="004E65CB">
        <w:rPr>
          <w:i/>
          <w:noProof/>
        </w:rPr>
        <w:t>J Pathol, 228</w:t>
      </w:r>
      <w:r w:rsidRPr="004E65CB">
        <w:rPr>
          <w:noProof/>
        </w:rPr>
        <w:t>(4), 575-585. doi:10.1002/path.4084</w:t>
      </w:r>
    </w:p>
    <w:p w14:paraId="39B763F3" w14:textId="77777777" w:rsidR="004E65CB" w:rsidRPr="004E65CB" w:rsidRDefault="004E65CB" w:rsidP="004E65CB">
      <w:pPr>
        <w:pStyle w:val="EndNoteBibliography"/>
        <w:spacing w:after="240"/>
        <w:rPr>
          <w:noProof/>
        </w:rPr>
      </w:pPr>
      <w:r w:rsidRPr="004E65CB">
        <w:rPr>
          <w:noProof/>
        </w:rPr>
        <w:t xml:space="preserve">Chessum, N., Jones, K., Pasqua, E., &amp; Tucker, M. (2015). Recent advances in cancer therapeutics. </w:t>
      </w:r>
      <w:r w:rsidRPr="004E65CB">
        <w:rPr>
          <w:i/>
          <w:noProof/>
        </w:rPr>
        <w:t>Prog Med Chem, 54</w:t>
      </w:r>
      <w:r w:rsidRPr="004E65CB">
        <w:rPr>
          <w:noProof/>
        </w:rPr>
        <w:t>, 1-63. doi:10.1016/bs.pmch.2014.11.002</w:t>
      </w:r>
    </w:p>
    <w:p w14:paraId="4B822CBB" w14:textId="77777777" w:rsidR="004E65CB" w:rsidRPr="004E65CB" w:rsidRDefault="004E65CB" w:rsidP="004E65CB">
      <w:pPr>
        <w:pStyle w:val="EndNoteBibliography"/>
        <w:rPr>
          <w:noProof/>
        </w:rPr>
      </w:pPr>
      <w:r w:rsidRPr="004E65CB">
        <w:rPr>
          <w:noProof/>
        </w:rPr>
        <w:t xml:space="preserve">Chong, C. R., &amp; Janne, P. A. (2013). The quest to overcome resistance to EGFR-targeted therapies in cancer. </w:t>
      </w:r>
      <w:r w:rsidRPr="004E65CB">
        <w:rPr>
          <w:i/>
          <w:noProof/>
        </w:rPr>
        <w:t>Nat Med, 19</w:t>
      </w:r>
      <w:r w:rsidRPr="004E65CB">
        <w:rPr>
          <w:noProof/>
        </w:rPr>
        <w:t>(11), 1389-1400. doi:10.1038/nm.3388</w:t>
      </w:r>
    </w:p>
    <w:p w14:paraId="5BFAD866" w14:textId="77777777" w:rsidR="004E65CB" w:rsidRPr="004E65CB" w:rsidRDefault="004E65CB" w:rsidP="004E65CB">
      <w:pPr>
        <w:pStyle w:val="EndNoteBibliography"/>
        <w:spacing w:after="240"/>
        <w:rPr>
          <w:noProof/>
        </w:rPr>
      </w:pPr>
      <w:r w:rsidRPr="004E65CB">
        <w:rPr>
          <w:noProof/>
        </w:rPr>
        <w:t>nm.3388 [pii]</w:t>
      </w:r>
    </w:p>
    <w:p w14:paraId="414CB26C" w14:textId="77777777" w:rsidR="004E65CB" w:rsidRPr="004E65CB" w:rsidRDefault="004E65CB" w:rsidP="004E65CB">
      <w:pPr>
        <w:pStyle w:val="EndNoteBibliography"/>
        <w:rPr>
          <w:noProof/>
        </w:rPr>
      </w:pPr>
      <w:r w:rsidRPr="004E65CB">
        <w:rPr>
          <w:noProof/>
        </w:rPr>
        <w:lastRenderedPageBreak/>
        <w:t xml:space="preserve">Ciardiello, F., &amp; Tortora, G. (2008). EGFR antagonists in cancer treatment. </w:t>
      </w:r>
      <w:r w:rsidRPr="004E65CB">
        <w:rPr>
          <w:i/>
          <w:noProof/>
        </w:rPr>
        <w:t>N Engl J Med, 358</w:t>
      </w:r>
      <w:r w:rsidRPr="004E65CB">
        <w:rPr>
          <w:noProof/>
        </w:rPr>
        <w:t>(11), 1160-1174. doi:358/11/1160 [pii]</w:t>
      </w:r>
    </w:p>
    <w:p w14:paraId="3665AC41" w14:textId="77777777" w:rsidR="004E65CB" w:rsidRPr="004E65CB" w:rsidRDefault="004E65CB" w:rsidP="004E65CB">
      <w:pPr>
        <w:pStyle w:val="EndNoteBibliography"/>
        <w:spacing w:after="240"/>
        <w:rPr>
          <w:noProof/>
        </w:rPr>
      </w:pPr>
      <w:r w:rsidRPr="004E65CB">
        <w:rPr>
          <w:noProof/>
        </w:rPr>
        <w:t>10.1056/NEJMra0707704</w:t>
      </w:r>
    </w:p>
    <w:p w14:paraId="758E1D57" w14:textId="77777777" w:rsidR="004E65CB" w:rsidRPr="004E65CB" w:rsidRDefault="004E65CB" w:rsidP="004E65CB">
      <w:pPr>
        <w:pStyle w:val="EndNoteBibliography"/>
        <w:spacing w:after="240"/>
        <w:rPr>
          <w:noProof/>
        </w:rPr>
      </w:pPr>
      <w:r w:rsidRPr="004E65CB">
        <w:rPr>
          <w:noProof/>
        </w:rPr>
        <w:t xml:space="preserve">Collinet, C., Stoter, M., Bradshaw, C. R., Samusik, N., Rink, J. C., Kenski, D., . . . Zerial, M. (2010). Systems survey of endocytosis by multiparametric image analysis. </w:t>
      </w:r>
      <w:r w:rsidRPr="004E65CB">
        <w:rPr>
          <w:i/>
          <w:noProof/>
        </w:rPr>
        <w:t>Nature, 464</w:t>
      </w:r>
      <w:r w:rsidRPr="004E65CB">
        <w:rPr>
          <w:noProof/>
        </w:rPr>
        <w:t>(7286), 243-249. doi:10.1038/nature08779</w:t>
      </w:r>
    </w:p>
    <w:p w14:paraId="680889BD" w14:textId="77777777" w:rsidR="004E65CB" w:rsidRPr="004E65CB" w:rsidRDefault="004E65CB" w:rsidP="004E65CB">
      <w:pPr>
        <w:pStyle w:val="EndNoteBibliography"/>
        <w:spacing w:after="240"/>
        <w:rPr>
          <w:noProof/>
        </w:rPr>
      </w:pPr>
      <w:r w:rsidRPr="004E65CB">
        <w:rPr>
          <w:noProof/>
        </w:rPr>
        <w:t xml:space="preserve">Cullis, J., Meiri, D., Sandi, M. J., Radulovich, N., Kent, O. A., Medrano, M., . . . Rottapel, R. (2014). The RhoGEF GEF-H1 is required for oncogenic RAS signaling via KSR-1. </w:t>
      </w:r>
      <w:r w:rsidRPr="004E65CB">
        <w:rPr>
          <w:i/>
          <w:noProof/>
        </w:rPr>
        <w:t>Cancer Cell, 25</w:t>
      </w:r>
      <w:r w:rsidRPr="004E65CB">
        <w:rPr>
          <w:noProof/>
        </w:rPr>
        <w:t>(2), 181-195. doi:10.1016/j.ccr.2014.01.025</w:t>
      </w:r>
    </w:p>
    <w:p w14:paraId="2A9910AC" w14:textId="77777777" w:rsidR="004E65CB" w:rsidRPr="004E65CB" w:rsidRDefault="004E65CB" w:rsidP="004E65CB">
      <w:pPr>
        <w:pStyle w:val="EndNoteBibliography"/>
        <w:spacing w:after="240"/>
        <w:rPr>
          <w:noProof/>
        </w:rPr>
      </w:pPr>
      <w:r w:rsidRPr="004E65CB">
        <w:rPr>
          <w:noProof/>
        </w:rPr>
        <w:t xml:space="preserve">Custodio, A., &amp; Feliu, J. (2013). Prognostic and predictive biomarkers for epidermal growth factor receptor-targeted therapy in colorectal cancer: beyond KRAS mutations. </w:t>
      </w:r>
      <w:r w:rsidRPr="004E65CB">
        <w:rPr>
          <w:i/>
          <w:noProof/>
        </w:rPr>
        <w:t>Crit Rev Oncol Hematol, 85</w:t>
      </w:r>
      <w:r w:rsidRPr="004E65CB">
        <w:rPr>
          <w:noProof/>
        </w:rPr>
        <w:t>(1), 45-81. doi:10.1016/j.critrevonc.2012.05.001</w:t>
      </w:r>
    </w:p>
    <w:p w14:paraId="4D21575F" w14:textId="77777777" w:rsidR="004E65CB" w:rsidRPr="004E65CB" w:rsidRDefault="004E65CB" w:rsidP="004E65CB">
      <w:pPr>
        <w:pStyle w:val="EndNoteBibliography"/>
        <w:spacing w:after="240"/>
        <w:rPr>
          <w:noProof/>
        </w:rPr>
      </w:pPr>
      <w:r w:rsidRPr="004E65CB">
        <w:rPr>
          <w:noProof/>
        </w:rPr>
        <w:t xml:space="preserve">Dart, A. E., &amp; Wells, C. M. (2013). P21-activated kinase 4--not just one of the PAK. </w:t>
      </w:r>
      <w:r w:rsidRPr="004E65CB">
        <w:rPr>
          <w:i/>
          <w:noProof/>
        </w:rPr>
        <w:t>Eur J Cell Biol, 92</w:t>
      </w:r>
      <w:r w:rsidRPr="004E65CB">
        <w:rPr>
          <w:noProof/>
        </w:rPr>
        <w:t>(4-5), 129-138. doi:10.1016/j.ejcb.2013.03.002</w:t>
      </w:r>
    </w:p>
    <w:p w14:paraId="1321BCE5" w14:textId="77777777" w:rsidR="004E65CB" w:rsidRPr="004E65CB" w:rsidRDefault="004E65CB" w:rsidP="004E65CB">
      <w:pPr>
        <w:pStyle w:val="EndNoteBibliography"/>
        <w:spacing w:after="240"/>
        <w:rPr>
          <w:noProof/>
        </w:rPr>
      </w:pPr>
      <w:r w:rsidRPr="004E65CB">
        <w:rPr>
          <w:noProof/>
        </w:rPr>
        <w:t xml:space="preserve">Del Vecchio, C. A., Giacomini, C. P., Vogel, H., Jensen, K. C., Florio, T., Merlo, A., . . . Wong, A. J. (2013). EGFRvIII gene rearrangement is an early event in glioblastoma tumorigenesis and expression defines a hierarchy modulated by epigenetic mechanisms. </w:t>
      </w:r>
      <w:r w:rsidRPr="004E65CB">
        <w:rPr>
          <w:i/>
          <w:noProof/>
        </w:rPr>
        <w:t>Oncogene, 32</w:t>
      </w:r>
      <w:r w:rsidRPr="004E65CB">
        <w:rPr>
          <w:noProof/>
        </w:rPr>
        <w:t>(21), 2670-2681. doi:10.1038/onc.2012.280</w:t>
      </w:r>
    </w:p>
    <w:p w14:paraId="10584774" w14:textId="77777777" w:rsidR="004E65CB" w:rsidRPr="004E65CB" w:rsidRDefault="004E65CB" w:rsidP="004E65CB">
      <w:pPr>
        <w:pStyle w:val="EndNoteBibliography"/>
        <w:spacing w:after="240"/>
        <w:rPr>
          <w:noProof/>
        </w:rPr>
      </w:pPr>
      <w:r w:rsidRPr="004E65CB">
        <w:rPr>
          <w:noProof/>
        </w:rPr>
        <w:t xml:space="preserve">den Hartigh, J. C., van Bergen en Henegouwen, P. M., Verkleij, A. J., &amp; Boonstra, J. (1992). The EGF receptor is an actin-binding protein. </w:t>
      </w:r>
      <w:r w:rsidRPr="004E65CB">
        <w:rPr>
          <w:i/>
          <w:noProof/>
        </w:rPr>
        <w:t>J Cell Biol, 119</w:t>
      </w:r>
      <w:r w:rsidRPr="004E65CB">
        <w:rPr>
          <w:noProof/>
        </w:rPr>
        <w:t xml:space="preserve">(2), 349-355. </w:t>
      </w:r>
    </w:p>
    <w:p w14:paraId="25B9F1B4" w14:textId="77777777" w:rsidR="004E65CB" w:rsidRPr="004E65CB" w:rsidRDefault="004E65CB" w:rsidP="004E65CB">
      <w:pPr>
        <w:pStyle w:val="EndNoteBibliography"/>
        <w:spacing w:after="240"/>
        <w:rPr>
          <w:noProof/>
        </w:rPr>
      </w:pPr>
      <w:r w:rsidRPr="004E65CB">
        <w:rPr>
          <w:noProof/>
        </w:rPr>
        <w:t xml:space="preserve">Dozynkiewicz, M. A., Jamieson, N. B., Macpherson, I., Grindlay, J., van den Berghe, P. V., von Thun, A., . . . Norman, J. C. (2012). Rab25 and CLIC3 collaborate to promote integrin recycling from late endosomes/lysosomes and drive cancer progression. </w:t>
      </w:r>
      <w:r w:rsidRPr="004E65CB">
        <w:rPr>
          <w:i/>
          <w:noProof/>
        </w:rPr>
        <w:t>Dev Cell, 22</w:t>
      </w:r>
      <w:r w:rsidRPr="004E65CB">
        <w:rPr>
          <w:noProof/>
        </w:rPr>
        <w:t>(1), 131-145. doi:10.1016/j.devcel.2011.11.008</w:t>
      </w:r>
    </w:p>
    <w:p w14:paraId="697A4195" w14:textId="77777777" w:rsidR="004E65CB" w:rsidRPr="004E65CB" w:rsidRDefault="004E65CB" w:rsidP="004E65CB">
      <w:pPr>
        <w:pStyle w:val="EndNoteBibliography"/>
        <w:spacing w:after="240"/>
        <w:rPr>
          <w:noProof/>
        </w:rPr>
      </w:pPr>
      <w:r w:rsidRPr="004E65CB">
        <w:rPr>
          <w:noProof/>
        </w:rPr>
        <w:lastRenderedPageBreak/>
        <w:t xml:space="preserve">Duffy, M. J., Synnott, N. C., &amp; Crown, J. (2017). Mutant p53 as a target for cancer treatment. </w:t>
      </w:r>
      <w:r w:rsidRPr="004E65CB">
        <w:rPr>
          <w:i/>
          <w:noProof/>
        </w:rPr>
        <w:t>Eur J Cancer, 83</w:t>
      </w:r>
      <w:r w:rsidRPr="004E65CB">
        <w:rPr>
          <w:noProof/>
        </w:rPr>
        <w:t>, 258-265. doi:10.1016/j.ejca.2017.06.023</w:t>
      </w:r>
    </w:p>
    <w:p w14:paraId="1232DE01" w14:textId="77777777" w:rsidR="004E65CB" w:rsidRPr="004E65CB" w:rsidRDefault="004E65CB" w:rsidP="004E65CB">
      <w:pPr>
        <w:pStyle w:val="EndNoteBibliography"/>
        <w:spacing w:after="240"/>
        <w:rPr>
          <w:noProof/>
        </w:rPr>
      </w:pPr>
      <w:r w:rsidRPr="004E65CB">
        <w:rPr>
          <w:noProof/>
        </w:rPr>
        <w:t xml:space="preserve">Edwards, B. K., Noone, A. M., Mariotto, A. B., Simard, E. P., Boscoe, F. P., Henley, S. J., . . . Ward, E. M. (2014). Annual Report to the Nation on the status of cancer, 1975-2010, featuring prevalence of comorbidity and impact on survival among persons with lung, colorectal, breast, or prostate cancer. </w:t>
      </w:r>
      <w:r w:rsidRPr="004E65CB">
        <w:rPr>
          <w:i/>
          <w:noProof/>
        </w:rPr>
        <w:t>Cancer, 120</w:t>
      </w:r>
      <w:r w:rsidRPr="004E65CB">
        <w:rPr>
          <w:noProof/>
        </w:rPr>
        <w:t>(9), 1290-1314. doi:10.1002/cncr.28509</w:t>
      </w:r>
    </w:p>
    <w:p w14:paraId="447B7CEB" w14:textId="77777777" w:rsidR="004E65CB" w:rsidRPr="004E65CB" w:rsidRDefault="004E65CB" w:rsidP="004E65CB">
      <w:pPr>
        <w:pStyle w:val="EndNoteBibliography"/>
        <w:spacing w:after="240"/>
        <w:rPr>
          <w:noProof/>
        </w:rPr>
      </w:pPr>
      <w:r w:rsidRPr="004E65CB">
        <w:rPr>
          <w:noProof/>
        </w:rPr>
        <w:t xml:space="preserve">Etienne-Manneville, S., &amp; Hall, A. (2002). Rho GTPases in cell biology. </w:t>
      </w:r>
      <w:r w:rsidRPr="004E65CB">
        <w:rPr>
          <w:i/>
          <w:noProof/>
        </w:rPr>
        <w:t>Nature, 420</w:t>
      </w:r>
      <w:r w:rsidRPr="004E65CB">
        <w:rPr>
          <w:noProof/>
        </w:rPr>
        <w:t>(6916), 629-635. doi:10.1038/nature01148</w:t>
      </w:r>
    </w:p>
    <w:p w14:paraId="507411D2" w14:textId="77777777" w:rsidR="004E65CB" w:rsidRPr="004E65CB" w:rsidRDefault="004E65CB" w:rsidP="004E65CB">
      <w:pPr>
        <w:pStyle w:val="EndNoteBibliography"/>
        <w:spacing w:after="240"/>
        <w:rPr>
          <w:noProof/>
        </w:rPr>
      </w:pPr>
      <w:r w:rsidRPr="004E65CB">
        <w:rPr>
          <w:noProof/>
        </w:rPr>
        <w:t xml:space="preserve">Ewald, J. A., Wilkinson, J. C., Guyer, C. A., &amp; Staros, J. V. (2003). Ligand- and kinase activity-independent cell survival mediated by the epidermal growth factor receptor expressed in 32D cells. </w:t>
      </w:r>
      <w:r w:rsidRPr="004E65CB">
        <w:rPr>
          <w:i/>
          <w:noProof/>
        </w:rPr>
        <w:t>Exp Cell Res, 282</w:t>
      </w:r>
      <w:r w:rsidRPr="004E65CB">
        <w:rPr>
          <w:noProof/>
        </w:rPr>
        <w:t xml:space="preserve">(2), 121-131. </w:t>
      </w:r>
    </w:p>
    <w:p w14:paraId="0FDC85F3" w14:textId="77777777" w:rsidR="004E65CB" w:rsidRPr="004E65CB" w:rsidRDefault="004E65CB" w:rsidP="004E65CB">
      <w:pPr>
        <w:pStyle w:val="EndNoteBibliography"/>
        <w:spacing w:after="240"/>
        <w:rPr>
          <w:noProof/>
        </w:rPr>
      </w:pPr>
      <w:r w:rsidRPr="004E65CB">
        <w:rPr>
          <w:noProof/>
        </w:rPr>
        <w:t xml:space="preserve">Foster, D. A., &amp; Xu, L. (2003). Phospholipase D in cell proliferation and cancer. </w:t>
      </w:r>
      <w:r w:rsidRPr="004E65CB">
        <w:rPr>
          <w:i/>
          <w:noProof/>
        </w:rPr>
        <w:t>Mol Cancer Res, 1</w:t>
      </w:r>
      <w:r w:rsidRPr="004E65CB">
        <w:rPr>
          <w:noProof/>
        </w:rPr>
        <w:t xml:space="preserve">(11), 789-800. </w:t>
      </w:r>
    </w:p>
    <w:p w14:paraId="1A0B7AE5" w14:textId="77777777" w:rsidR="004E65CB" w:rsidRPr="004E65CB" w:rsidRDefault="004E65CB" w:rsidP="004E65CB">
      <w:pPr>
        <w:pStyle w:val="EndNoteBibliography"/>
        <w:spacing w:after="240"/>
        <w:rPr>
          <w:noProof/>
        </w:rPr>
      </w:pPr>
      <w:r w:rsidRPr="004E65CB">
        <w:rPr>
          <w:noProof/>
        </w:rPr>
        <w:t xml:space="preserve">Francavilla, C., Papetti, M., Rigbolt, K. T., Pedersen, A. K., Sigurdsson, J. O., Cazzamali, G., . . . Olsen, J. V. (2016). Multilayered proteomics reveals molecular switches dictating ligand-dependent EGFR trafficking. </w:t>
      </w:r>
      <w:r w:rsidRPr="004E65CB">
        <w:rPr>
          <w:i/>
          <w:noProof/>
        </w:rPr>
        <w:t>Nat Struct Mol Biol, 23</w:t>
      </w:r>
      <w:r w:rsidRPr="004E65CB">
        <w:rPr>
          <w:noProof/>
        </w:rPr>
        <w:t>(6), 608-618. doi:10.1038/nsmb.3218</w:t>
      </w:r>
    </w:p>
    <w:p w14:paraId="45765ED6" w14:textId="77777777" w:rsidR="004E65CB" w:rsidRPr="004E65CB" w:rsidRDefault="004E65CB" w:rsidP="004E65CB">
      <w:pPr>
        <w:pStyle w:val="EndNoteBibliography"/>
        <w:spacing w:after="240"/>
        <w:rPr>
          <w:noProof/>
        </w:rPr>
      </w:pPr>
      <w:r w:rsidRPr="004E65CB">
        <w:rPr>
          <w:noProof/>
        </w:rPr>
        <w:t xml:space="preserve">Frolov, A., Chahwan, S., Ochs, M., Arnoletti, J. P., Pan, Z. Z., Favorova, O., . . . Godwin, A. K. (2003). Response markers and the molecular mechanisms of action of Gleevec in gastrointestinal stromal tumors. </w:t>
      </w:r>
      <w:r w:rsidRPr="004E65CB">
        <w:rPr>
          <w:i/>
          <w:noProof/>
        </w:rPr>
        <w:t>Mol Cancer Ther, 2</w:t>
      </w:r>
      <w:r w:rsidRPr="004E65CB">
        <w:rPr>
          <w:noProof/>
        </w:rPr>
        <w:t xml:space="preserve">(8), 699-709. </w:t>
      </w:r>
    </w:p>
    <w:p w14:paraId="692101B2" w14:textId="77777777" w:rsidR="004E65CB" w:rsidRPr="004E65CB" w:rsidRDefault="004E65CB" w:rsidP="004E65CB">
      <w:pPr>
        <w:pStyle w:val="EndNoteBibliography"/>
        <w:spacing w:after="240"/>
        <w:rPr>
          <w:noProof/>
        </w:rPr>
      </w:pPr>
      <w:r w:rsidRPr="004E65CB">
        <w:rPr>
          <w:noProof/>
        </w:rPr>
        <w:t xml:space="preserve">Garrett, J. T., &amp; Arteaga, C. L. (2011). Resistance to HER2-directed antibodies and tyrosine kinase inhibitors: mechanisms and clinical implications. </w:t>
      </w:r>
      <w:r w:rsidRPr="004E65CB">
        <w:rPr>
          <w:i/>
          <w:noProof/>
        </w:rPr>
        <w:t>Cancer Biol Ther, 11</w:t>
      </w:r>
      <w:r w:rsidRPr="004E65CB">
        <w:rPr>
          <w:noProof/>
        </w:rPr>
        <w:t xml:space="preserve">(9), 793-800. </w:t>
      </w:r>
    </w:p>
    <w:p w14:paraId="324AEE38" w14:textId="77777777" w:rsidR="004E65CB" w:rsidRPr="004E65CB" w:rsidRDefault="004E65CB" w:rsidP="004E65CB">
      <w:pPr>
        <w:pStyle w:val="EndNoteBibliography"/>
        <w:spacing w:after="240"/>
        <w:rPr>
          <w:noProof/>
        </w:rPr>
      </w:pPr>
      <w:r w:rsidRPr="004E65CB">
        <w:rPr>
          <w:noProof/>
        </w:rPr>
        <w:t xml:space="preserve">Grange, M., Picq, M., Prigent, A. F., Lagarde, M., &amp; Nemoz, G. (1998). Regulation of PDE-4 cAMP phosphodiesterases by phosphatidic acid. </w:t>
      </w:r>
      <w:r w:rsidRPr="004E65CB">
        <w:rPr>
          <w:i/>
          <w:noProof/>
        </w:rPr>
        <w:t>Cell Biochem Biophys, 29</w:t>
      </w:r>
      <w:r w:rsidRPr="004E65CB">
        <w:rPr>
          <w:noProof/>
        </w:rPr>
        <w:t>(1-2), 1-17. doi:10.1007/BF02737825</w:t>
      </w:r>
    </w:p>
    <w:p w14:paraId="7FA1AB0A" w14:textId="77777777" w:rsidR="004E65CB" w:rsidRPr="004E65CB" w:rsidRDefault="004E65CB" w:rsidP="004E65CB">
      <w:pPr>
        <w:pStyle w:val="EndNoteBibliography"/>
        <w:spacing w:after="240"/>
        <w:rPr>
          <w:noProof/>
        </w:rPr>
      </w:pPr>
      <w:r w:rsidRPr="004E65CB">
        <w:rPr>
          <w:noProof/>
        </w:rPr>
        <w:lastRenderedPageBreak/>
        <w:t xml:space="preserve">Gundry, C., Marco, S., Rainero, E., Miller, B., Dornier, E., Mitchell, L., . . . Norman, J. C. (2017). Phosphorylation of Rab-coupling protein by LMTK3 controls Rab14-dependent EphA2 trafficking to promote cell:cell repulsion. </w:t>
      </w:r>
      <w:r w:rsidRPr="004E65CB">
        <w:rPr>
          <w:i/>
          <w:noProof/>
        </w:rPr>
        <w:t>Nat Commun, 8</w:t>
      </w:r>
      <w:r w:rsidRPr="004E65CB">
        <w:rPr>
          <w:noProof/>
        </w:rPr>
        <w:t>, 14646. doi:10.1038/ncomms14646</w:t>
      </w:r>
    </w:p>
    <w:p w14:paraId="782B9085" w14:textId="77777777" w:rsidR="004E65CB" w:rsidRPr="004E65CB" w:rsidRDefault="004E65CB" w:rsidP="004E65CB">
      <w:pPr>
        <w:pStyle w:val="EndNoteBibliography"/>
        <w:spacing w:after="240"/>
        <w:rPr>
          <w:noProof/>
        </w:rPr>
      </w:pPr>
      <w:r w:rsidRPr="004E65CB">
        <w:rPr>
          <w:noProof/>
        </w:rPr>
        <w:t xml:space="preserve">Gurpinar, E., &amp; Vousden, K. H. (2015). Hitting cancers' weak spots: vulnerabilities imposed by p53 mutation. </w:t>
      </w:r>
      <w:r w:rsidRPr="004E65CB">
        <w:rPr>
          <w:i/>
          <w:noProof/>
        </w:rPr>
        <w:t>Trends Cell Biol, 25</w:t>
      </w:r>
      <w:r w:rsidRPr="004E65CB">
        <w:rPr>
          <w:noProof/>
        </w:rPr>
        <w:t>(8), 486-495. doi:10.1016/j.tcb.2015.04.001</w:t>
      </w:r>
    </w:p>
    <w:p w14:paraId="3A54421E" w14:textId="77777777" w:rsidR="004E65CB" w:rsidRPr="004E65CB" w:rsidRDefault="004E65CB" w:rsidP="004E65CB">
      <w:pPr>
        <w:pStyle w:val="EndNoteBibliography"/>
        <w:spacing w:after="240"/>
        <w:rPr>
          <w:noProof/>
        </w:rPr>
      </w:pPr>
      <w:r w:rsidRPr="004E65CB">
        <w:rPr>
          <w:noProof/>
        </w:rPr>
        <w:t xml:space="preserve">Hanahan, D., &amp; Weinberg, R. A. (2011). Hallmarks of cancer: the next generation. </w:t>
      </w:r>
      <w:r w:rsidRPr="004E65CB">
        <w:rPr>
          <w:i/>
          <w:noProof/>
        </w:rPr>
        <w:t>Cell, 144</w:t>
      </w:r>
      <w:r w:rsidRPr="004E65CB">
        <w:rPr>
          <w:noProof/>
        </w:rPr>
        <w:t>(5), 646-674. doi:10.1016/j.cell.2011.02.013</w:t>
      </w:r>
    </w:p>
    <w:p w14:paraId="4D793FDB" w14:textId="77777777" w:rsidR="004E65CB" w:rsidRPr="004E65CB" w:rsidRDefault="004E65CB" w:rsidP="004E65CB">
      <w:pPr>
        <w:pStyle w:val="EndNoteBibliography"/>
        <w:spacing w:after="240"/>
        <w:rPr>
          <w:noProof/>
        </w:rPr>
      </w:pPr>
      <w:r w:rsidRPr="004E65CB">
        <w:rPr>
          <w:noProof/>
        </w:rPr>
        <w:t xml:space="preserve">Hao, Y. H., Doyle, J. M., Ramanathan, S., Gomez, T. S., Jia, D., Xu, M., . . . Potts, P. R. (2013). Regulation of WASH-dependent actin polymerization and protein trafficking by ubiquitination. </w:t>
      </w:r>
      <w:r w:rsidRPr="004E65CB">
        <w:rPr>
          <w:i/>
          <w:noProof/>
        </w:rPr>
        <w:t>Cell, 152</w:t>
      </w:r>
      <w:r w:rsidRPr="004E65CB">
        <w:rPr>
          <w:noProof/>
        </w:rPr>
        <w:t>(5), 1051-1064. doi:10.1016/j.cell.2013.01.051</w:t>
      </w:r>
    </w:p>
    <w:p w14:paraId="3F938EEC" w14:textId="77777777" w:rsidR="004E65CB" w:rsidRPr="004E65CB" w:rsidRDefault="004E65CB" w:rsidP="004E65CB">
      <w:pPr>
        <w:pStyle w:val="EndNoteBibliography"/>
        <w:spacing w:after="240"/>
        <w:rPr>
          <w:noProof/>
        </w:rPr>
      </w:pPr>
      <w:r w:rsidRPr="004E65CB">
        <w:rPr>
          <w:noProof/>
        </w:rPr>
        <w:t xml:space="preserve">Hao, Y. H., Fountain, M. D., Jr., Fon Tacer, K., Xia, F., Bi, W., Kang, S. H., . . . Potts, P. R. (2015). USP7 Acts as a Molecular Rheostat to Promote WASH-Dependent Endosomal Protein Recycling and Is Mutated in a Human Neurodevelopmental Disorder. </w:t>
      </w:r>
      <w:r w:rsidRPr="004E65CB">
        <w:rPr>
          <w:i/>
          <w:noProof/>
        </w:rPr>
        <w:t>Mol Cell, 59</w:t>
      </w:r>
      <w:r w:rsidRPr="004E65CB">
        <w:rPr>
          <w:noProof/>
        </w:rPr>
        <w:t>(6), 956-969. doi:10.1016/j.molcel.2015.07.033</w:t>
      </w:r>
    </w:p>
    <w:p w14:paraId="1ADECFD3" w14:textId="77777777" w:rsidR="004E65CB" w:rsidRPr="004E65CB" w:rsidRDefault="004E65CB" w:rsidP="004E65CB">
      <w:pPr>
        <w:pStyle w:val="EndNoteBibliography"/>
        <w:spacing w:after="240"/>
        <w:rPr>
          <w:noProof/>
        </w:rPr>
      </w:pPr>
      <w:r w:rsidRPr="004E65CB">
        <w:rPr>
          <w:noProof/>
        </w:rPr>
        <w:t xml:space="preserve">Hegi, M. E., Rajakannu, P., &amp; Weller, M. (2012). Epidermal growth factor receptor: a re-emerging target in glioblastoma. </w:t>
      </w:r>
      <w:r w:rsidRPr="004E65CB">
        <w:rPr>
          <w:i/>
          <w:noProof/>
        </w:rPr>
        <w:t>Curr Opin Neurol, 25</w:t>
      </w:r>
      <w:r w:rsidRPr="004E65CB">
        <w:rPr>
          <w:noProof/>
        </w:rPr>
        <w:t>(6), 774-779. doi:10.1097/WCO.0b013e328359b0bc</w:t>
      </w:r>
    </w:p>
    <w:p w14:paraId="70D78E31" w14:textId="77777777" w:rsidR="004E65CB" w:rsidRPr="004E65CB" w:rsidRDefault="004E65CB" w:rsidP="004E65CB">
      <w:pPr>
        <w:pStyle w:val="EndNoteBibliography"/>
        <w:spacing w:after="240"/>
        <w:rPr>
          <w:noProof/>
        </w:rPr>
      </w:pPr>
      <w:r w:rsidRPr="004E65CB">
        <w:rPr>
          <w:noProof/>
        </w:rPr>
        <w:t xml:space="preserve">Hinze, C., &amp; Boucrot, E. (2018). Local actin polymerization during endocytic carrier formation. </w:t>
      </w:r>
      <w:r w:rsidRPr="004E65CB">
        <w:rPr>
          <w:i/>
          <w:noProof/>
        </w:rPr>
        <w:t>Biochem Soc Trans, 46</w:t>
      </w:r>
      <w:r w:rsidRPr="004E65CB">
        <w:rPr>
          <w:noProof/>
        </w:rPr>
        <w:t>(3), 565-576. doi:10.1042/BST20170355</w:t>
      </w:r>
    </w:p>
    <w:p w14:paraId="1876E504" w14:textId="77777777" w:rsidR="004E65CB" w:rsidRPr="004E65CB" w:rsidRDefault="004E65CB" w:rsidP="004E65CB">
      <w:pPr>
        <w:pStyle w:val="EndNoteBibliography"/>
        <w:spacing w:after="240"/>
        <w:rPr>
          <w:noProof/>
        </w:rPr>
      </w:pPr>
      <w:r w:rsidRPr="004E65CB">
        <w:rPr>
          <w:noProof/>
        </w:rPr>
        <w:t xml:space="preserve">Isobe, K., Jung, H. J., Yang, C. R., Claxton, J., Sandoval, P., Burg, M. B., . . . Knepper, M. A. (2017). Systems-level identification of PKA-dependent signaling in epithelial cells. </w:t>
      </w:r>
      <w:r w:rsidRPr="004E65CB">
        <w:rPr>
          <w:i/>
          <w:noProof/>
        </w:rPr>
        <w:t>Proc Natl Acad Sci U S A, 114</w:t>
      </w:r>
      <w:r w:rsidRPr="004E65CB">
        <w:rPr>
          <w:noProof/>
        </w:rPr>
        <w:t>(42), E8875-E8884. doi:10.1073/pnas.1709123114</w:t>
      </w:r>
    </w:p>
    <w:p w14:paraId="243C7DA2" w14:textId="77777777" w:rsidR="004E65CB" w:rsidRPr="004E65CB" w:rsidRDefault="004E65CB" w:rsidP="004E65CB">
      <w:pPr>
        <w:pStyle w:val="EndNoteBibliography"/>
        <w:spacing w:after="240"/>
        <w:rPr>
          <w:noProof/>
        </w:rPr>
      </w:pPr>
      <w:r w:rsidRPr="004E65CB">
        <w:rPr>
          <w:noProof/>
        </w:rPr>
        <w:t xml:space="preserve">Jackson, S. E., &amp; Chester, J. D. (2015). Personalised cancer medicine. </w:t>
      </w:r>
      <w:r w:rsidRPr="004E65CB">
        <w:rPr>
          <w:i/>
          <w:noProof/>
        </w:rPr>
        <w:t>Int J Cancer, 137</w:t>
      </w:r>
      <w:r w:rsidRPr="004E65CB">
        <w:rPr>
          <w:noProof/>
        </w:rPr>
        <w:t>(2), 262-266. doi:10.1002/ijc.28940</w:t>
      </w:r>
    </w:p>
    <w:p w14:paraId="3FAC65A7" w14:textId="77777777" w:rsidR="004E65CB" w:rsidRPr="004E65CB" w:rsidRDefault="004E65CB" w:rsidP="004E65CB">
      <w:pPr>
        <w:pStyle w:val="EndNoteBibliography"/>
        <w:spacing w:after="240"/>
        <w:rPr>
          <w:noProof/>
        </w:rPr>
      </w:pPr>
      <w:r w:rsidRPr="004E65CB">
        <w:rPr>
          <w:noProof/>
        </w:rPr>
        <w:lastRenderedPageBreak/>
        <w:t xml:space="preserve">Joerger, A. C., &amp; Fersht, A. R. (2016). The p53 Pathway: Origins, Inactivation in Cancer, and Emerging Therapeutic Approaches. </w:t>
      </w:r>
      <w:r w:rsidRPr="004E65CB">
        <w:rPr>
          <w:i/>
          <w:noProof/>
        </w:rPr>
        <w:t>Annu Rev Biochem, 85</w:t>
      </w:r>
      <w:r w:rsidRPr="004E65CB">
        <w:rPr>
          <w:noProof/>
        </w:rPr>
        <w:t>, 375-404. doi:10.1146/annurev-biochem-060815-014710</w:t>
      </w:r>
    </w:p>
    <w:p w14:paraId="53C47B2D" w14:textId="77777777" w:rsidR="004E65CB" w:rsidRPr="004E65CB" w:rsidRDefault="004E65CB" w:rsidP="004E65CB">
      <w:pPr>
        <w:pStyle w:val="EndNoteBibliography"/>
        <w:spacing w:after="240"/>
        <w:rPr>
          <w:noProof/>
        </w:rPr>
      </w:pPr>
      <w:r w:rsidRPr="004E65CB">
        <w:rPr>
          <w:noProof/>
        </w:rPr>
        <w:t xml:space="preserve">Kesanakurti, D., Chetty, C., Rajasekhar Maddirela, D., Gujrati, M., &amp; Rao, J. S. (2012). Functional cooperativity by direct interaction between PAK4 and MMP-2 in the regulation of anoikis resistance, migration and invasion in glioma. </w:t>
      </w:r>
      <w:r w:rsidRPr="004E65CB">
        <w:rPr>
          <w:i/>
          <w:noProof/>
        </w:rPr>
        <w:t>Cell Death Dis, 3</w:t>
      </w:r>
      <w:r w:rsidRPr="004E65CB">
        <w:rPr>
          <w:noProof/>
        </w:rPr>
        <w:t>, e445. doi:10.1038/cddis.2012.182</w:t>
      </w:r>
    </w:p>
    <w:p w14:paraId="33B66070" w14:textId="77777777" w:rsidR="004E65CB" w:rsidRPr="004E65CB" w:rsidRDefault="004E65CB" w:rsidP="004E65CB">
      <w:pPr>
        <w:pStyle w:val="EndNoteBibliography"/>
        <w:spacing w:after="240"/>
        <w:rPr>
          <w:noProof/>
        </w:rPr>
      </w:pPr>
      <w:r w:rsidRPr="004E65CB">
        <w:rPr>
          <w:noProof/>
        </w:rPr>
        <w:t xml:space="preserve">Khoo, K. H., Verma, C. S., &amp; Lane, D. P. (2014). Drugging the p53 pathway: understanding the route to clinical efficacy. </w:t>
      </w:r>
      <w:r w:rsidRPr="004E65CB">
        <w:rPr>
          <w:i/>
          <w:noProof/>
        </w:rPr>
        <w:t>Nat Rev Drug Discov, 13</w:t>
      </w:r>
      <w:r w:rsidRPr="004E65CB">
        <w:rPr>
          <w:noProof/>
        </w:rPr>
        <w:t>(3), 217-236. doi:10.1038/nrd4236</w:t>
      </w:r>
    </w:p>
    <w:p w14:paraId="769E8286" w14:textId="77777777" w:rsidR="004E65CB" w:rsidRPr="004E65CB" w:rsidRDefault="004E65CB" w:rsidP="004E65CB">
      <w:pPr>
        <w:pStyle w:val="EndNoteBibliography"/>
        <w:spacing w:after="240"/>
        <w:rPr>
          <w:noProof/>
        </w:rPr>
      </w:pPr>
      <w:r w:rsidRPr="004E65CB">
        <w:rPr>
          <w:noProof/>
        </w:rPr>
        <w:t xml:space="preserve">King, H., Nicholas, N. S., &amp; Wells, C. M. (2014). Role of p-21-activated kinases in cancer progression. </w:t>
      </w:r>
      <w:r w:rsidRPr="004E65CB">
        <w:rPr>
          <w:i/>
          <w:noProof/>
        </w:rPr>
        <w:t>Int Rev Cell Mol Biol, 309</w:t>
      </w:r>
      <w:r w:rsidRPr="004E65CB">
        <w:rPr>
          <w:noProof/>
        </w:rPr>
        <w:t>, 347-387. doi:10.1016/B978-0-12-800255-1.00007-7</w:t>
      </w:r>
    </w:p>
    <w:p w14:paraId="3A0246B7" w14:textId="77777777" w:rsidR="004E65CB" w:rsidRPr="004E65CB" w:rsidRDefault="004E65CB" w:rsidP="004E65CB">
      <w:pPr>
        <w:pStyle w:val="EndNoteBibliography"/>
        <w:spacing w:after="240"/>
        <w:rPr>
          <w:noProof/>
        </w:rPr>
      </w:pPr>
      <w:r w:rsidRPr="004E65CB">
        <w:rPr>
          <w:noProof/>
        </w:rPr>
        <w:t xml:space="preserve">Kravchenko, J. E., Ilyinskaya, G. V., Komarov, P. G., Agapova, L. S., Kochetkov, D. V., Strom, E., . . . Chumakov, P. M. (2008). Small-molecule RETRA suppresses mutant p53-bearing cancer cells through a p73-dependent salvage pathway. </w:t>
      </w:r>
      <w:r w:rsidRPr="004E65CB">
        <w:rPr>
          <w:i/>
          <w:noProof/>
        </w:rPr>
        <w:t>Proc Natl Acad Sci U S A, 105</w:t>
      </w:r>
      <w:r w:rsidRPr="004E65CB">
        <w:rPr>
          <w:noProof/>
        </w:rPr>
        <w:t>(17), 6302-6307. doi:10.1073/pnas.0802091105</w:t>
      </w:r>
    </w:p>
    <w:p w14:paraId="045FB406" w14:textId="77777777" w:rsidR="004E65CB" w:rsidRPr="004E65CB" w:rsidRDefault="004E65CB" w:rsidP="004E65CB">
      <w:pPr>
        <w:pStyle w:val="EndNoteBibliography"/>
        <w:spacing w:after="240"/>
        <w:rPr>
          <w:noProof/>
        </w:rPr>
      </w:pPr>
      <w:r w:rsidRPr="004E65CB">
        <w:rPr>
          <w:noProof/>
        </w:rPr>
        <w:t xml:space="preserve">Krendel, M., Zenke, F. T., &amp; Bokoch, G. M. (2002). Nucleotide exchange factor GEF-H1 mediates cross-talk between microtubules and the actin cytoskeleton. </w:t>
      </w:r>
      <w:r w:rsidRPr="004E65CB">
        <w:rPr>
          <w:i/>
          <w:noProof/>
        </w:rPr>
        <w:t>Nat Cell Biol, 4</w:t>
      </w:r>
      <w:r w:rsidRPr="004E65CB">
        <w:rPr>
          <w:noProof/>
        </w:rPr>
        <w:t>(4), 294-301. doi:10.1038/ncb773</w:t>
      </w:r>
    </w:p>
    <w:p w14:paraId="6689FFFA" w14:textId="77777777" w:rsidR="004E65CB" w:rsidRPr="004E65CB" w:rsidRDefault="004E65CB" w:rsidP="004E65CB">
      <w:pPr>
        <w:pStyle w:val="EndNoteBibliography"/>
        <w:spacing w:after="240"/>
        <w:rPr>
          <w:noProof/>
        </w:rPr>
      </w:pPr>
      <w:r w:rsidRPr="004E65CB">
        <w:rPr>
          <w:noProof/>
        </w:rPr>
        <w:t xml:space="preserve">Kvainickas, A., Jimenez-Orgaz, A., Nagele, H., Hu, Z., Dengjel, J., &amp; Steinberg, F. (2017). Cargo-selective SNX-BAR proteins mediate retromer trimer independent retrograde transport. </w:t>
      </w:r>
      <w:r w:rsidRPr="004E65CB">
        <w:rPr>
          <w:i/>
          <w:noProof/>
        </w:rPr>
        <w:t>J Cell Biol, 216</w:t>
      </w:r>
      <w:r w:rsidRPr="004E65CB">
        <w:rPr>
          <w:noProof/>
        </w:rPr>
        <w:t>(11), 3677-3693. doi:10.1083/jcb.201702137</w:t>
      </w:r>
    </w:p>
    <w:p w14:paraId="572E03B1" w14:textId="77777777" w:rsidR="004E65CB" w:rsidRPr="004E65CB" w:rsidRDefault="004E65CB" w:rsidP="004E65CB">
      <w:pPr>
        <w:pStyle w:val="EndNoteBibliography"/>
        <w:spacing w:after="240"/>
        <w:rPr>
          <w:noProof/>
        </w:rPr>
      </w:pPr>
      <w:r w:rsidRPr="004E65CB">
        <w:rPr>
          <w:noProof/>
        </w:rPr>
        <w:t xml:space="preserve">Lamaze, C., &amp; Schmid, S. L. (1995). Recruitment of epidermal growth factor receptors into coated pits requires their activated tyrosine kinase. </w:t>
      </w:r>
      <w:r w:rsidRPr="004E65CB">
        <w:rPr>
          <w:i/>
          <w:noProof/>
        </w:rPr>
        <w:t>J Cell Biol, 129</w:t>
      </w:r>
      <w:r w:rsidRPr="004E65CB">
        <w:rPr>
          <w:noProof/>
        </w:rPr>
        <w:t xml:space="preserve">(1), 47-54. </w:t>
      </w:r>
    </w:p>
    <w:p w14:paraId="1B509065" w14:textId="77777777" w:rsidR="004E65CB" w:rsidRPr="004E65CB" w:rsidRDefault="004E65CB" w:rsidP="004E65CB">
      <w:pPr>
        <w:pStyle w:val="EndNoteBibliography"/>
        <w:spacing w:after="240"/>
        <w:rPr>
          <w:noProof/>
        </w:rPr>
      </w:pPr>
      <w:r w:rsidRPr="004E65CB">
        <w:rPr>
          <w:noProof/>
        </w:rPr>
        <w:lastRenderedPageBreak/>
        <w:t xml:space="preserve">Levine, A. J. (2018). Reviewing the future of the P53 field. </w:t>
      </w:r>
      <w:r w:rsidRPr="004E65CB">
        <w:rPr>
          <w:i/>
          <w:noProof/>
        </w:rPr>
        <w:t>Cell Death Differ, 25</w:t>
      </w:r>
      <w:r w:rsidRPr="004E65CB">
        <w:rPr>
          <w:noProof/>
        </w:rPr>
        <w:t>(1), 1-2. doi:10.1038/cdd.2017.181</w:t>
      </w:r>
    </w:p>
    <w:p w14:paraId="7CC0262A" w14:textId="77777777" w:rsidR="004E65CB" w:rsidRPr="004E65CB" w:rsidRDefault="004E65CB" w:rsidP="004E65CB">
      <w:pPr>
        <w:pStyle w:val="EndNoteBibliography"/>
        <w:spacing w:after="240"/>
        <w:rPr>
          <w:noProof/>
        </w:rPr>
      </w:pPr>
      <w:r w:rsidRPr="004E65CB">
        <w:rPr>
          <w:noProof/>
        </w:rPr>
        <w:t xml:space="preserve">Levine, A. J., &amp; Oren, M. (2009). The first 30 years of p53: growing ever more complex. </w:t>
      </w:r>
      <w:r w:rsidRPr="004E65CB">
        <w:rPr>
          <w:i/>
          <w:noProof/>
        </w:rPr>
        <w:t>Nat Rev Cancer, 9</w:t>
      </w:r>
      <w:r w:rsidRPr="004E65CB">
        <w:rPr>
          <w:noProof/>
        </w:rPr>
        <w:t>(10), 749-758. doi:10.1038/nrc2723</w:t>
      </w:r>
    </w:p>
    <w:p w14:paraId="7285114A" w14:textId="77777777" w:rsidR="004E65CB" w:rsidRPr="004E65CB" w:rsidRDefault="004E65CB" w:rsidP="004E65CB">
      <w:pPr>
        <w:pStyle w:val="EndNoteBibliography"/>
        <w:spacing w:after="240"/>
        <w:rPr>
          <w:noProof/>
        </w:rPr>
      </w:pPr>
      <w:r w:rsidRPr="004E65CB">
        <w:rPr>
          <w:noProof/>
        </w:rPr>
        <w:t xml:space="preserve">Li, Z., Lock, J. G., Olofsson, H., Kowalewski, J. M., Teller, S., Liu, Y., . . . Stromblad, S. (2010). Integrin-mediated cell attachment induces a PAK4-dependent feedback loop regulating cell adhesion through modified integrin alpha v beta 5 clustering and turnover. </w:t>
      </w:r>
      <w:r w:rsidRPr="004E65CB">
        <w:rPr>
          <w:i/>
          <w:noProof/>
        </w:rPr>
        <w:t>Mol Biol Cell, 21</w:t>
      </w:r>
      <w:r w:rsidRPr="004E65CB">
        <w:rPr>
          <w:noProof/>
        </w:rPr>
        <w:t>(19), 3317-3329. doi:10.1091/mbc.E10-03-0245</w:t>
      </w:r>
    </w:p>
    <w:p w14:paraId="75F543C8" w14:textId="77777777" w:rsidR="004E65CB" w:rsidRPr="004E65CB" w:rsidRDefault="004E65CB" w:rsidP="004E65CB">
      <w:pPr>
        <w:pStyle w:val="EndNoteBibliography"/>
        <w:spacing w:after="240"/>
        <w:rPr>
          <w:noProof/>
        </w:rPr>
      </w:pPr>
      <w:r w:rsidRPr="004E65CB">
        <w:rPr>
          <w:noProof/>
        </w:rPr>
        <w:t xml:space="preserve">Liao, Y. C., Ruan, J. W., Lua, I., Li, M. H., Chen, W. L., Wang, J. R., . . . Chen, J. H. (2012). Overexpressed hPTTG1 promotes breast cancer cell invasion and metastasis by regulating GEF-H1/RhoA signalling. </w:t>
      </w:r>
      <w:r w:rsidRPr="004E65CB">
        <w:rPr>
          <w:i/>
          <w:noProof/>
        </w:rPr>
        <w:t>Oncogene, 31</w:t>
      </w:r>
      <w:r w:rsidRPr="004E65CB">
        <w:rPr>
          <w:noProof/>
        </w:rPr>
        <w:t>(25), 3086-3097. doi:10.1038/onc.2011.476</w:t>
      </w:r>
    </w:p>
    <w:p w14:paraId="5D365241" w14:textId="77777777" w:rsidR="004E65CB" w:rsidRPr="004E65CB" w:rsidRDefault="004E65CB" w:rsidP="004E65CB">
      <w:pPr>
        <w:pStyle w:val="EndNoteBibliography"/>
        <w:spacing w:after="240"/>
        <w:rPr>
          <w:noProof/>
        </w:rPr>
      </w:pPr>
      <w:r w:rsidRPr="004E65CB">
        <w:rPr>
          <w:noProof/>
        </w:rPr>
        <w:t xml:space="preserve">Luedke, E., Jaime-Ramirez, A. C., Bhave, N., &amp; Carson, W. E., 3rd. (2012). Monoclonal antibody therapy of pancreatic cancer with cetuximab: potential for immune modulation. </w:t>
      </w:r>
      <w:r w:rsidRPr="004E65CB">
        <w:rPr>
          <w:i/>
          <w:noProof/>
        </w:rPr>
        <w:t>J Immunother, 35</w:t>
      </w:r>
      <w:r w:rsidRPr="004E65CB">
        <w:rPr>
          <w:noProof/>
        </w:rPr>
        <w:t>(5), 367-373. doi:10.1097/CJI.0b013e3182562d76</w:t>
      </w:r>
    </w:p>
    <w:p w14:paraId="07FE7889" w14:textId="77777777" w:rsidR="004E65CB" w:rsidRPr="004E65CB" w:rsidRDefault="004E65CB" w:rsidP="004E65CB">
      <w:pPr>
        <w:pStyle w:val="EndNoteBibliography"/>
        <w:spacing w:after="240"/>
        <w:rPr>
          <w:noProof/>
        </w:rPr>
      </w:pPr>
      <w:r w:rsidRPr="004E65CB">
        <w:rPr>
          <w:noProof/>
        </w:rPr>
        <w:t xml:space="preserve">Luetteke, N. C., Phillips, H. K., Qiu, T. H., Copeland, N. G., Earp, H. S., Jenkins, N. A., &amp; Lee, D. C. (1994). The mouse waved-2 phenotype results from a point mutation in the EGF receptor tyrosine kinase. </w:t>
      </w:r>
      <w:r w:rsidRPr="004E65CB">
        <w:rPr>
          <w:i/>
          <w:noProof/>
        </w:rPr>
        <w:t>Genes Dev, 8</w:t>
      </w:r>
      <w:r w:rsidRPr="004E65CB">
        <w:rPr>
          <w:noProof/>
        </w:rPr>
        <w:t xml:space="preserve">(4), 399-413. </w:t>
      </w:r>
    </w:p>
    <w:p w14:paraId="4862C8FB" w14:textId="77777777" w:rsidR="004E65CB" w:rsidRPr="004E65CB" w:rsidRDefault="004E65CB" w:rsidP="004E65CB">
      <w:pPr>
        <w:pStyle w:val="EndNoteBibliography"/>
        <w:spacing w:after="240"/>
        <w:rPr>
          <w:noProof/>
        </w:rPr>
      </w:pPr>
      <w:r w:rsidRPr="004E65CB">
        <w:rPr>
          <w:noProof/>
        </w:rPr>
        <w:t xml:space="preserve">MacDonald, E., Brown, L., Selvais, A., Liu, H., Waring, T., Newman, D., . . . Zech, T. (2018). HRS-WASH axis governs actin-mediated endosomal recycling and cell invasion. </w:t>
      </w:r>
      <w:r w:rsidRPr="004E65CB">
        <w:rPr>
          <w:i/>
          <w:noProof/>
        </w:rPr>
        <w:t>J Cell Biol, 217</w:t>
      </w:r>
      <w:r w:rsidRPr="004E65CB">
        <w:rPr>
          <w:noProof/>
        </w:rPr>
        <w:t>(7), 2549-2564. doi:10.1083/jcb.201710051</w:t>
      </w:r>
    </w:p>
    <w:p w14:paraId="10C51B48" w14:textId="77777777" w:rsidR="004E65CB" w:rsidRPr="004E65CB" w:rsidRDefault="004E65CB" w:rsidP="004E65CB">
      <w:pPr>
        <w:pStyle w:val="EndNoteBibliography"/>
        <w:spacing w:after="240"/>
        <w:rPr>
          <w:noProof/>
        </w:rPr>
      </w:pPr>
      <w:r w:rsidRPr="004E65CB">
        <w:rPr>
          <w:noProof/>
        </w:rPr>
        <w:t xml:space="preserve">Marcotte, R., Brown, K. R., Suarez, F., Sayad, A., Karamboulas, K., Krzyzanowski, P. M., . . . Moffat, J. (2012). Essential gene profiles in breast, pancreatic, and ovarian cancer cells. </w:t>
      </w:r>
      <w:r w:rsidRPr="004E65CB">
        <w:rPr>
          <w:i/>
          <w:noProof/>
        </w:rPr>
        <w:t>Cancer Discov, 2</w:t>
      </w:r>
      <w:r w:rsidRPr="004E65CB">
        <w:rPr>
          <w:noProof/>
        </w:rPr>
        <w:t>(2), 172-189. doi:10.1158/2159-8290.CD-11-0224</w:t>
      </w:r>
    </w:p>
    <w:p w14:paraId="74B44151" w14:textId="77777777" w:rsidR="004E65CB" w:rsidRPr="004E65CB" w:rsidRDefault="004E65CB" w:rsidP="004E65CB">
      <w:pPr>
        <w:pStyle w:val="EndNoteBibliography"/>
        <w:spacing w:after="240"/>
        <w:rPr>
          <w:noProof/>
        </w:rPr>
      </w:pPr>
      <w:r w:rsidRPr="004E65CB">
        <w:rPr>
          <w:noProof/>
        </w:rPr>
        <w:t xml:space="preserve">Maresch, J., Schoppmann, S. F., Thallinger, C. M., Zielinski, C. C., &amp; Hejna, M. (2012). Her-2/neu gene amplification and over-expression in stomach and esophageal </w:t>
      </w:r>
      <w:r w:rsidRPr="004E65CB">
        <w:rPr>
          <w:noProof/>
        </w:rPr>
        <w:lastRenderedPageBreak/>
        <w:t xml:space="preserve">adenocarcinoma: from pathology to treatment. </w:t>
      </w:r>
      <w:r w:rsidRPr="004E65CB">
        <w:rPr>
          <w:i/>
          <w:noProof/>
        </w:rPr>
        <w:t>Crit Rev Oncol Hematol, 82</w:t>
      </w:r>
      <w:r w:rsidRPr="004E65CB">
        <w:rPr>
          <w:noProof/>
        </w:rPr>
        <w:t>(3), 310-322. doi:10.1016/j.critrevonc.2011.06.003</w:t>
      </w:r>
    </w:p>
    <w:p w14:paraId="423AA80D" w14:textId="77777777" w:rsidR="004E65CB" w:rsidRPr="004E65CB" w:rsidRDefault="004E65CB" w:rsidP="004E65CB">
      <w:pPr>
        <w:pStyle w:val="EndNoteBibliography"/>
        <w:spacing w:after="240"/>
        <w:rPr>
          <w:noProof/>
        </w:rPr>
      </w:pPr>
      <w:r w:rsidRPr="004E65CB">
        <w:rPr>
          <w:noProof/>
        </w:rPr>
        <w:t xml:space="preserve">McNally, K. E., Faulkner, R., Steinberg, F., Gallon, M., Ghai, R., Pim, D., . . . Cullen, P. J. (2017). Retriever is a multiprotein complex for retromer-independent endosomal cargo recycling. </w:t>
      </w:r>
      <w:r w:rsidRPr="004E65CB">
        <w:rPr>
          <w:i/>
          <w:noProof/>
        </w:rPr>
        <w:t>Nat Cell Biol, 19</w:t>
      </w:r>
      <w:r w:rsidRPr="004E65CB">
        <w:rPr>
          <w:noProof/>
        </w:rPr>
        <w:t>(10), 1214-1225. doi:10.1038/ncb3610</w:t>
      </w:r>
    </w:p>
    <w:p w14:paraId="5F4DDCA7" w14:textId="77777777" w:rsidR="004E65CB" w:rsidRPr="004E65CB" w:rsidRDefault="004E65CB" w:rsidP="004E65CB">
      <w:pPr>
        <w:pStyle w:val="EndNoteBibliography"/>
        <w:spacing w:after="240"/>
        <w:rPr>
          <w:noProof/>
        </w:rPr>
      </w:pPr>
      <w:r w:rsidRPr="004E65CB">
        <w:rPr>
          <w:noProof/>
        </w:rPr>
        <w:t xml:space="preserve">Meiri, D., Greeve, M. A., Brunet, A., Finan, D., Wells, C. D., LaRose, J., &amp; Rottapel, R. (2009). Modulation of Rho guanine exchange factor Lfc activity by protein kinase A-mediated phosphorylation. </w:t>
      </w:r>
      <w:r w:rsidRPr="004E65CB">
        <w:rPr>
          <w:i/>
          <w:noProof/>
        </w:rPr>
        <w:t>Mol Cell Biol, 29</w:t>
      </w:r>
      <w:r w:rsidRPr="004E65CB">
        <w:rPr>
          <w:noProof/>
        </w:rPr>
        <w:t>(21), 5963-5973. doi:10.1128/MCB.01268-08</w:t>
      </w:r>
    </w:p>
    <w:p w14:paraId="4916DC04" w14:textId="77777777" w:rsidR="004E65CB" w:rsidRPr="004E65CB" w:rsidRDefault="004E65CB" w:rsidP="004E65CB">
      <w:pPr>
        <w:pStyle w:val="EndNoteBibliography"/>
        <w:spacing w:after="240"/>
        <w:rPr>
          <w:noProof/>
        </w:rPr>
      </w:pPr>
      <w:r w:rsidRPr="004E65CB">
        <w:rPr>
          <w:noProof/>
        </w:rPr>
        <w:t xml:space="preserve">Meiri, D., Marshall, C. B., Greeve, M. A., Kim, B., Balan, M., Suarez, F., . . . Rottapel, R. (2012). Mechanistic insight into the microtubule and actin cytoskeleton coupling through dynein-dependent RhoGEF inhibition. </w:t>
      </w:r>
      <w:r w:rsidRPr="004E65CB">
        <w:rPr>
          <w:i/>
          <w:noProof/>
        </w:rPr>
        <w:t>Mol Cell, 45</w:t>
      </w:r>
      <w:r w:rsidRPr="004E65CB">
        <w:rPr>
          <w:noProof/>
        </w:rPr>
        <w:t>(5), 642-655. doi:10.1016/j.molcel.2012.01.027</w:t>
      </w:r>
    </w:p>
    <w:p w14:paraId="0D036E22" w14:textId="77777777" w:rsidR="004E65CB" w:rsidRPr="004E65CB" w:rsidRDefault="004E65CB" w:rsidP="004E65CB">
      <w:pPr>
        <w:pStyle w:val="EndNoteBibliography"/>
        <w:spacing w:after="240"/>
        <w:rPr>
          <w:noProof/>
        </w:rPr>
      </w:pPr>
      <w:r w:rsidRPr="004E65CB">
        <w:rPr>
          <w:noProof/>
        </w:rPr>
        <w:t xml:space="preserve">Mellinghoff, I. (2007). Why do cancer cells become "addicted" to oncogenic epidermal growth factor receptor? </w:t>
      </w:r>
      <w:r w:rsidRPr="004E65CB">
        <w:rPr>
          <w:i/>
          <w:noProof/>
        </w:rPr>
        <w:t>PLoS Med, 4</w:t>
      </w:r>
      <w:r w:rsidRPr="004E65CB">
        <w:rPr>
          <w:noProof/>
        </w:rPr>
        <w:t>(10), 1620-1622. doi:10.1371/journal.pmed.0040321</w:t>
      </w:r>
    </w:p>
    <w:p w14:paraId="57A4B84F" w14:textId="77777777" w:rsidR="004E65CB" w:rsidRPr="004E65CB" w:rsidRDefault="004E65CB" w:rsidP="004E65CB">
      <w:pPr>
        <w:pStyle w:val="EndNoteBibliography"/>
        <w:spacing w:after="240"/>
        <w:rPr>
          <w:noProof/>
        </w:rPr>
      </w:pPr>
      <w:r w:rsidRPr="004E65CB">
        <w:rPr>
          <w:noProof/>
        </w:rPr>
        <w:t xml:space="preserve">Mellman, I., &amp; Yarden, Y. (2013). Endocytosis and cancer. </w:t>
      </w:r>
      <w:r w:rsidRPr="004E65CB">
        <w:rPr>
          <w:i/>
          <w:noProof/>
        </w:rPr>
        <w:t>Cold Spring Harb Perspect Biol, 5</w:t>
      </w:r>
      <w:r w:rsidRPr="004E65CB">
        <w:rPr>
          <w:noProof/>
        </w:rPr>
        <w:t>(12), a016949. doi:10.1101/cshperspect.a016949</w:t>
      </w:r>
    </w:p>
    <w:p w14:paraId="653FA41C" w14:textId="77777777" w:rsidR="004E65CB" w:rsidRPr="004E65CB" w:rsidRDefault="004E65CB" w:rsidP="004E65CB">
      <w:pPr>
        <w:pStyle w:val="EndNoteBibliography"/>
        <w:spacing w:after="240"/>
        <w:rPr>
          <w:noProof/>
        </w:rPr>
      </w:pPr>
      <w:r w:rsidRPr="004E65CB">
        <w:rPr>
          <w:noProof/>
        </w:rPr>
        <w:t xml:space="preserve">Miettinen, P. J., Berger, J. E., Meneses, J., Phung, Y., Pedersen, R. A., Werb, Z., &amp; Derynck, R. (1995). Epithelial immaturity and multiorgan failure in mice lacking epidermal growth factor receptor. </w:t>
      </w:r>
      <w:r w:rsidRPr="004E65CB">
        <w:rPr>
          <w:i/>
          <w:noProof/>
        </w:rPr>
        <w:t>Nature, 376</w:t>
      </w:r>
      <w:r w:rsidRPr="004E65CB">
        <w:rPr>
          <w:noProof/>
        </w:rPr>
        <w:t>(6538), 337-341. doi:10.1038/376337a0</w:t>
      </w:r>
    </w:p>
    <w:p w14:paraId="5587B836" w14:textId="77777777" w:rsidR="004E65CB" w:rsidRPr="004E65CB" w:rsidRDefault="004E65CB" w:rsidP="004E65CB">
      <w:pPr>
        <w:pStyle w:val="EndNoteBibliography"/>
        <w:spacing w:after="240"/>
        <w:rPr>
          <w:noProof/>
        </w:rPr>
      </w:pPr>
      <w:r w:rsidRPr="004E65CB">
        <w:rPr>
          <w:noProof/>
        </w:rPr>
        <w:t xml:space="preserve">Mimeault, M., Johansson, S. L., &amp; Batra, S. K. (2012). Pathobiological implications of the expression of EGFR, pAkt, NF-kappaB and MIC-1 in prostate cancer stem cells and their progenies. </w:t>
      </w:r>
      <w:r w:rsidRPr="004E65CB">
        <w:rPr>
          <w:i/>
          <w:noProof/>
        </w:rPr>
        <w:t>PLoS One, 7</w:t>
      </w:r>
      <w:r w:rsidRPr="004E65CB">
        <w:rPr>
          <w:noProof/>
        </w:rPr>
        <w:t>(2), e31919. doi:10.1371/journal.pone.0031919</w:t>
      </w:r>
    </w:p>
    <w:p w14:paraId="52B2DAFD" w14:textId="77777777" w:rsidR="004E65CB" w:rsidRPr="004E65CB" w:rsidRDefault="004E65CB" w:rsidP="004E65CB">
      <w:pPr>
        <w:pStyle w:val="EndNoteBibliography"/>
        <w:spacing w:after="240"/>
        <w:rPr>
          <w:noProof/>
        </w:rPr>
      </w:pPr>
      <w:r w:rsidRPr="004E65CB">
        <w:rPr>
          <w:noProof/>
        </w:rPr>
        <w:t xml:space="preserve">Mizuarai, S., Yamanaka, K., &amp; Kotani, H. (2006). Mutant p53 induces the GEF-H1 oncogene, a guanine nucleotide exchange factor-H1 for RhoA, resulting in accelerated cell proliferation in tumor cells. </w:t>
      </w:r>
      <w:r w:rsidRPr="004E65CB">
        <w:rPr>
          <w:i/>
          <w:noProof/>
        </w:rPr>
        <w:t>Cancer Res, 66</w:t>
      </w:r>
      <w:r w:rsidRPr="004E65CB">
        <w:rPr>
          <w:noProof/>
        </w:rPr>
        <w:t>(12), 6319-6326. doi:10.1158/0008-5472.CAN-05-4629</w:t>
      </w:r>
    </w:p>
    <w:p w14:paraId="328800EA" w14:textId="77777777" w:rsidR="004E65CB" w:rsidRPr="004E65CB" w:rsidRDefault="004E65CB" w:rsidP="004E65CB">
      <w:pPr>
        <w:pStyle w:val="EndNoteBibliography"/>
        <w:spacing w:after="240"/>
        <w:rPr>
          <w:noProof/>
        </w:rPr>
      </w:pPr>
      <w:r w:rsidRPr="004E65CB">
        <w:rPr>
          <w:noProof/>
        </w:rPr>
        <w:lastRenderedPageBreak/>
        <w:t xml:space="preserve">Morkel, M., Riemer, P., Blaker, H., &amp; Sers, C. (2015). Similar but different: distinct roles for KRAS and BRAF oncogenes in colorectal cancer development and therapy resistance. </w:t>
      </w:r>
      <w:r w:rsidRPr="004E65CB">
        <w:rPr>
          <w:i/>
          <w:noProof/>
        </w:rPr>
        <w:t>Oncotarget, 6</w:t>
      </w:r>
      <w:r w:rsidRPr="004E65CB">
        <w:rPr>
          <w:noProof/>
        </w:rPr>
        <w:t>(25), 20785-20800. doi:10.18632/oncotarget.4750</w:t>
      </w:r>
    </w:p>
    <w:p w14:paraId="2697E527" w14:textId="77777777" w:rsidR="004E65CB" w:rsidRPr="004E65CB" w:rsidRDefault="004E65CB" w:rsidP="004E65CB">
      <w:pPr>
        <w:pStyle w:val="EndNoteBibliography"/>
        <w:spacing w:after="240"/>
        <w:rPr>
          <w:noProof/>
        </w:rPr>
      </w:pPr>
      <w:r w:rsidRPr="004E65CB">
        <w:rPr>
          <w:noProof/>
        </w:rPr>
        <w:t xml:space="preserve">Mosesson, Y., Mills, G. B., &amp; Yarden, Y. (2008). Derailed endocytosis: an emerging feature of cancer. </w:t>
      </w:r>
      <w:r w:rsidRPr="004E65CB">
        <w:rPr>
          <w:i/>
          <w:noProof/>
        </w:rPr>
        <w:t>Nat Rev Cancer, 8</w:t>
      </w:r>
      <w:r w:rsidRPr="004E65CB">
        <w:rPr>
          <w:noProof/>
        </w:rPr>
        <w:t>(11), 835-850. doi:10.1038/nrc2521</w:t>
      </w:r>
    </w:p>
    <w:p w14:paraId="2C3EE256" w14:textId="77777777" w:rsidR="004E65CB" w:rsidRPr="004E65CB" w:rsidRDefault="004E65CB" w:rsidP="004E65CB">
      <w:pPr>
        <w:pStyle w:val="EndNoteBibliography"/>
        <w:spacing w:after="240"/>
        <w:rPr>
          <w:noProof/>
        </w:rPr>
      </w:pPr>
      <w:r w:rsidRPr="004E65CB">
        <w:rPr>
          <w:noProof/>
        </w:rPr>
        <w:t xml:space="preserve">Muller, P. A., Caswell, P. T., Doyle, B., Iwanicki, M. P., Tan, E. H., Karim, S., . . . Vousden, K. H. (2009). Mutant p53 drives invasion by promoting integrin recycling. </w:t>
      </w:r>
      <w:r w:rsidRPr="004E65CB">
        <w:rPr>
          <w:i/>
          <w:noProof/>
        </w:rPr>
        <w:t>Cell, 139</w:t>
      </w:r>
      <w:r w:rsidRPr="004E65CB">
        <w:rPr>
          <w:noProof/>
        </w:rPr>
        <w:t>(7), 1327-1341. doi:10.1016/j.cell.2009.11.026</w:t>
      </w:r>
    </w:p>
    <w:p w14:paraId="037DB691" w14:textId="77777777" w:rsidR="004E65CB" w:rsidRPr="004E65CB" w:rsidRDefault="004E65CB" w:rsidP="004E65CB">
      <w:pPr>
        <w:pStyle w:val="EndNoteBibliography"/>
        <w:spacing w:after="240"/>
        <w:rPr>
          <w:noProof/>
        </w:rPr>
      </w:pPr>
      <w:r w:rsidRPr="004E65CB">
        <w:rPr>
          <w:noProof/>
        </w:rPr>
        <w:t xml:space="preserve">Muller, P. A., Trinidad, A. G., Timpson, P., Morton, J. P., Zanivan, S., van den Berghe, P. V., . . . Vousden, K. H. (2013). Mutant p53 enhances MET trafficking and signalling to drive cell scattering and invasion. </w:t>
      </w:r>
      <w:r w:rsidRPr="004E65CB">
        <w:rPr>
          <w:i/>
          <w:noProof/>
        </w:rPr>
        <w:t>Oncogene, 32</w:t>
      </w:r>
      <w:r w:rsidRPr="004E65CB">
        <w:rPr>
          <w:noProof/>
        </w:rPr>
        <w:t>(10), 1252-1265. doi:10.1038/onc.2012.148</w:t>
      </w:r>
    </w:p>
    <w:p w14:paraId="08D18A6F" w14:textId="77777777" w:rsidR="004E65CB" w:rsidRPr="004E65CB" w:rsidRDefault="004E65CB" w:rsidP="004E65CB">
      <w:pPr>
        <w:pStyle w:val="EndNoteBibliography"/>
        <w:spacing w:after="240"/>
        <w:rPr>
          <w:noProof/>
        </w:rPr>
      </w:pPr>
      <w:r w:rsidRPr="004E65CB">
        <w:rPr>
          <w:noProof/>
        </w:rPr>
        <w:t xml:space="preserve">Muller, P. A., &amp; Vousden, K. H. (2014). Mutant p53 in cancer: new functions and therapeutic opportunities. </w:t>
      </w:r>
      <w:r w:rsidRPr="004E65CB">
        <w:rPr>
          <w:i/>
          <w:noProof/>
        </w:rPr>
        <w:t>Cancer Cell, 25</w:t>
      </w:r>
      <w:r w:rsidRPr="004E65CB">
        <w:rPr>
          <w:noProof/>
        </w:rPr>
        <w:t>(3), 304-317. doi:10.1016/j.ccr.2014.01.021</w:t>
      </w:r>
    </w:p>
    <w:p w14:paraId="69B868D0" w14:textId="77777777" w:rsidR="004E65CB" w:rsidRPr="004E65CB" w:rsidRDefault="004E65CB" w:rsidP="004E65CB">
      <w:pPr>
        <w:pStyle w:val="EndNoteBibliography"/>
        <w:spacing w:after="240"/>
        <w:rPr>
          <w:noProof/>
        </w:rPr>
      </w:pPr>
      <w:r w:rsidRPr="004E65CB">
        <w:rPr>
          <w:noProof/>
        </w:rPr>
        <w:t xml:space="preserve">Muller, P. A., Vousden, K. H., &amp; Norman, J. C. (2011). p53 and its mutants in tumor cell migration and invasion. </w:t>
      </w:r>
      <w:r w:rsidRPr="004E65CB">
        <w:rPr>
          <w:i/>
          <w:noProof/>
        </w:rPr>
        <w:t>J Cell Biol, 192</w:t>
      </w:r>
      <w:r w:rsidRPr="004E65CB">
        <w:rPr>
          <w:noProof/>
        </w:rPr>
        <w:t>(2), 209-218. doi:10.1083/jcb.201009059</w:t>
      </w:r>
    </w:p>
    <w:p w14:paraId="6299DF02" w14:textId="77777777" w:rsidR="004E65CB" w:rsidRPr="004E65CB" w:rsidRDefault="004E65CB" w:rsidP="004E65CB">
      <w:pPr>
        <w:pStyle w:val="EndNoteBibliography"/>
        <w:spacing w:after="240"/>
        <w:rPr>
          <w:noProof/>
        </w:rPr>
      </w:pPr>
      <w:r w:rsidRPr="004E65CB">
        <w:rPr>
          <w:noProof/>
        </w:rPr>
        <w:t xml:space="preserve">No, D., Yao, T. P., &amp; Evans, R. M. (1996). Ecdysone-inducible gene expression in mammalian cells and transgenic mice. </w:t>
      </w:r>
      <w:r w:rsidRPr="004E65CB">
        <w:rPr>
          <w:i/>
          <w:noProof/>
        </w:rPr>
        <w:t>Proc Natl Acad Sci U S A, 93</w:t>
      </w:r>
      <w:r w:rsidRPr="004E65CB">
        <w:rPr>
          <w:noProof/>
        </w:rPr>
        <w:t xml:space="preserve">(8), 3346-3351. </w:t>
      </w:r>
    </w:p>
    <w:p w14:paraId="440D3BB3" w14:textId="77777777" w:rsidR="004E65CB" w:rsidRPr="004E65CB" w:rsidRDefault="004E65CB" w:rsidP="004E65CB">
      <w:pPr>
        <w:pStyle w:val="EndNoteBibliography"/>
        <w:spacing w:after="240"/>
        <w:rPr>
          <w:noProof/>
        </w:rPr>
      </w:pPr>
      <w:r w:rsidRPr="004E65CB">
        <w:rPr>
          <w:noProof/>
        </w:rPr>
        <w:t xml:space="preserve">Norambuena, A., Metz, C., Jung, J. E., Silva, A., Otero, C., Cancino, J., . . . Gonzalez, A. (2010). Phosphatidic acid induces ligand-independent epidermal growth factor receptor endocytic traffic through PDE4 activation. </w:t>
      </w:r>
      <w:r w:rsidRPr="004E65CB">
        <w:rPr>
          <w:i/>
          <w:noProof/>
        </w:rPr>
        <w:t>Mol Biol Cell, 21</w:t>
      </w:r>
      <w:r w:rsidRPr="004E65CB">
        <w:rPr>
          <w:noProof/>
        </w:rPr>
        <w:t>(16), 2916-2929. doi:10.1091/mbc.E10-02-0167</w:t>
      </w:r>
    </w:p>
    <w:p w14:paraId="4AB8120D" w14:textId="77777777" w:rsidR="004E65CB" w:rsidRPr="004E65CB" w:rsidRDefault="004E65CB" w:rsidP="004E65CB">
      <w:pPr>
        <w:pStyle w:val="EndNoteBibliography"/>
        <w:spacing w:after="240"/>
        <w:rPr>
          <w:noProof/>
        </w:rPr>
      </w:pPr>
      <w:r w:rsidRPr="004E65CB">
        <w:rPr>
          <w:noProof/>
        </w:rPr>
        <w:t xml:space="preserve">Paatero, I., Lassus, H., Junttila, T. T., Kaskinen, M., Butzow, R., &amp; Elenius, K. (2013). CYT-1 isoform of ErbB4 is an independent prognostic factor in serous ovarian cancer and selectively promotes ovarian cancer cell growth in vitro. </w:t>
      </w:r>
      <w:r w:rsidRPr="004E65CB">
        <w:rPr>
          <w:i/>
          <w:noProof/>
        </w:rPr>
        <w:t>Gynecol Oncol, 129</w:t>
      </w:r>
      <w:r w:rsidRPr="004E65CB">
        <w:rPr>
          <w:noProof/>
        </w:rPr>
        <w:t>(1), 179-187. doi:10.1016/j.ygyno.2012.12.044</w:t>
      </w:r>
    </w:p>
    <w:p w14:paraId="12995644" w14:textId="77777777" w:rsidR="004E65CB" w:rsidRPr="004E65CB" w:rsidRDefault="004E65CB" w:rsidP="004E65CB">
      <w:pPr>
        <w:pStyle w:val="EndNoteBibliography"/>
        <w:rPr>
          <w:noProof/>
        </w:rPr>
      </w:pPr>
      <w:r w:rsidRPr="004E65CB">
        <w:rPr>
          <w:noProof/>
        </w:rPr>
        <w:lastRenderedPageBreak/>
        <w:t xml:space="preserve">Pao, W., &amp; Chmielecki, J. (2010). Rational, biologically based treatment of EGFR-mutant non-small-cell lung cancer. </w:t>
      </w:r>
      <w:r w:rsidRPr="004E65CB">
        <w:rPr>
          <w:i/>
          <w:noProof/>
        </w:rPr>
        <w:t>Nat Rev Cancer, 10</w:t>
      </w:r>
      <w:r w:rsidRPr="004E65CB">
        <w:rPr>
          <w:noProof/>
        </w:rPr>
        <w:t>(11), 760-774. doi:10.1038/nrc2947</w:t>
      </w:r>
    </w:p>
    <w:p w14:paraId="1F8F2481" w14:textId="77777777" w:rsidR="004E65CB" w:rsidRPr="004E65CB" w:rsidRDefault="004E65CB" w:rsidP="004E65CB">
      <w:pPr>
        <w:pStyle w:val="EndNoteBibliography"/>
        <w:spacing w:after="240"/>
        <w:rPr>
          <w:noProof/>
        </w:rPr>
      </w:pPr>
      <w:r w:rsidRPr="004E65CB">
        <w:rPr>
          <w:noProof/>
        </w:rPr>
        <w:t>nrc2947 [pii]</w:t>
      </w:r>
    </w:p>
    <w:p w14:paraId="51782C5F" w14:textId="77777777" w:rsidR="004E65CB" w:rsidRPr="004E65CB" w:rsidRDefault="004E65CB" w:rsidP="004E65CB">
      <w:pPr>
        <w:pStyle w:val="EndNoteBibliography"/>
        <w:spacing w:after="240"/>
        <w:rPr>
          <w:noProof/>
        </w:rPr>
      </w:pPr>
      <w:r w:rsidRPr="004E65CB">
        <w:rPr>
          <w:noProof/>
        </w:rPr>
        <w:t xml:space="preserve">Park, M. H., Lee, H. S., Lee, C. S., You, S. T., Kim, D. J., Park, B. H., . . . Kim, E. G. (2013). p21-Activated kinase 4 promotes prostate cancer progression through CREB. </w:t>
      </w:r>
      <w:r w:rsidRPr="004E65CB">
        <w:rPr>
          <w:i/>
          <w:noProof/>
        </w:rPr>
        <w:t>Oncogene, 32</w:t>
      </w:r>
      <w:r w:rsidRPr="004E65CB">
        <w:rPr>
          <w:noProof/>
        </w:rPr>
        <w:t>(19), 2475-2482. doi:10.1038/onc.2012.255</w:t>
      </w:r>
    </w:p>
    <w:p w14:paraId="0A4B2B9B" w14:textId="77777777" w:rsidR="004E65CB" w:rsidRPr="004E65CB" w:rsidRDefault="004E65CB" w:rsidP="004E65CB">
      <w:pPr>
        <w:pStyle w:val="EndNoteBibliography"/>
        <w:spacing w:after="240"/>
        <w:rPr>
          <w:noProof/>
        </w:rPr>
      </w:pPr>
      <w:r w:rsidRPr="004E65CB">
        <w:rPr>
          <w:noProof/>
        </w:rPr>
        <w:t xml:space="preserve">Pathak, R., Delorme-Walker, V. D., Howell, M. C., Anselmo, A. N., White, M. A., Bokoch, G. M., &amp; Dermardirossian, C. (2012). The microtubule-associated Rho activating factor GEF-H1 interacts with exocyst complex to regulate vesicle traffic. </w:t>
      </w:r>
      <w:r w:rsidRPr="004E65CB">
        <w:rPr>
          <w:i/>
          <w:noProof/>
        </w:rPr>
        <w:t>Dev Cell, 23</w:t>
      </w:r>
      <w:r w:rsidRPr="004E65CB">
        <w:rPr>
          <w:noProof/>
        </w:rPr>
        <w:t>(2), 397-411. doi:10.1016/j.devcel.2012.06.014</w:t>
      </w:r>
    </w:p>
    <w:p w14:paraId="00D48CCA" w14:textId="77777777" w:rsidR="004E65CB" w:rsidRPr="004E65CB" w:rsidRDefault="004E65CB" w:rsidP="004E65CB">
      <w:pPr>
        <w:pStyle w:val="EndNoteBibliography"/>
        <w:spacing w:after="240"/>
        <w:rPr>
          <w:noProof/>
        </w:rPr>
      </w:pPr>
      <w:r w:rsidRPr="004E65CB">
        <w:rPr>
          <w:noProof/>
        </w:rPr>
        <w:t xml:space="preserve">Peden, A. A., Schonteich, E., Chun, J., Junutula, J. R., Scheller, R. H., &amp; Prekeris, R. (2004). The RCP-Rab11 complex regulates endocytic protein sorting. </w:t>
      </w:r>
      <w:r w:rsidRPr="004E65CB">
        <w:rPr>
          <w:i/>
          <w:noProof/>
        </w:rPr>
        <w:t>Mol Biol Cell, 15</w:t>
      </w:r>
      <w:r w:rsidRPr="004E65CB">
        <w:rPr>
          <w:noProof/>
        </w:rPr>
        <w:t>(8), 3530-3541. doi:10.1091/mbc.E03-12-0918</w:t>
      </w:r>
    </w:p>
    <w:p w14:paraId="7529CCB0" w14:textId="77777777" w:rsidR="004E65CB" w:rsidRPr="004E65CB" w:rsidRDefault="004E65CB" w:rsidP="004E65CB">
      <w:pPr>
        <w:pStyle w:val="EndNoteBibliography"/>
        <w:spacing w:after="240"/>
        <w:rPr>
          <w:noProof/>
        </w:rPr>
      </w:pPr>
      <w:r w:rsidRPr="004E65CB">
        <w:rPr>
          <w:noProof/>
        </w:rPr>
        <w:t xml:space="preserve">Pinilla-Macua, I., Grassart, A., Duvvuri, U., Watkins, S. C., &amp; Sorkin, A. (2017). EGF receptor signaling, phosphorylation, ubiquitylation and endocytosis in tumors in vivo. </w:t>
      </w:r>
      <w:r w:rsidRPr="004E65CB">
        <w:rPr>
          <w:i/>
          <w:noProof/>
        </w:rPr>
        <w:t>Elife, 6</w:t>
      </w:r>
      <w:r w:rsidRPr="004E65CB">
        <w:rPr>
          <w:noProof/>
        </w:rPr>
        <w:t>. doi:10.7554/eLife.31993</w:t>
      </w:r>
    </w:p>
    <w:p w14:paraId="5F9E7BB1" w14:textId="77777777" w:rsidR="004E65CB" w:rsidRPr="004E65CB" w:rsidRDefault="004E65CB" w:rsidP="004E65CB">
      <w:pPr>
        <w:pStyle w:val="EndNoteBibliography"/>
        <w:spacing w:after="240"/>
        <w:rPr>
          <w:noProof/>
        </w:rPr>
      </w:pPr>
      <w:r w:rsidRPr="004E65CB">
        <w:rPr>
          <w:noProof/>
        </w:rPr>
        <w:t xml:space="preserve">Ran, F. A., Hsu, P. D., Wright, J., Agarwala, V., Scott, D. A., &amp; Zhang, F. (2013). Genome engineering using the CRISPR-Cas9 system. </w:t>
      </w:r>
      <w:r w:rsidRPr="004E65CB">
        <w:rPr>
          <w:i/>
          <w:noProof/>
        </w:rPr>
        <w:t>Nat Protoc, 8</w:t>
      </w:r>
      <w:r w:rsidRPr="004E65CB">
        <w:rPr>
          <w:noProof/>
        </w:rPr>
        <w:t>(11), 2281-2308. doi:10.1038/nprot.2013.143</w:t>
      </w:r>
    </w:p>
    <w:p w14:paraId="5DFC0F23" w14:textId="77777777" w:rsidR="004E65CB" w:rsidRPr="004E65CB" w:rsidRDefault="004E65CB" w:rsidP="004E65CB">
      <w:pPr>
        <w:pStyle w:val="EndNoteBibliography"/>
        <w:spacing w:after="240"/>
        <w:rPr>
          <w:noProof/>
        </w:rPr>
      </w:pPr>
      <w:r w:rsidRPr="004E65CB">
        <w:rPr>
          <w:noProof/>
        </w:rPr>
        <w:t xml:space="preserve">Ren, Y., Li, R., Zheng, Y., &amp; Busch, H. (1998). Cloning and characterization of GEF-H1, a microtubule-associated guanine nucleotide exchange factor for Rac and Rho GTPases. </w:t>
      </w:r>
      <w:r w:rsidRPr="004E65CB">
        <w:rPr>
          <w:i/>
          <w:noProof/>
        </w:rPr>
        <w:t>J Biol Chem, 273</w:t>
      </w:r>
      <w:r w:rsidRPr="004E65CB">
        <w:rPr>
          <w:noProof/>
        </w:rPr>
        <w:t xml:space="preserve">(52), 34954-34960. </w:t>
      </w:r>
    </w:p>
    <w:p w14:paraId="29DDA9C0" w14:textId="77777777" w:rsidR="004E65CB" w:rsidRPr="004E65CB" w:rsidRDefault="004E65CB" w:rsidP="004E65CB">
      <w:pPr>
        <w:pStyle w:val="EndNoteBibliography"/>
        <w:spacing w:after="240"/>
        <w:rPr>
          <w:noProof/>
        </w:rPr>
      </w:pPr>
      <w:r w:rsidRPr="004E65CB">
        <w:rPr>
          <w:noProof/>
        </w:rPr>
        <w:t xml:space="preserve">Rizzo, M. A., Shome, K., Watkins, S. C., &amp; Romero, G. (2000). The recruitment of Raf-1 to membranes is mediated by direct interaction with phosphatidic acid and is independent of association with Ras. </w:t>
      </w:r>
      <w:r w:rsidRPr="004E65CB">
        <w:rPr>
          <w:i/>
          <w:noProof/>
        </w:rPr>
        <w:t>J Biol Chem, 275</w:t>
      </w:r>
      <w:r w:rsidRPr="004E65CB">
        <w:rPr>
          <w:noProof/>
        </w:rPr>
        <w:t>(31), 23911-23918. doi:10.1074/jbc.M001553200</w:t>
      </w:r>
    </w:p>
    <w:p w14:paraId="37C60424" w14:textId="77777777" w:rsidR="004E65CB" w:rsidRPr="004E65CB" w:rsidRDefault="004E65CB" w:rsidP="004E65CB">
      <w:pPr>
        <w:pStyle w:val="EndNoteBibliography"/>
        <w:spacing w:after="240"/>
        <w:rPr>
          <w:noProof/>
        </w:rPr>
      </w:pPr>
      <w:r w:rsidRPr="004E65CB">
        <w:rPr>
          <w:noProof/>
        </w:rPr>
        <w:lastRenderedPageBreak/>
        <w:t xml:space="preserve">Roa, I., Melo, A., Roa, J., Araya, J., Villaseca, M., &amp; de Aretxabala, X. (2000). [P53 gene mutation in gallbladder cancer]. </w:t>
      </w:r>
      <w:r w:rsidRPr="004E65CB">
        <w:rPr>
          <w:i/>
          <w:noProof/>
        </w:rPr>
        <w:t>Rev Med Chil, 128</w:t>
      </w:r>
      <w:r w:rsidRPr="004E65CB">
        <w:rPr>
          <w:noProof/>
        </w:rPr>
        <w:t xml:space="preserve">(3), 251-258. </w:t>
      </w:r>
    </w:p>
    <w:p w14:paraId="4299A74E" w14:textId="77777777" w:rsidR="004E65CB" w:rsidRPr="004E65CB" w:rsidRDefault="004E65CB" w:rsidP="004E65CB">
      <w:pPr>
        <w:pStyle w:val="EndNoteBibliography"/>
        <w:spacing w:after="240"/>
        <w:rPr>
          <w:noProof/>
        </w:rPr>
      </w:pPr>
      <w:r w:rsidRPr="004E65CB">
        <w:rPr>
          <w:noProof/>
        </w:rPr>
        <w:t xml:space="preserve">Rowinsky, E. K. (2004). The erbB family: targets for therapeutic development against cancer and therapeutic strategies using monoclonal antibodies and tyrosine kinase inhibitors. </w:t>
      </w:r>
      <w:r w:rsidRPr="004E65CB">
        <w:rPr>
          <w:i/>
          <w:noProof/>
        </w:rPr>
        <w:t>Annu Rev Med, 55</w:t>
      </w:r>
      <w:r w:rsidRPr="004E65CB">
        <w:rPr>
          <w:noProof/>
        </w:rPr>
        <w:t>, 433-457. doi:10.1146/annurev.med.55.091902.104433</w:t>
      </w:r>
    </w:p>
    <w:p w14:paraId="1BB42717" w14:textId="77777777" w:rsidR="004E65CB" w:rsidRPr="004E65CB" w:rsidRDefault="004E65CB" w:rsidP="004E65CB">
      <w:pPr>
        <w:pStyle w:val="EndNoteBibliography"/>
        <w:spacing w:after="240"/>
        <w:rPr>
          <w:noProof/>
        </w:rPr>
      </w:pPr>
      <w:r w:rsidRPr="004E65CB">
        <w:rPr>
          <w:noProof/>
        </w:rPr>
        <w:t xml:space="preserve">Rush, J. S., Quinalty, L. M., Engelman, L., Sherry, D. M., &amp; Ceresa, B. P. (2012). Endosomal accumulation of the activated epidermal growth factor receptor (EGFR) induces apoptosis. </w:t>
      </w:r>
      <w:r w:rsidRPr="004E65CB">
        <w:rPr>
          <w:i/>
          <w:noProof/>
        </w:rPr>
        <w:t>J Biol Chem, 287</w:t>
      </w:r>
      <w:r w:rsidRPr="004E65CB">
        <w:rPr>
          <w:noProof/>
        </w:rPr>
        <w:t>(1), 712-722. doi:10.1074/jbc.M111.294470</w:t>
      </w:r>
    </w:p>
    <w:p w14:paraId="694C6955" w14:textId="77777777" w:rsidR="004E65CB" w:rsidRPr="004E65CB" w:rsidRDefault="004E65CB" w:rsidP="004E65CB">
      <w:pPr>
        <w:pStyle w:val="EndNoteBibliography"/>
        <w:spacing w:after="240"/>
        <w:rPr>
          <w:noProof/>
        </w:rPr>
      </w:pPr>
      <w:r w:rsidRPr="004E65CB">
        <w:rPr>
          <w:noProof/>
        </w:rPr>
        <w:t xml:space="preserve">Russo, A., Franchina, T., Ricciardi, G. R., Picone, A., Ferraro, G., Zanghi, M., . . . Adamo, V. (2015). A decade of EGFR inhibition in EGFR-mutated non small cell lung cancer (NSCLC): Old successes and future perspectives. </w:t>
      </w:r>
      <w:r w:rsidRPr="004E65CB">
        <w:rPr>
          <w:i/>
          <w:noProof/>
        </w:rPr>
        <w:t>Oncotarget, 6</w:t>
      </w:r>
      <w:r w:rsidRPr="004E65CB">
        <w:rPr>
          <w:noProof/>
        </w:rPr>
        <w:t>(29), 26814-26825. doi:10.18632/oncotarget.4254</w:t>
      </w:r>
    </w:p>
    <w:p w14:paraId="3371C2C3" w14:textId="77777777" w:rsidR="004E65CB" w:rsidRPr="004E65CB" w:rsidRDefault="004E65CB" w:rsidP="004E65CB">
      <w:pPr>
        <w:pStyle w:val="EndNoteBibliography"/>
        <w:spacing w:after="240"/>
        <w:rPr>
          <w:noProof/>
        </w:rPr>
      </w:pPr>
      <w:r w:rsidRPr="004E65CB">
        <w:rPr>
          <w:noProof/>
        </w:rPr>
        <w:t xml:space="preserve">Sabapathy, K., &amp; Lane, D. P. (2018). Therapeutic targeting of p53: all mutants are equal, but some mutants are more equal than others. </w:t>
      </w:r>
      <w:r w:rsidRPr="004E65CB">
        <w:rPr>
          <w:i/>
          <w:noProof/>
        </w:rPr>
        <w:t>Nat Rev Clin Oncol, 15</w:t>
      </w:r>
      <w:r w:rsidRPr="004E65CB">
        <w:rPr>
          <w:noProof/>
        </w:rPr>
        <w:t>(1), 13-30. doi:10.1038/nrclinonc.2017.151</w:t>
      </w:r>
    </w:p>
    <w:p w14:paraId="2E49875C" w14:textId="77777777" w:rsidR="004E65CB" w:rsidRPr="004E65CB" w:rsidRDefault="004E65CB" w:rsidP="004E65CB">
      <w:pPr>
        <w:pStyle w:val="EndNoteBibliography"/>
        <w:spacing w:after="240"/>
        <w:rPr>
          <w:noProof/>
        </w:rPr>
      </w:pPr>
      <w:r w:rsidRPr="004E65CB">
        <w:rPr>
          <w:noProof/>
        </w:rPr>
        <w:t xml:space="preserve">Salazar, G., &amp; Gonzalez, A. (2002). Novel mechanism for regulation of epidermal growth factor receptor endocytosis revealed by protein kinase A inhibition. </w:t>
      </w:r>
      <w:r w:rsidRPr="004E65CB">
        <w:rPr>
          <w:i/>
          <w:noProof/>
        </w:rPr>
        <w:t>Mol Biol Cell, 13</w:t>
      </w:r>
      <w:r w:rsidRPr="004E65CB">
        <w:rPr>
          <w:noProof/>
        </w:rPr>
        <w:t>(5), 1677-1693. doi:10.1091/mbc.01-08-0403</w:t>
      </w:r>
    </w:p>
    <w:p w14:paraId="55DAAA10" w14:textId="77777777" w:rsidR="004E65CB" w:rsidRPr="004E65CB" w:rsidRDefault="004E65CB" w:rsidP="004E65CB">
      <w:pPr>
        <w:pStyle w:val="EndNoteBibliography"/>
        <w:spacing w:after="240"/>
        <w:rPr>
          <w:noProof/>
        </w:rPr>
      </w:pPr>
      <w:r w:rsidRPr="004E65CB">
        <w:rPr>
          <w:noProof/>
        </w:rPr>
        <w:t xml:space="preserve">Saxena, R., &amp; Dwivedi, A. (2012). ErbB family receptor inhibitors as therapeutic agents in breast cancer: current status and future clinical perspective. </w:t>
      </w:r>
      <w:r w:rsidRPr="004E65CB">
        <w:rPr>
          <w:i/>
          <w:noProof/>
        </w:rPr>
        <w:t>Med Res Rev, 32</w:t>
      </w:r>
      <w:r w:rsidRPr="004E65CB">
        <w:rPr>
          <w:noProof/>
        </w:rPr>
        <w:t>(1), 166-215. doi:10.1002/med.20209</w:t>
      </w:r>
    </w:p>
    <w:p w14:paraId="40BB1941" w14:textId="77777777" w:rsidR="004E65CB" w:rsidRPr="004E65CB" w:rsidRDefault="004E65CB" w:rsidP="004E65CB">
      <w:pPr>
        <w:pStyle w:val="EndNoteBibliography"/>
        <w:spacing w:after="240"/>
        <w:rPr>
          <w:noProof/>
        </w:rPr>
      </w:pPr>
      <w:r w:rsidRPr="004E65CB">
        <w:rPr>
          <w:noProof/>
        </w:rPr>
        <w:t xml:space="preserve">Scita, G., &amp; Di Fiore, P. P. (2010). The endocytic matrix. </w:t>
      </w:r>
      <w:r w:rsidRPr="004E65CB">
        <w:rPr>
          <w:i/>
          <w:noProof/>
        </w:rPr>
        <w:t>Nature, 463</w:t>
      </w:r>
      <w:r w:rsidRPr="004E65CB">
        <w:rPr>
          <w:noProof/>
        </w:rPr>
        <w:t>(7280), 464-473. doi:10.1038/nature08910</w:t>
      </w:r>
    </w:p>
    <w:p w14:paraId="64C4AC9A" w14:textId="77777777" w:rsidR="004E65CB" w:rsidRPr="004E65CB" w:rsidRDefault="004E65CB" w:rsidP="004E65CB">
      <w:pPr>
        <w:pStyle w:val="EndNoteBibliography"/>
        <w:spacing w:after="240"/>
        <w:rPr>
          <w:noProof/>
        </w:rPr>
      </w:pPr>
      <w:r w:rsidRPr="004E65CB">
        <w:rPr>
          <w:noProof/>
        </w:rPr>
        <w:t xml:space="preserve">Seaman, M. N., Gautreau, A., &amp; Billadeau, D. D. (2013). Retromer-mediated endosomal protein sorting: all WASHed up! </w:t>
      </w:r>
      <w:r w:rsidRPr="004E65CB">
        <w:rPr>
          <w:i/>
          <w:noProof/>
        </w:rPr>
        <w:t>Trends Cell Biol, 23</w:t>
      </w:r>
      <w:r w:rsidRPr="004E65CB">
        <w:rPr>
          <w:noProof/>
        </w:rPr>
        <w:t>(11), 522-528. doi:10.1016/j.tcb.2013.04.010</w:t>
      </w:r>
    </w:p>
    <w:p w14:paraId="681E6F8D" w14:textId="77777777" w:rsidR="004E65CB" w:rsidRPr="004E65CB" w:rsidRDefault="004E65CB" w:rsidP="004E65CB">
      <w:pPr>
        <w:pStyle w:val="EndNoteBibliography"/>
        <w:spacing w:after="240"/>
        <w:rPr>
          <w:noProof/>
        </w:rPr>
      </w:pPr>
      <w:r w:rsidRPr="004E65CB">
        <w:rPr>
          <w:noProof/>
        </w:rPr>
        <w:lastRenderedPageBreak/>
        <w:t xml:space="preserve">Selamat, W., Tay, P. L., Baskaran, Y., &amp; Manser, E. (2015). The Cdc42 Effector Kinase PAK4 Localizes to Cell-Cell Junctions and Contributes to Establishing Cell Polarity. </w:t>
      </w:r>
      <w:r w:rsidRPr="004E65CB">
        <w:rPr>
          <w:i/>
          <w:noProof/>
        </w:rPr>
        <w:t>PLoS One, 10</w:t>
      </w:r>
      <w:r w:rsidRPr="004E65CB">
        <w:rPr>
          <w:noProof/>
        </w:rPr>
        <w:t>(6), e0129634. doi:10.1371/journal.pone.0129634</w:t>
      </w:r>
    </w:p>
    <w:p w14:paraId="72AA6BBB" w14:textId="77777777" w:rsidR="004E65CB" w:rsidRPr="004E65CB" w:rsidRDefault="004E65CB" w:rsidP="004E65CB">
      <w:pPr>
        <w:pStyle w:val="EndNoteBibliography"/>
        <w:spacing w:after="240"/>
        <w:rPr>
          <w:noProof/>
        </w:rPr>
      </w:pPr>
      <w:r w:rsidRPr="004E65CB">
        <w:rPr>
          <w:noProof/>
        </w:rPr>
        <w:t xml:space="preserve">Selivanova, G., &amp; Wiman, K. G. (2007). Reactivation of mutant p53: molecular mechanisms and therapeutic potential. </w:t>
      </w:r>
      <w:r w:rsidRPr="004E65CB">
        <w:rPr>
          <w:i/>
          <w:noProof/>
        </w:rPr>
        <w:t>Oncogene, 26</w:t>
      </w:r>
      <w:r w:rsidRPr="004E65CB">
        <w:rPr>
          <w:noProof/>
        </w:rPr>
        <w:t>(15), 2243-2254. doi:10.1038/sj.onc.1210295</w:t>
      </w:r>
    </w:p>
    <w:p w14:paraId="0EF3DA46" w14:textId="77777777" w:rsidR="004E65CB" w:rsidRPr="004E65CB" w:rsidRDefault="004E65CB" w:rsidP="004E65CB">
      <w:pPr>
        <w:pStyle w:val="EndNoteBibliography"/>
        <w:spacing w:after="240"/>
        <w:rPr>
          <w:noProof/>
        </w:rPr>
      </w:pPr>
      <w:r w:rsidRPr="004E65CB">
        <w:rPr>
          <w:noProof/>
        </w:rPr>
        <w:t xml:space="preserve">Sharafinski, M. E., Ferris, R. L., Ferrone, S., &amp; Grandis, J. R. (2010). Epidermal growth factor receptor targeted therapy of squamous cell carcinoma of the head and neck. </w:t>
      </w:r>
      <w:r w:rsidRPr="004E65CB">
        <w:rPr>
          <w:i/>
          <w:noProof/>
        </w:rPr>
        <w:t>Head Neck, 32</w:t>
      </w:r>
      <w:r w:rsidRPr="004E65CB">
        <w:rPr>
          <w:noProof/>
        </w:rPr>
        <w:t>(10), 1412-1421. doi:10.1002/hed.21365</w:t>
      </w:r>
    </w:p>
    <w:p w14:paraId="3C09744A" w14:textId="77777777" w:rsidR="004E65CB" w:rsidRPr="004E65CB" w:rsidRDefault="004E65CB" w:rsidP="004E65CB">
      <w:pPr>
        <w:pStyle w:val="EndNoteBibliography"/>
        <w:spacing w:after="240"/>
        <w:rPr>
          <w:noProof/>
        </w:rPr>
      </w:pPr>
      <w:r w:rsidRPr="004E65CB">
        <w:rPr>
          <w:noProof/>
        </w:rPr>
        <w:t xml:space="preserve">Shaughnessy, R., Retamal, C., Oyanadel, C., Norambuena, A., Lopez, A., Bravo-Zehnder, M., . . . Gonzalez, A. (2014). Epidermal growth factor receptor endocytic traffic perturbation by phosphatidate phosphohydrolase inhibition: new strategy against cancer. </w:t>
      </w:r>
      <w:r w:rsidRPr="004E65CB">
        <w:rPr>
          <w:i/>
          <w:noProof/>
        </w:rPr>
        <w:t>FEBS J, 281</w:t>
      </w:r>
      <w:r w:rsidRPr="004E65CB">
        <w:rPr>
          <w:noProof/>
        </w:rPr>
        <w:t>(9), 2172-2189. doi:10.1111/febs.12770</w:t>
      </w:r>
    </w:p>
    <w:p w14:paraId="51BF11F3" w14:textId="77777777" w:rsidR="004E65CB" w:rsidRPr="004E65CB" w:rsidRDefault="004E65CB" w:rsidP="004E65CB">
      <w:pPr>
        <w:pStyle w:val="EndNoteBibliography"/>
        <w:spacing w:after="240"/>
        <w:rPr>
          <w:noProof/>
        </w:rPr>
      </w:pPr>
      <w:r w:rsidRPr="004E65CB">
        <w:rPr>
          <w:noProof/>
        </w:rPr>
        <w:t xml:space="preserve">Sibilia, M., &amp; Wagner, E. F. (1995). Strain-dependent epithelial defects in mice lacking the EGF receptor. </w:t>
      </w:r>
      <w:r w:rsidRPr="004E65CB">
        <w:rPr>
          <w:i/>
          <w:noProof/>
        </w:rPr>
        <w:t>Science, 269</w:t>
      </w:r>
      <w:r w:rsidRPr="004E65CB">
        <w:rPr>
          <w:noProof/>
        </w:rPr>
        <w:t xml:space="preserve">(5221), 234-238. </w:t>
      </w:r>
    </w:p>
    <w:p w14:paraId="2A2073AA" w14:textId="77777777" w:rsidR="004E65CB" w:rsidRPr="004E65CB" w:rsidRDefault="004E65CB" w:rsidP="004E65CB">
      <w:pPr>
        <w:pStyle w:val="EndNoteBibliography"/>
        <w:spacing w:after="240"/>
        <w:rPr>
          <w:noProof/>
        </w:rPr>
      </w:pPr>
      <w:r w:rsidRPr="004E65CB">
        <w:rPr>
          <w:noProof/>
        </w:rPr>
        <w:t xml:space="preserve">Sigismund, S., Avanzato, D., &amp; Lanzetti, L. (2018). Emerging functions of the EGFR in cancer. </w:t>
      </w:r>
      <w:r w:rsidRPr="004E65CB">
        <w:rPr>
          <w:i/>
          <w:noProof/>
        </w:rPr>
        <w:t>Mol Oncol, 12</w:t>
      </w:r>
      <w:r w:rsidRPr="004E65CB">
        <w:rPr>
          <w:noProof/>
        </w:rPr>
        <w:t>(1), 3-20. doi:10.1002/1878-0261.12155</w:t>
      </w:r>
    </w:p>
    <w:p w14:paraId="3A02192D" w14:textId="77777777" w:rsidR="004E65CB" w:rsidRPr="004E65CB" w:rsidRDefault="004E65CB" w:rsidP="004E65CB">
      <w:pPr>
        <w:pStyle w:val="EndNoteBibliography"/>
        <w:spacing w:after="240"/>
        <w:rPr>
          <w:noProof/>
        </w:rPr>
      </w:pPr>
      <w:r w:rsidRPr="004E65CB">
        <w:rPr>
          <w:noProof/>
        </w:rPr>
        <w:t xml:space="preserve">Sigismund, S., Confalonieri, S., Ciliberto, A., Polo, S., Scita, G., &amp; Di Fiore, P. P. (2012). Endocytosis and signaling: cell logistics shape the eukaryotic cell plan. </w:t>
      </w:r>
      <w:r w:rsidRPr="004E65CB">
        <w:rPr>
          <w:i/>
          <w:noProof/>
        </w:rPr>
        <w:t>Physiol Rev, 92</w:t>
      </w:r>
      <w:r w:rsidRPr="004E65CB">
        <w:rPr>
          <w:noProof/>
        </w:rPr>
        <w:t>(1), 273-366. doi:10.1152/physrev.00005.2011</w:t>
      </w:r>
    </w:p>
    <w:p w14:paraId="7D8C93B5" w14:textId="77777777" w:rsidR="004E65CB" w:rsidRPr="004E65CB" w:rsidRDefault="004E65CB" w:rsidP="004E65CB">
      <w:pPr>
        <w:pStyle w:val="EndNoteBibliography"/>
        <w:spacing w:after="240"/>
        <w:rPr>
          <w:noProof/>
        </w:rPr>
      </w:pPr>
      <w:r w:rsidRPr="004E65CB">
        <w:rPr>
          <w:noProof/>
        </w:rPr>
        <w:t xml:space="preserve">Simonetti, B., &amp; Cullen, P. J. (2018). Actin-dependent endosomal receptor recycling. </w:t>
      </w:r>
      <w:r w:rsidRPr="004E65CB">
        <w:rPr>
          <w:i/>
          <w:noProof/>
        </w:rPr>
        <w:t>Curr Opin Cell Biol, 56</w:t>
      </w:r>
      <w:r w:rsidRPr="004E65CB">
        <w:rPr>
          <w:noProof/>
        </w:rPr>
        <w:t>, 22-33. doi:10.1016/j.ceb.2018.08.006</w:t>
      </w:r>
    </w:p>
    <w:p w14:paraId="150B8815" w14:textId="77777777" w:rsidR="004E65CB" w:rsidRPr="004E65CB" w:rsidRDefault="004E65CB" w:rsidP="004E65CB">
      <w:pPr>
        <w:pStyle w:val="EndNoteBibliography"/>
        <w:spacing w:after="240"/>
        <w:rPr>
          <w:noProof/>
        </w:rPr>
      </w:pPr>
      <w:r w:rsidRPr="004E65CB">
        <w:rPr>
          <w:noProof/>
        </w:rPr>
        <w:t xml:space="preserve">Simonetti, B., Danson, C. M., Heesom, K. J., &amp; Cullen, P. J. (2017). Sequence-dependent cargo recognition by SNX-BARs mediates retromer-independent transport of CI-MPR. </w:t>
      </w:r>
      <w:r w:rsidRPr="004E65CB">
        <w:rPr>
          <w:i/>
          <w:noProof/>
        </w:rPr>
        <w:t>J Cell Biol, 216</w:t>
      </w:r>
      <w:r w:rsidRPr="004E65CB">
        <w:rPr>
          <w:noProof/>
        </w:rPr>
        <w:t>(11), 3695-3712. doi:10.1083/jcb.201703015</w:t>
      </w:r>
    </w:p>
    <w:p w14:paraId="767054E2" w14:textId="77777777" w:rsidR="004E65CB" w:rsidRPr="004E65CB" w:rsidRDefault="004E65CB" w:rsidP="004E65CB">
      <w:pPr>
        <w:pStyle w:val="EndNoteBibliography"/>
        <w:spacing w:after="240"/>
        <w:rPr>
          <w:noProof/>
        </w:rPr>
      </w:pPr>
      <w:r w:rsidRPr="004E65CB">
        <w:rPr>
          <w:noProof/>
        </w:rPr>
        <w:lastRenderedPageBreak/>
        <w:t xml:space="preserve">Sit, S. T., &amp; Manser, E. (2011). Rho GTPases and their role in organizing the actin cytoskeleton. </w:t>
      </w:r>
      <w:r w:rsidRPr="004E65CB">
        <w:rPr>
          <w:i/>
          <w:noProof/>
        </w:rPr>
        <w:t>J Cell Sci, 124</w:t>
      </w:r>
      <w:r w:rsidRPr="004E65CB">
        <w:rPr>
          <w:noProof/>
        </w:rPr>
        <w:t>(Pt 5), 679-683. doi:10.1242/jcs.064964</w:t>
      </w:r>
    </w:p>
    <w:p w14:paraId="4E755856" w14:textId="77777777" w:rsidR="004E65CB" w:rsidRPr="004E65CB" w:rsidRDefault="004E65CB" w:rsidP="004E65CB">
      <w:pPr>
        <w:pStyle w:val="EndNoteBibliography"/>
        <w:spacing w:after="240"/>
        <w:rPr>
          <w:noProof/>
        </w:rPr>
      </w:pPr>
      <w:r w:rsidRPr="004E65CB">
        <w:rPr>
          <w:noProof/>
        </w:rPr>
        <w:t xml:space="preserve">Siu, M. K., Chan, H. Y., Kong, D. S., Wong, E. S., Wong, O. G., Ngan, H. Y., . . . Cheung, A. N. (2010). p21-activated kinase 4 regulates ovarian cancer cell proliferation, migration, and invasion and contributes to poor prognosis in patients. </w:t>
      </w:r>
      <w:r w:rsidRPr="004E65CB">
        <w:rPr>
          <w:i/>
          <w:noProof/>
        </w:rPr>
        <w:t>Proc Natl Acad Sci U S A, 107</w:t>
      </w:r>
      <w:r w:rsidRPr="004E65CB">
        <w:rPr>
          <w:noProof/>
        </w:rPr>
        <w:t>(43), 18622-18627. doi:10.1073/pnas.0907481107</w:t>
      </w:r>
    </w:p>
    <w:p w14:paraId="06CACD5D" w14:textId="77777777" w:rsidR="004E65CB" w:rsidRPr="004E65CB" w:rsidRDefault="004E65CB" w:rsidP="004E65CB">
      <w:pPr>
        <w:pStyle w:val="EndNoteBibliography"/>
        <w:spacing w:after="240"/>
        <w:rPr>
          <w:noProof/>
        </w:rPr>
      </w:pPr>
      <w:r w:rsidRPr="004E65CB">
        <w:rPr>
          <w:noProof/>
        </w:rPr>
        <w:t xml:space="preserve">Steinberg, F., Gallon, M., Winfield, M., Thomas, E. C., Bell, A. J., Heesom, K. J., . . . Cullen, P. J. (2013). A global analysis of SNX27-retromer assembly and cargo specificity reveals a function in glucose and metal ion transport. </w:t>
      </w:r>
      <w:r w:rsidRPr="004E65CB">
        <w:rPr>
          <w:i/>
          <w:noProof/>
        </w:rPr>
        <w:t>Nat Cell Biol, 15</w:t>
      </w:r>
      <w:r w:rsidRPr="004E65CB">
        <w:rPr>
          <w:noProof/>
        </w:rPr>
        <w:t>(5), 461-471. doi:10.1038/ncb2721</w:t>
      </w:r>
    </w:p>
    <w:p w14:paraId="2D350E67" w14:textId="77777777" w:rsidR="004E65CB" w:rsidRPr="004E65CB" w:rsidRDefault="004E65CB" w:rsidP="004E65CB">
      <w:pPr>
        <w:pStyle w:val="EndNoteBibliography"/>
        <w:spacing w:after="240"/>
        <w:rPr>
          <w:noProof/>
        </w:rPr>
      </w:pPr>
      <w:r w:rsidRPr="004E65CB">
        <w:rPr>
          <w:noProof/>
        </w:rPr>
        <w:t xml:space="preserve">Steinman, R. M., Mellman, I. S., Muller, W. A., &amp; Cohn, Z. A. (1983). Endocytosis and the recycling of plasma membrane. </w:t>
      </w:r>
      <w:r w:rsidRPr="004E65CB">
        <w:rPr>
          <w:i/>
          <w:noProof/>
        </w:rPr>
        <w:t>J Cell Biol, 96</w:t>
      </w:r>
      <w:r w:rsidRPr="004E65CB">
        <w:rPr>
          <w:noProof/>
        </w:rPr>
        <w:t xml:space="preserve">(1), 1-27. </w:t>
      </w:r>
    </w:p>
    <w:p w14:paraId="67763FEF" w14:textId="77777777" w:rsidR="004E65CB" w:rsidRPr="004E65CB" w:rsidRDefault="004E65CB" w:rsidP="004E65CB">
      <w:pPr>
        <w:pStyle w:val="EndNoteBibliography"/>
        <w:spacing w:after="240"/>
        <w:rPr>
          <w:noProof/>
        </w:rPr>
      </w:pPr>
      <w:r w:rsidRPr="004E65CB">
        <w:rPr>
          <w:noProof/>
        </w:rPr>
        <w:t xml:space="preserve">Tan, X., Lambert, P. F., Rapraeger, A. C., &amp; Anderson, R. A. (2016). Stress-Induced EGFR Trafficking: Mechanisms, Functions, and Therapeutic Implications. </w:t>
      </w:r>
      <w:r w:rsidRPr="004E65CB">
        <w:rPr>
          <w:i/>
          <w:noProof/>
        </w:rPr>
        <w:t>Trends Cell Biol, 26</w:t>
      </w:r>
      <w:r w:rsidRPr="004E65CB">
        <w:rPr>
          <w:noProof/>
        </w:rPr>
        <w:t>(5), 352-366. doi:10.1016/j.tcb.2015.12.006</w:t>
      </w:r>
    </w:p>
    <w:p w14:paraId="3E7FAEB5" w14:textId="77777777" w:rsidR="004E65CB" w:rsidRPr="004E65CB" w:rsidRDefault="004E65CB" w:rsidP="004E65CB">
      <w:pPr>
        <w:pStyle w:val="EndNoteBibliography"/>
        <w:spacing w:after="240"/>
        <w:rPr>
          <w:noProof/>
        </w:rPr>
      </w:pPr>
      <w:r w:rsidRPr="004E65CB">
        <w:rPr>
          <w:noProof/>
        </w:rPr>
        <w:t xml:space="preserve">Tan, X., Thapa, N., Sun, Y., &amp; Anderson, R. A. (2015). A kinase-independent role for EGF receptor in autophagy initiation. </w:t>
      </w:r>
      <w:r w:rsidRPr="004E65CB">
        <w:rPr>
          <w:i/>
          <w:noProof/>
        </w:rPr>
        <w:t>Cell, 160</w:t>
      </w:r>
      <w:r w:rsidRPr="004E65CB">
        <w:rPr>
          <w:noProof/>
        </w:rPr>
        <w:t>(1-2), 145-160. doi:10.1016/j.cell.2014.12.006</w:t>
      </w:r>
    </w:p>
    <w:p w14:paraId="435E2B66" w14:textId="77777777" w:rsidR="004E65CB" w:rsidRPr="004E65CB" w:rsidRDefault="004E65CB" w:rsidP="004E65CB">
      <w:pPr>
        <w:pStyle w:val="EndNoteBibliography"/>
        <w:spacing w:after="240"/>
        <w:rPr>
          <w:noProof/>
        </w:rPr>
      </w:pPr>
      <w:r w:rsidRPr="004E65CB">
        <w:rPr>
          <w:noProof/>
        </w:rPr>
        <w:t xml:space="preserve">Telot, L., Rousseau, E., Lesuisse, E., Garcia, C., Morlet, B., Leger, T., . . . Serre, V. (2018). Quantitative proteomics in Friedreich's ataxia B-lymphocytes: A valuable approach to decipher the biochemical events responsible for pathogenesis. </w:t>
      </w:r>
      <w:r w:rsidRPr="004E65CB">
        <w:rPr>
          <w:i/>
          <w:noProof/>
        </w:rPr>
        <w:t>Biochim Biophys Acta Mol Basis Dis, 1864</w:t>
      </w:r>
      <w:r w:rsidRPr="004E65CB">
        <w:rPr>
          <w:noProof/>
        </w:rPr>
        <w:t>(4 Pt A), 997-1009. doi:10.1016/j.bbadis.2018.01.010</w:t>
      </w:r>
    </w:p>
    <w:p w14:paraId="0EB3B323" w14:textId="77777777" w:rsidR="004E65CB" w:rsidRPr="004E65CB" w:rsidRDefault="004E65CB" w:rsidP="004E65CB">
      <w:pPr>
        <w:pStyle w:val="EndNoteBibliography"/>
        <w:spacing w:after="240"/>
        <w:rPr>
          <w:noProof/>
        </w:rPr>
      </w:pPr>
      <w:r w:rsidRPr="004E65CB">
        <w:rPr>
          <w:noProof/>
        </w:rPr>
        <w:t xml:space="preserve">Tomas, A., Futter, C. E., &amp; Eden, E. R. (2014). EGF receptor trafficking: consequences for signaling and cancer. </w:t>
      </w:r>
      <w:r w:rsidRPr="004E65CB">
        <w:rPr>
          <w:i/>
          <w:noProof/>
        </w:rPr>
        <w:t>Trends Cell Biol, 24</w:t>
      </w:r>
      <w:r w:rsidRPr="004E65CB">
        <w:rPr>
          <w:noProof/>
        </w:rPr>
        <w:t>(1), 26-34. doi:10.1016/j.tcb.2013.11.002</w:t>
      </w:r>
    </w:p>
    <w:p w14:paraId="1EEBF958" w14:textId="77777777" w:rsidR="004E65CB" w:rsidRPr="004E65CB" w:rsidRDefault="004E65CB" w:rsidP="004E65CB">
      <w:pPr>
        <w:pStyle w:val="EndNoteBibliography"/>
        <w:spacing w:after="240"/>
        <w:rPr>
          <w:noProof/>
        </w:rPr>
      </w:pPr>
      <w:r w:rsidRPr="004E65CB">
        <w:rPr>
          <w:noProof/>
        </w:rPr>
        <w:t xml:space="preserve">Vega, F. M., &amp; Ridley, A. J. (2008). Rho GTPases in cancer cell biology. </w:t>
      </w:r>
      <w:r w:rsidRPr="004E65CB">
        <w:rPr>
          <w:i/>
          <w:noProof/>
        </w:rPr>
        <w:t>FEBS Lett, 582</w:t>
      </w:r>
      <w:r w:rsidRPr="004E65CB">
        <w:rPr>
          <w:noProof/>
        </w:rPr>
        <w:t>(14), 2093-2101. doi:10.1016/j.febslet.2008.04.039</w:t>
      </w:r>
    </w:p>
    <w:p w14:paraId="5DC95E36" w14:textId="77777777" w:rsidR="004E65CB" w:rsidRPr="004E65CB" w:rsidRDefault="004E65CB" w:rsidP="004E65CB">
      <w:pPr>
        <w:pStyle w:val="EndNoteBibliography"/>
        <w:spacing w:after="240"/>
        <w:rPr>
          <w:noProof/>
        </w:rPr>
      </w:pPr>
      <w:r w:rsidRPr="004E65CB">
        <w:rPr>
          <w:noProof/>
        </w:rPr>
        <w:lastRenderedPageBreak/>
        <w:t xml:space="preserve">Vousden, K. H., &amp; Prives, C. (2009). Blinded by the Light: The Growing Complexity of p53. </w:t>
      </w:r>
      <w:r w:rsidRPr="004E65CB">
        <w:rPr>
          <w:i/>
          <w:noProof/>
        </w:rPr>
        <w:t>Cell, 137</w:t>
      </w:r>
      <w:r w:rsidRPr="004E65CB">
        <w:rPr>
          <w:noProof/>
        </w:rPr>
        <w:t>(3), 413-431. doi:10.1016/j.cell.2009.04.037</w:t>
      </w:r>
    </w:p>
    <w:p w14:paraId="11303522" w14:textId="77777777" w:rsidR="004E65CB" w:rsidRPr="004E65CB" w:rsidRDefault="004E65CB" w:rsidP="004E65CB">
      <w:pPr>
        <w:pStyle w:val="EndNoteBibliography"/>
        <w:spacing w:after="240"/>
        <w:rPr>
          <w:noProof/>
        </w:rPr>
      </w:pPr>
      <w:r w:rsidRPr="004E65CB">
        <w:rPr>
          <w:noProof/>
        </w:rPr>
        <w:t xml:space="preserve">Waheed, F., Speight, P., Kawai, G., Dan, Q., Kapus, A., &amp; Szaszi, K. (2010). Extracellular signal-regulated kinase and GEF-H1 mediate depolarization-induced Rho activation and paracellular permeability increase. </w:t>
      </w:r>
      <w:r w:rsidRPr="004E65CB">
        <w:rPr>
          <w:i/>
          <w:noProof/>
        </w:rPr>
        <w:t>Am J Physiol Cell Physiol, 298</w:t>
      </w:r>
      <w:r w:rsidRPr="004E65CB">
        <w:rPr>
          <w:noProof/>
        </w:rPr>
        <w:t>(6), C1376-1387. doi:10.1152/ajpcell.00408.2009</w:t>
      </w:r>
    </w:p>
    <w:p w14:paraId="017301F8" w14:textId="77777777" w:rsidR="004E65CB" w:rsidRPr="004E65CB" w:rsidRDefault="004E65CB" w:rsidP="004E65CB">
      <w:pPr>
        <w:pStyle w:val="EndNoteBibliography"/>
        <w:spacing w:after="240"/>
        <w:rPr>
          <w:noProof/>
        </w:rPr>
      </w:pPr>
      <w:r w:rsidRPr="004E65CB">
        <w:rPr>
          <w:noProof/>
        </w:rPr>
        <w:t xml:space="preserve">Wang, X., Devaiah, S. P., Zhang, W., &amp; Welti, R. (2006). Signaling functions of phosphatidic acid. </w:t>
      </w:r>
      <w:r w:rsidRPr="004E65CB">
        <w:rPr>
          <w:i/>
          <w:noProof/>
        </w:rPr>
        <w:t>Prog Lipid Res, 45</w:t>
      </w:r>
      <w:r w:rsidRPr="004E65CB">
        <w:rPr>
          <w:noProof/>
        </w:rPr>
        <w:t>(3), 250-278. doi:10.1016/j.plipres.2006.01.005</w:t>
      </w:r>
    </w:p>
    <w:p w14:paraId="341F2571" w14:textId="77777777" w:rsidR="004E65CB" w:rsidRPr="004E65CB" w:rsidRDefault="004E65CB" w:rsidP="004E65CB">
      <w:pPr>
        <w:pStyle w:val="EndNoteBibliography"/>
        <w:spacing w:after="240"/>
        <w:rPr>
          <w:noProof/>
        </w:rPr>
      </w:pPr>
      <w:r w:rsidRPr="004E65CB">
        <w:rPr>
          <w:noProof/>
        </w:rPr>
        <w:t xml:space="preserve">Weber, H., Leal, P., Stein, S., Kunkel, H., Garcia, P., Bizama, C., . . . Roa, J. C. (2015). Rapamycin and WYE-354 suppress human gallbladder cancer xenografts in mice. </w:t>
      </w:r>
      <w:r w:rsidRPr="004E65CB">
        <w:rPr>
          <w:i/>
          <w:noProof/>
        </w:rPr>
        <w:t>Oncotarget, 6</w:t>
      </w:r>
      <w:r w:rsidRPr="004E65CB">
        <w:rPr>
          <w:noProof/>
        </w:rPr>
        <w:t>(31), 31877-31888. doi:10.18632/oncotarget.5047</w:t>
      </w:r>
    </w:p>
    <w:p w14:paraId="29EC292F" w14:textId="77777777" w:rsidR="004E65CB" w:rsidRPr="004E65CB" w:rsidRDefault="004E65CB" w:rsidP="004E65CB">
      <w:pPr>
        <w:pStyle w:val="EndNoteBibliography"/>
        <w:spacing w:after="240"/>
        <w:rPr>
          <w:noProof/>
        </w:rPr>
      </w:pPr>
      <w:r w:rsidRPr="004E65CB">
        <w:rPr>
          <w:noProof/>
        </w:rPr>
        <w:t xml:space="preserve">Wei, C. L., Wu, Q., Vega, V. B., Chiu, K. P., Ng, P., Zhang, T., . . . Ruan, Y. (2006). A global map of p53 transcription-factor binding sites in the human genome. </w:t>
      </w:r>
      <w:r w:rsidRPr="004E65CB">
        <w:rPr>
          <w:i/>
          <w:noProof/>
        </w:rPr>
        <w:t>Cell, 124</w:t>
      </w:r>
      <w:r w:rsidRPr="004E65CB">
        <w:rPr>
          <w:noProof/>
        </w:rPr>
        <w:t>(1), 207-219. doi:10.1016/j.cell.2005.10.043</w:t>
      </w:r>
    </w:p>
    <w:p w14:paraId="63F4B9D7" w14:textId="77777777" w:rsidR="004E65CB" w:rsidRPr="004E65CB" w:rsidRDefault="004E65CB" w:rsidP="004E65CB">
      <w:pPr>
        <w:pStyle w:val="EndNoteBibliography"/>
        <w:spacing w:after="240"/>
        <w:rPr>
          <w:noProof/>
        </w:rPr>
      </w:pPr>
      <w:r w:rsidRPr="004E65CB">
        <w:rPr>
          <w:noProof/>
        </w:rPr>
        <w:t xml:space="preserve">Weihua, Z., Tsan, R., Huang, W. C., Wu, Q., Chiu, C. H., Fidler, I. J., &amp; Hung, M. C. (2008). Survival of cancer cells is maintained by EGFR independent of its kinase activity. </w:t>
      </w:r>
      <w:r w:rsidRPr="004E65CB">
        <w:rPr>
          <w:i/>
          <w:noProof/>
        </w:rPr>
        <w:t>Cancer Cell, 13</w:t>
      </w:r>
      <w:r w:rsidRPr="004E65CB">
        <w:rPr>
          <w:noProof/>
        </w:rPr>
        <w:t>(5), 385-393. doi:10.1016/j.ccr.2008.03.015</w:t>
      </w:r>
    </w:p>
    <w:p w14:paraId="3E8A536C" w14:textId="77777777" w:rsidR="004E65CB" w:rsidRPr="004E65CB" w:rsidRDefault="004E65CB" w:rsidP="004E65CB">
      <w:pPr>
        <w:pStyle w:val="EndNoteBibliography"/>
        <w:spacing w:after="240"/>
        <w:rPr>
          <w:noProof/>
        </w:rPr>
      </w:pPr>
      <w:r w:rsidRPr="004E65CB">
        <w:rPr>
          <w:noProof/>
        </w:rPr>
        <w:t xml:space="preserve">Welz, T., Wellbourne-Wood, J., &amp; Kerkhoff, E. (2014). Orchestration of cell surface proteins by Rab11. </w:t>
      </w:r>
      <w:r w:rsidRPr="004E65CB">
        <w:rPr>
          <w:i/>
          <w:noProof/>
        </w:rPr>
        <w:t>Trends Cell Biol, 24</w:t>
      </w:r>
      <w:r w:rsidRPr="004E65CB">
        <w:rPr>
          <w:noProof/>
        </w:rPr>
        <w:t>(7), 407-415. doi:10.1016/j.tcb.2014.02.004</w:t>
      </w:r>
    </w:p>
    <w:p w14:paraId="5BAF1E04" w14:textId="77777777" w:rsidR="004E65CB" w:rsidRPr="004E65CB" w:rsidRDefault="004E65CB" w:rsidP="004E65CB">
      <w:pPr>
        <w:pStyle w:val="EndNoteBibliography"/>
        <w:spacing w:after="240"/>
        <w:rPr>
          <w:noProof/>
        </w:rPr>
      </w:pPr>
      <w:r w:rsidRPr="004E65CB">
        <w:rPr>
          <w:noProof/>
        </w:rPr>
        <w:t xml:space="preserve">Whitehead, I., Kirk, H., Tognon, C., Trigo-Gonzalez, G., &amp; Kay, R. (1995). Expression cloning of lfc, a novel oncogene with structural similarities to guanine nucleotide exchange factors and to the regulatory region of protein kinase C. </w:t>
      </w:r>
      <w:r w:rsidRPr="004E65CB">
        <w:rPr>
          <w:i/>
          <w:noProof/>
        </w:rPr>
        <w:t>J Biol Chem, 270</w:t>
      </w:r>
      <w:r w:rsidRPr="004E65CB">
        <w:rPr>
          <w:noProof/>
        </w:rPr>
        <w:t xml:space="preserve">(31), 18388-18395. </w:t>
      </w:r>
    </w:p>
    <w:p w14:paraId="681F59BD" w14:textId="77777777" w:rsidR="004E65CB" w:rsidRPr="004E65CB" w:rsidRDefault="004E65CB" w:rsidP="004E65CB">
      <w:pPr>
        <w:pStyle w:val="EndNoteBibliography"/>
        <w:spacing w:after="240"/>
        <w:rPr>
          <w:noProof/>
        </w:rPr>
      </w:pPr>
      <w:r w:rsidRPr="004E65CB">
        <w:rPr>
          <w:noProof/>
        </w:rPr>
        <w:t xml:space="preserve">Yan, Q., Sun, W., Kujala, P., Lotfi, Y., Vida, T. A., &amp; Bean, A. J. (2005). CART: an Hrs/actinin-4/BERP/myosin V protein complex required for efficient receptor recycling. </w:t>
      </w:r>
      <w:r w:rsidRPr="004E65CB">
        <w:rPr>
          <w:i/>
          <w:noProof/>
        </w:rPr>
        <w:t>Mol Biol Cell, 16</w:t>
      </w:r>
      <w:r w:rsidRPr="004E65CB">
        <w:rPr>
          <w:noProof/>
        </w:rPr>
        <w:t>(5), 2470-2482. doi:10.1091/mbc.e04-11-1014</w:t>
      </w:r>
    </w:p>
    <w:p w14:paraId="15C2A325" w14:textId="77777777" w:rsidR="004E65CB" w:rsidRPr="004E65CB" w:rsidRDefault="004E65CB" w:rsidP="004E65CB">
      <w:pPr>
        <w:pStyle w:val="EndNoteBibliography"/>
        <w:spacing w:after="240"/>
        <w:rPr>
          <w:noProof/>
        </w:rPr>
      </w:pPr>
      <w:r w:rsidRPr="004E65CB">
        <w:rPr>
          <w:noProof/>
        </w:rPr>
        <w:lastRenderedPageBreak/>
        <w:t xml:space="preserve">Yan, W., Liu, S., Xu, E., Zhang, J., Zhang, Y., Chen, X., &amp; Chen, X. (2013). Histone deacetylase inhibitors suppress mutant p53 transcription via histone deacetylase 8. </w:t>
      </w:r>
      <w:r w:rsidRPr="004E65CB">
        <w:rPr>
          <w:i/>
          <w:noProof/>
        </w:rPr>
        <w:t>Oncogene, 32</w:t>
      </w:r>
      <w:r w:rsidRPr="004E65CB">
        <w:rPr>
          <w:noProof/>
        </w:rPr>
        <w:t>(5), 599-609. doi:10.1038/onc.2012.81</w:t>
      </w:r>
    </w:p>
    <w:p w14:paraId="66F9831A" w14:textId="77777777" w:rsidR="004E65CB" w:rsidRPr="004E65CB" w:rsidRDefault="004E65CB" w:rsidP="004E65CB">
      <w:pPr>
        <w:pStyle w:val="EndNoteBibliography"/>
        <w:spacing w:after="240"/>
        <w:rPr>
          <w:noProof/>
        </w:rPr>
      </w:pPr>
      <w:r w:rsidRPr="004E65CB">
        <w:rPr>
          <w:noProof/>
        </w:rPr>
        <w:t xml:space="preserve">Yarden, Y., &amp; Pines, G. (2012). The ERBB network: at last, cancer therapy meets systems biology. </w:t>
      </w:r>
      <w:r w:rsidRPr="004E65CB">
        <w:rPr>
          <w:i/>
          <w:noProof/>
        </w:rPr>
        <w:t>Nat Rev Cancer, 12</w:t>
      </w:r>
      <w:r w:rsidRPr="004E65CB">
        <w:rPr>
          <w:noProof/>
        </w:rPr>
        <w:t>(8), 553-563. doi:10.1038/nrc3309</w:t>
      </w:r>
    </w:p>
    <w:p w14:paraId="0D277349" w14:textId="77777777" w:rsidR="004E65CB" w:rsidRPr="004E65CB" w:rsidRDefault="004E65CB" w:rsidP="004E65CB">
      <w:pPr>
        <w:pStyle w:val="EndNoteBibliography"/>
        <w:spacing w:after="240"/>
        <w:rPr>
          <w:noProof/>
        </w:rPr>
      </w:pPr>
      <w:r w:rsidRPr="004E65CB">
        <w:rPr>
          <w:noProof/>
        </w:rPr>
        <w:t xml:space="preserve">Zhang, H., Li, Z., Viklund, E. K., &amp; Stromblad, S. (2002). P21-activated kinase 4 interacts with integrin alpha v beta 5 and regulates alpha v beta 5-mediated cell migration. </w:t>
      </w:r>
      <w:r w:rsidRPr="004E65CB">
        <w:rPr>
          <w:i/>
          <w:noProof/>
        </w:rPr>
        <w:t>J Cell Biol, 158</w:t>
      </w:r>
      <w:r w:rsidRPr="004E65CB">
        <w:rPr>
          <w:noProof/>
        </w:rPr>
        <w:t xml:space="preserve">(7), 1287-1297. </w:t>
      </w:r>
    </w:p>
    <w:p w14:paraId="3D7E6E25" w14:textId="77777777" w:rsidR="004E65CB" w:rsidRPr="004E65CB" w:rsidRDefault="004E65CB" w:rsidP="004E65CB">
      <w:pPr>
        <w:pStyle w:val="EndNoteBibliography"/>
        <w:spacing w:after="240"/>
        <w:rPr>
          <w:noProof/>
        </w:rPr>
      </w:pPr>
      <w:r w:rsidRPr="004E65CB">
        <w:rPr>
          <w:noProof/>
        </w:rPr>
        <w:t xml:space="preserve">Zhang, J., Liu, X., Datta, A., Govindarajan, K., Tam, W. L., Han, J., . . . Miller, L. D. (2009). RCP is a human breast cancer-promoting gene with Ras-activating function. </w:t>
      </w:r>
      <w:r w:rsidRPr="004E65CB">
        <w:rPr>
          <w:i/>
          <w:noProof/>
        </w:rPr>
        <w:t>J Clin Invest, 119</w:t>
      </w:r>
      <w:r w:rsidRPr="004E65CB">
        <w:rPr>
          <w:noProof/>
        </w:rPr>
        <w:t>(8), 2171-2183. doi:10.1172/JCI37622</w:t>
      </w:r>
    </w:p>
    <w:p w14:paraId="365444E1" w14:textId="77777777" w:rsidR="004E65CB" w:rsidRPr="004E65CB" w:rsidRDefault="004E65CB" w:rsidP="004E65CB">
      <w:pPr>
        <w:pStyle w:val="EndNoteBibliography"/>
        <w:spacing w:after="240"/>
        <w:rPr>
          <w:noProof/>
        </w:rPr>
      </w:pPr>
      <w:r w:rsidRPr="004E65CB">
        <w:rPr>
          <w:noProof/>
        </w:rPr>
        <w:t xml:space="preserve">Zhang, J., Wang, F., Xu, J., Wang, X., Ye, F., &amp; Xie, X. (2016). Micro ribonucleic acid-93 promotes oncogenesis of cervical cancer by targeting RAB11 family interacting protein 1. </w:t>
      </w:r>
      <w:r w:rsidRPr="004E65CB">
        <w:rPr>
          <w:i/>
          <w:noProof/>
        </w:rPr>
        <w:t>J Obstet Gynaecol Res, 42</w:t>
      </w:r>
      <w:r w:rsidRPr="004E65CB">
        <w:rPr>
          <w:noProof/>
        </w:rPr>
        <w:t>(9), 1168-1179. doi:10.1111/jog.13027</w:t>
      </w:r>
    </w:p>
    <w:p w14:paraId="59E3317F" w14:textId="77777777" w:rsidR="004E65CB" w:rsidRPr="004E65CB" w:rsidRDefault="004E65CB" w:rsidP="004E65CB">
      <w:pPr>
        <w:pStyle w:val="EndNoteBibliography"/>
        <w:spacing w:after="240"/>
        <w:rPr>
          <w:noProof/>
        </w:rPr>
      </w:pPr>
      <w:r w:rsidRPr="004E65CB">
        <w:rPr>
          <w:noProof/>
        </w:rPr>
        <w:t xml:space="preserve">Zhang, Y., Coillie, S. V., Fang, J. Y., &amp; Xu, J. (2016). Gain of function of mutant p53: R282W on the peak? </w:t>
      </w:r>
      <w:r w:rsidRPr="004E65CB">
        <w:rPr>
          <w:i/>
          <w:noProof/>
        </w:rPr>
        <w:t>Oncogenesis, 5</w:t>
      </w:r>
      <w:r w:rsidRPr="004E65CB">
        <w:rPr>
          <w:noProof/>
        </w:rPr>
        <w:t>, e196. doi:10.1038/oncsis.2016.8</w:t>
      </w:r>
    </w:p>
    <w:p w14:paraId="7BEEB318" w14:textId="77777777" w:rsidR="004E65CB" w:rsidRPr="004E65CB" w:rsidRDefault="004E65CB" w:rsidP="004E65CB">
      <w:pPr>
        <w:pStyle w:val="EndNoteBibliography"/>
        <w:rPr>
          <w:noProof/>
        </w:rPr>
      </w:pPr>
      <w:r w:rsidRPr="004E65CB">
        <w:rPr>
          <w:noProof/>
        </w:rPr>
        <w:t xml:space="preserve">Zhao, M., Spiess, M., Johansson, H. J., Olofsson, H., Hu, J., Lehtio, J., &amp; Stromblad, S. (2017). Identification of the PAK4 interactome reveals PAK4 phosphorylation of N-WASP and promotion of Arp2/3-dependent actin polymerization. </w:t>
      </w:r>
      <w:r w:rsidRPr="004E65CB">
        <w:rPr>
          <w:i/>
          <w:noProof/>
        </w:rPr>
        <w:t>Oncotarget, 8</w:t>
      </w:r>
      <w:r w:rsidRPr="004E65CB">
        <w:rPr>
          <w:noProof/>
        </w:rPr>
        <w:t>(44), 77061-77074. doi:10.18632/oncotarget.20352</w:t>
      </w:r>
    </w:p>
    <w:p w14:paraId="0F599762" w14:textId="77777777" w:rsidR="00A929B6" w:rsidRDefault="00DC2C57" w:rsidP="004E65CB">
      <w:pPr>
        <w:spacing w:line="480" w:lineRule="auto"/>
        <w:jc w:val="both"/>
        <w:rPr>
          <w:rFonts w:asciiTheme="majorBidi" w:hAnsiTheme="majorBidi" w:cstheme="majorBidi"/>
          <w:b/>
          <w:bCs/>
          <w:sz w:val="24"/>
          <w:szCs w:val="24"/>
        </w:rPr>
      </w:pPr>
      <w:r w:rsidRPr="002605F4">
        <w:rPr>
          <w:rFonts w:asciiTheme="majorBidi" w:hAnsiTheme="majorBidi" w:cstheme="majorBidi"/>
          <w:b/>
          <w:bCs/>
          <w:sz w:val="24"/>
          <w:szCs w:val="24"/>
        </w:rPr>
        <w:fldChar w:fldCharType="end"/>
      </w:r>
    </w:p>
    <w:p w14:paraId="7B114139" w14:textId="77777777" w:rsidR="00A929B6" w:rsidRDefault="00A929B6" w:rsidP="00A929B6">
      <w:pPr>
        <w:spacing w:after="0" w:line="240" w:lineRule="auto"/>
        <w:rPr>
          <w:rFonts w:asciiTheme="majorBidi" w:hAnsiTheme="majorBidi" w:cstheme="majorBidi"/>
          <w:b/>
          <w:bCs/>
          <w:sz w:val="24"/>
          <w:szCs w:val="24"/>
        </w:rPr>
      </w:pPr>
      <w:r>
        <w:rPr>
          <w:rFonts w:asciiTheme="majorBidi" w:hAnsiTheme="majorBidi" w:cstheme="majorBidi"/>
          <w:b/>
          <w:bCs/>
          <w:sz w:val="24"/>
          <w:szCs w:val="24"/>
        </w:rPr>
        <w:br w:type="page"/>
      </w:r>
    </w:p>
    <w:p w14:paraId="60001181" w14:textId="77777777" w:rsidR="00A929B6" w:rsidRPr="006013D0" w:rsidRDefault="00A929B6" w:rsidP="0035127D">
      <w:pPr>
        <w:pStyle w:val="Ttulo1"/>
      </w:pPr>
      <w:bookmarkStart w:id="281" w:name="_Toc533016151"/>
      <w:bookmarkStart w:id="282" w:name="_Toc1405517"/>
      <w:r w:rsidRPr="006013D0">
        <w:lastRenderedPageBreak/>
        <w:t>VIII. ANEXOS</w:t>
      </w:r>
      <w:bookmarkEnd w:id="281"/>
      <w:bookmarkEnd w:id="282"/>
    </w:p>
    <w:p w14:paraId="7DAC6DFB" w14:textId="77777777" w:rsidR="00A929B6" w:rsidRPr="006013D0" w:rsidRDefault="00A929B6" w:rsidP="0035127D">
      <w:pPr>
        <w:pStyle w:val="Ttulo2"/>
        <w:rPr>
          <w:lang w:val="en-GB" w:eastAsia="zh-CN"/>
        </w:rPr>
      </w:pPr>
      <w:bookmarkStart w:id="283" w:name="_Toc533016152"/>
      <w:bookmarkStart w:id="284" w:name="_Toc1405518"/>
      <w:r w:rsidRPr="006013D0">
        <w:rPr>
          <w:lang w:val="en-GB" w:eastAsia="zh-CN"/>
        </w:rPr>
        <w:t>8.1 PKA regulated EGFR interactome.</w:t>
      </w:r>
      <w:bookmarkEnd w:id="283"/>
      <w:bookmarkEnd w:id="284"/>
    </w:p>
    <w:p w14:paraId="4C455EAC" w14:textId="39EE3AFA" w:rsidR="00A929B6" w:rsidRPr="006013D0" w:rsidRDefault="00A929B6" w:rsidP="00A929B6">
      <w:pPr>
        <w:spacing w:after="0" w:line="240" w:lineRule="auto"/>
        <w:rPr>
          <w:rFonts w:asciiTheme="majorBidi" w:hAnsiTheme="majorBidi" w:cstheme="majorBidi"/>
          <w:sz w:val="24"/>
          <w:szCs w:val="24"/>
          <w:lang w:val="en-GB" w:eastAsia="zh-CN"/>
        </w:rPr>
      </w:pPr>
    </w:p>
    <w:tbl>
      <w:tblPr>
        <w:tblStyle w:val="Tablaconcuadrcula"/>
        <w:tblW w:w="0" w:type="auto"/>
        <w:shd w:val="clear" w:color="auto" w:fill="FFFFFF" w:themeFill="background1"/>
        <w:tblLook w:val="04A0" w:firstRow="1" w:lastRow="0" w:firstColumn="1" w:lastColumn="0" w:noHBand="0" w:noVBand="1"/>
      </w:tblPr>
      <w:tblGrid>
        <w:gridCol w:w="1130"/>
        <w:gridCol w:w="998"/>
        <w:gridCol w:w="802"/>
        <w:gridCol w:w="4865"/>
        <w:gridCol w:w="1033"/>
      </w:tblGrid>
      <w:tr w:rsidR="00A929B6" w:rsidRPr="006013D0" w14:paraId="4118D7C2" w14:textId="77777777" w:rsidTr="008852D3">
        <w:trPr>
          <w:trHeight w:val="300"/>
        </w:trPr>
        <w:tc>
          <w:tcPr>
            <w:tcW w:w="1131" w:type="dxa"/>
            <w:shd w:val="clear" w:color="auto" w:fill="FFFFFF" w:themeFill="background1"/>
            <w:noWrap/>
          </w:tcPr>
          <w:p w14:paraId="1C4DD756" w14:textId="77777777" w:rsidR="00A929B6" w:rsidRPr="006013D0" w:rsidRDefault="00A929B6" w:rsidP="00A929B6">
            <w:pPr>
              <w:spacing w:after="0" w:line="240" w:lineRule="auto"/>
              <w:jc w:val="center"/>
              <w:rPr>
                <w:rFonts w:asciiTheme="majorBidi" w:hAnsiTheme="majorBidi" w:cstheme="majorBidi"/>
                <w:b/>
                <w:bCs/>
                <w:sz w:val="16"/>
                <w:szCs w:val="16"/>
                <w:lang w:eastAsia="zh-CN"/>
              </w:rPr>
            </w:pPr>
            <w:r w:rsidRPr="006013D0">
              <w:rPr>
                <w:rFonts w:asciiTheme="majorBidi" w:hAnsiTheme="majorBidi" w:cstheme="majorBidi"/>
                <w:b/>
                <w:bCs/>
                <w:sz w:val="16"/>
                <w:szCs w:val="16"/>
                <w:lang w:val="en-GB" w:eastAsia="zh-CN"/>
              </w:rPr>
              <w:t>UNIPROT ID</w:t>
            </w:r>
          </w:p>
        </w:tc>
        <w:tc>
          <w:tcPr>
            <w:tcW w:w="828" w:type="dxa"/>
            <w:shd w:val="clear" w:color="auto" w:fill="FFFFFF" w:themeFill="background1"/>
            <w:noWrap/>
          </w:tcPr>
          <w:p w14:paraId="714AB277" w14:textId="77777777" w:rsidR="00A929B6" w:rsidRPr="006013D0" w:rsidRDefault="00A929B6" w:rsidP="00A929B6">
            <w:pPr>
              <w:spacing w:after="0" w:line="240" w:lineRule="auto"/>
              <w:jc w:val="center"/>
              <w:rPr>
                <w:rFonts w:asciiTheme="majorBidi" w:hAnsiTheme="majorBidi" w:cstheme="majorBidi"/>
                <w:b/>
                <w:bCs/>
                <w:sz w:val="16"/>
                <w:szCs w:val="16"/>
                <w:lang w:val="en-GB" w:eastAsia="zh-CN"/>
              </w:rPr>
            </w:pPr>
            <w:r w:rsidRPr="006013D0">
              <w:rPr>
                <w:rFonts w:asciiTheme="majorBidi" w:hAnsiTheme="majorBidi" w:cstheme="majorBidi"/>
                <w:b/>
                <w:bCs/>
                <w:sz w:val="16"/>
                <w:szCs w:val="16"/>
                <w:lang w:val="en-GB" w:eastAsia="zh-CN"/>
              </w:rPr>
              <w:t>PEPTIDES</w:t>
            </w:r>
          </w:p>
        </w:tc>
        <w:tc>
          <w:tcPr>
            <w:tcW w:w="713" w:type="dxa"/>
            <w:shd w:val="clear" w:color="auto" w:fill="FFFFFF" w:themeFill="background1"/>
            <w:noWrap/>
          </w:tcPr>
          <w:p w14:paraId="59AD7039" w14:textId="77777777" w:rsidR="00A929B6" w:rsidRPr="006013D0" w:rsidRDefault="00A929B6" w:rsidP="00A929B6">
            <w:pPr>
              <w:spacing w:after="0" w:line="240" w:lineRule="auto"/>
              <w:jc w:val="center"/>
              <w:rPr>
                <w:rFonts w:asciiTheme="majorBidi" w:hAnsiTheme="majorBidi" w:cstheme="majorBidi"/>
                <w:b/>
                <w:bCs/>
                <w:sz w:val="16"/>
                <w:szCs w:val="16"/>
                <w:lang w:val="en-GB" w:eastAsia="zh-CN"/>
              </w:rPr>
            </w:pPr>
            <w:r w:rsidRPr="006013D0">
              <w:rPr>
                <w:rFonts w:asciiTheme="majorBidi" w:hAnsiTheme="majorBidi" w:cstheme="majorBidi"/>
                <w:b/>
                <w:bCs/>
                <w:sz w:val="16"/>
                <w:szCs w:val="16"/>
                <w:lang w:val="en-GB" w:eastAsia="zh-CN"/>
              </w:rPr>
              <w:t>ANOVA</w:t>
            </w:r>
          </w:p>
        </w:tc>
        <w:tc>
          <w:tcPr>
            <w:tcW w:w="4870" w:type="dxa"/>
            <w:shd w:val="clear" w:color="auto" w:fill="FFFFFF" w:themeFill="background1"/>
            <w:noWrap/>
          </w:tcPr>
          <w:p w14:paraId="6DB7113F" w14:textId="77777777" w:rsidR="00A929B6" w:rsidRPr="006013D0" w:rsidRDefault="00A929B6" w:rsidP="00A929B6">
            <w:pPr>
              <w:spacing w:after="0" w:line="240" w:lineRule="auto"/>
              <w:jc w:val="center"/>
              <w:rPr>
                <w:rFonts w:asciiTheme="majorBidi" w:hAnsiTheme="majorBidi" w:cstheme="majorBidi"/>
                <w:b/>
                <w:bCs/>
                <w:sz w:val="16"/>
                <w:szCs w:val="16"/>
                <w:lang w:val="en-GB" w:eastAsia="zh-CN"/>
              </w:rPr>
            </w:pPr>
            <w:r w:rsidRPr="006013D0">
              <w:rPr>
                <w:rFonts w:asciiTheme="majorBidi" w:hAnsiTheme="majorBidi" w:cstheme="majorBidi"/>
                <w:b/>
                <w:bCs/>
                <w:sz w:val="16"/>
                <w:szCs w:val="16"/>
                <w:lang w:val="en-GB" w:eastAsia="zh-CN"/>
              </w:rPr>
              <w:t>Protein Name</w:t>
            </w:r>
          </w:p>
        </w:tc>
        <w:tc>
          <w:tcPr>
            <w:tcW w:w="915" w:type="dxa"/>
            <w:shd w:val="clear" w:color="auto" w:fill="FFFFFF" w:themeFill="background1"/>
            <w:noWrap/>
          </w:tcPr>
          <w:p w14:paraId="231D9639" w14:textId="77777777" w:rsidR="00A929B6" w:rsidRPr="006013D0" w:rsidRDefault="00A929B6" w:rsidP="00A929B6">
            <w:pPr>
              <w:spacing w:after="0" w:line="240" w:lineRule="auto"/>
              <w:jc w:val="center"/>
              <w:rPr>
                <w:rFonts w:asciiTheme="majorBidi" w:hAnsiTheme="majorBidi" w:cstheme="majorBidi"/>
                <w:b/>
                <w:bCs/>
                <w:sz w:val="16"/>
                <w:szCs w:val="16"/>
                <w:lang w:val="en-GB" w:eastAsia="zh-CN"/>
              </w:rPr>
            </w:pPr>
            <w:r w:rsidRPr="006013D0">
              <w:rPr>
                <w:rFonts w:asciiTheme="majorBidi" w:hAnsiTheme="majorBidi" w:cstheme="majorBidi"/>
                <w:b/>
                <w:bCs/>
                <w:sz w:val="16"/>
                <w:szCs w:val="16"/>
                <w:lang w:val="en-GB" w:eastAsia="zh-CN"/>
              </w:rPr>
              <w:t>Gene Name</w:t>
            </w:r>
          </w:p>
        </w:tc>
      </w:tr>
      <w:tr w:rsidR="00A929B6" w:rsidRPr="006013D0" w14:paraId="49AF21E1" w14:textId="77777777" w:rsidTr="008852D3">
        <w:trPr>
          <w:trHeight w:val="340"/>
        </w:trPr>
        <w:tc>
          <w:tcPr>
            <w:tcW w:w="1131" w:type="dxa"/>
            <w:shd w:val="clear" w:color="auto" w:fill="FFFFFF" w:themeFill="background1"/>
            <w:noWrap/>
          </w:tcPr>
          <w:p w14:paraId="7119F927"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P78527</w:t>
            </w:r>
          </w:p>
        </w:tc>
        <w:tc>
          <w:tcPr>
            <w:tcW w:w="828" w:type="dxa"/>
            <w:shd w:val="clear" w:color="auto" w:fill="FFFFFF" w:themeFill="background1"/>
            <w:noWrap/>
          </w:tcPr>
          <w:p w14:paraId="0C78388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63 (63)</w:t>
            </w:r>
          </w:p>
        </w:tc>
        <w:tc>
          <w:tcPr>
            <w:tcW w:w="713" w:type="dxa"/>
            <w:shd w:val="clear" w:color="auto" w:fill="FFFFFF" w:themeFill="background1"/>
            <w:noWrap/>
          </w:tcPr>
          <w:p w14:paraId="7B1DEB3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0.01</w:t>
            </w:r>
          </w:p>
        </w:tc>
        <w:tc>
          <w:tcPr>
            <w:tcW w:w="4870" w:type="dxa"/>
            <w:shd w:val="clear" w:color="auto" w:fill="FFFFFF" w:themeFill="background1"/>
            <w:noWrap/>
          </w:tcPr>
          <w:p w14:paraId="45D551B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DNA-dependent protein kinase catalytic subunit </w:t>
            </w:r>
          </w:p>
        </w:tc>
        <w:tc>
          <w:tcPr>
            <w:tcW w:w="915" w:type="dxa"/>
            <w:shd w:val="clear" w:color="auto" w:fill="FFFFFF" w:themeFill="background1"/>
            <w:noWrap/>
          </w:tcPr>
          <w:p w14:paraId="23AD47F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PRKDC</w:t>
            </w:r>
          </w:p>
        </w:tc>
      </w:tr>
      <w:tr w:rsidR="00A929B6" w:rsidRPr="006013D0" w14:paraId="16ED5892" w14:textId="77777777" w:rsidTr="008852D3">
        <w:trPr>
          <w:trHeight w:val="340"/>
        </w:trPr>
        <w:tc>
          <w:tcPr>
            <w:tcW w:w="1131" w:type="dxa"/>
            <w:shd w:val="clear" w:color="auto" w:fill="FFFFFF" w:themeFill="background1"/>
            <w:noWrap/>
          </w:tcPr>
          <w:p w14:paraId="5EB38955"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P42167</w:t>
            </w:r>
          </w:p>
        </w:tc>
        <w:tc>
          <w:tcPr>
            <w:tcW w:w="828" w:type="dxa"/>
            <w:shd w:val="clear" w:color="auto" w:fill="FFFFFF" w:themeFill="background1"/>
            <w:noWrap/>
          </w:tcPr>
          <w:p w14:paraId="28A85E7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9 (9)</w:t>
            </w:r>
          </w:p>
        </w:tc>
        <w:tc>
          <w:tcPr>
            <w:tcW w:w="713" w:type="dxa"/>
            <w:shd w:val="clear" w:color="auto" w:fill="FFFFFF" w:themeFill="background1"/>
            <w:noWrap/>
          </w:tcPr>
          <w:p w14:paraId="5E3DCEB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0.01</w:t>
            </w:r>
          </w:p>
        </w:tc>
        <w:tc>
          <w:tcPr>
            <w:tcW w:w="4870" w:type="dxa"/>
            <w:shd w:val="clear" w:color="auto" w:fill="FFFFFF" w:themeFill="background1"/>
            <w:noWrap/>
          </w:tcPr>
          <w:p w14:paraId="0430B64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Lamina-associated polypeptide 2, isoforms beta/gamma </w:t>
            </w:r>
          </w:p>
        </w:tc>
        <w:tc>
          <w:tcPr>
            <w:tcW w:w="915" w:type="dxa"/>
            <w:shd w:val="clear" w:color="auto" w:fill="FFFFFF" w:themeFill="background1"/>
            <w:noWrap/>
          </w:tcPr>
          <w:p w14:paraId="5BCE5DB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TMPO</w:t>
            </w:r>
          </w:p>
        </w:tc>
      </w:tr>
      <w:tr w:rsidR="00A929B6" w:rsidRPr="006013D0" w14:paraId="6EB2D86C" w14:textId="77777777" w:rsidTr="008852D3">
        <w:trPr>
          <w:trHeight w:val="340"/>
        </w:trPr>
        <w:tc>
          <w:tcPr>
            <w:tcW w:w="1131" w:type="dxa"/>
            <w:shd w:val="clear" w:color="auto" w:fill="FFFFFF" w:themeFill="background1"/>
            <w:noWrap/>
          </w:tcPr>
          <w:p w14:paraId="2A6BA9E3"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P49770</w:t>
            </w:r>
          </w:p>
        </w:tc>
        <w:tc>
          <w:tcPr>
            <w:tcW w:w="828" w:type="dxa"/>
            <w:shd w:val="clear" w:color="auto" w:fill="FFFFFF" w:themeFill="background1"/>
            <w:noWrap/>
          </w:tcPr>
          <w:p w14:paraId="7F6142E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7 (7)</w:t>
            </w:r>
          </w:p>
        </w:tc>
        <w:tc>
          <w:tcPr>
            <w:tcW w:w="713" w:type="dxa"/>
            <w:shd w:val="clear" w:color="auto" w:fill="FFFFFF" w:themeFill="background1"/>
            <w:noWrap/>
          </w:tcPr>
          <w:p w14:paraId="515179A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0.01</w:t>
            </w:r>
          </w:p>
        </w:tc>
        <w:tc>
          <w:tcPr>
            <w:tcW w:w="4870" w:type="dxa"/>
            <w:shd w:val="clear" w:color="auto" w:fill="FFFFFF" w:themeFill="background1"/>
            <w:noWrap/>
          </w:tcPr>
          <w:p w14:paraId="3DB4E9B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Translation initiation factor eIF-2B subunit beta </w:t>
            </w:r>
          </w:p>
        </w:tc>
        <w:tc>
          <w:tcPr>
            <w:tcW w:w="915" w:type="dxa"/>
            <w:shd w:val="clear" w:color="auto" w:fill="FFFFFF" w:themeFill="background1"/>
            <w:noWrap/>
          </w:tcPr>
          <w:p w14:paraId="6077CAF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IF2B2</w:t>
            </w:r>
          </w:p>
        </w:tc>
      </w:tr>
      <w:tr w:rsidR="00A929B6" w:rsidRPr="006013D0" w14:paraId="0858C756" w14:textId="77777777" w:rsidTr="008852D3">
        <w:trPr>
          <w:trHeight w:val="340"/>
        </w:trPr>
        <w:tc>
          <w:tcPr>
            <w:tcW w:w="1131" w:type="dxa"/>
            <w:shd w:val="clear" w:color="auto" w:fill="FFFFFF" w:themeFill="background1"/>
            <w:noWrap/>
          </w:tcPr>
          <w:p w14:paraId="5E258DE2"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P09874</w:t>
            </w:r>
          </w:p>
        </w:tc>
        <w:tc>
          <w:tcPr>
            <w:tcW w:w="828" w:type="dxa"/>
            <w:shd w:val="clear" w:color="auto" w:fill="FFFFFF" w:themeFill="background1"/>
            <w:noWrap/>
          </w:tcPr>
          <w:p w14:paraId="61C1119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7 (7)</w:t>
            </w:r>
          </w:p>
        </w:tc>
        <w:tc>
          <w:tcPr>
            <w:tcW w:w="713" w:type="dxa"/>
            <w:shd w:val="clear" w:color="auto" w:fill="FFFFFF" w:themeFill="background1"/>
            <w:noWrap/>
          </w:tcPr>
          <w:p w14:paraId="46CD66D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0.01</w:t>
            </w:r>
          </w:p>
        </w:tc>
        <w:tc>
          <w:tcPr>
            <w:tcW w:w="4870" w:type="dxa"/>
            <w:shd w:val="clear" w:color="auto" w:fill="FFFFFF" w:themeFill="background1"/>
            <w:noWrap/>
          </w:tcPr>
          <w:p w14:paraId="50EEFF6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Poly [ADP-ribose] polymerase 1 </w:t>
            </w:r>
          </w:p>
        </w:tc>
        <w:tc>
          <w:tcPr>
            <w:tcW w:w="915" w:type="dxa"/>
            <w:shd w:val="clear" w:color="auto" w:fill="FFFFFF" w:themeFill="background1"/>
            <w:noWrap/>
          </w:tcPr>
          <w:p w14:paraId="7BC9D0B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PARP1</w:t>
            </w:r>
          </w:p>
        </w:tc>
      </w:tr>
      <w:tr w:rsidR="00A929B6" w:rsidRPr="006013D0" w14:paraId="7B6CBA44" w14:textId="77777777" w:rsidTr="008852D3">
        <w:trPr>
          <w:trHeight w:val="340"/>
        </w:trPr>
        <w:tc>
          <w:tcPr>
            <w:tcW w:w="1131" w:type="dxa"/>
            <w:shd w:val="clear" w:color="auto" w:fill="FFFFFF" w:themeFill="background1"/>
            <w:noWrap/>
          </w:tcPr>
          <w:p w14:paraId="50E3F366"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Q9C0E2</w:t>
            </w:r>
          </w:p>
        </w:tc>
        <w:tc>
          <w:tcPr>
            <w:tcW w:w="828" w:type="dxa"/>
            <w:shd w:val="clear" w:color="auto" w:fill="FFFFFF" w:themeFill="background1"/>
            <w:noWrap/>
          </w:tcPr>
          <w:p w14:paraId="53FD82F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6 (6)</w:t>
            </w:r>
          </w:p>
        </w:tc>
        <w:tc>
          <w:tcPr>
            <w:tcW w:w="713" w:type="dxa"/>
            <w:shd w:val="clear" w:color="auto" w:fill="FFFFFF" w:themeFill="background1"/>
            <w:noWrap/>
          </w:tcPr>
          <w:p w14:paraId="3F973C8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0.01</w:t>
            </w:r>
          </w:p>
        </w:tc>
        <w:tc>
          <w:tcPr>
            <w:tcW w:w="4870" w:type="dxa"/>
            <w:shd w:val="clear" w:color="auto" w:fill="FFFFFF" w:themeFill="background1"/>
            <w:noWrap/>
          </w:tcPr>
          <w:p w14:paraId="27FA540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Exportin-4 </w:t>
            </w:r>
          </w:p>
        </w:tc>
        <w:tc>
          <w:tcPr>
            <w:tcW w:w="915" w:type="dxa"/>
            <w:shd w:val="clear" w:color="auto" w:fill="FFFFFF" w:themeFill="background1"/>
            <w:noWrap/>
          </w:tcPr>
          <w:p w14:paraId="4977290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XPO4 </w:t>
            </w:r>
          </w:p>
        </w:tc>
      </w:tr>
      <w:tr w:rsidR="00A929B6" w:rsidRPr="006013D0" w14:paraId="40E26957" w14:textId="77777777" w:rsidTr="008852D3">
        <w:trPr>
          <w:trHeight w:val="340"/>
        </w:trPr>
        <w:tc>
          <w:tcPr>
            <w:tcW w:w="1131" w:type="dxa"/>
            <w:shd w:val="clear" w:color="auto" w:fill="FFFFFF" w:themeFill="background1"/>
            <w:noWrap/>
          </w:tcPr>
          <w:p w14:paraId="1532B7AB"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Q8N2K0</w:t>
            </w:r>
          </w:p>
        </w:tc>
        <w:tc>
          <w:tcPr>
            <w:tcW w:w="828" w:type="dxa"/>
            <w:shd w:val="clear" w:color="auto" w:fill="FFFFFF" w:themeFill="background1"/>
            <w:noWrap/>
          </w:tcPr>
          <w:p w14:paraId="55BCE36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4A6DB14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0.01</w:t>
            </w:r>
          </w:p>
        </w:tc>
        <w:tc>
          <w:tcPr>
            <w:tcW w:w="4870" w:type="dxa"/>
            <w:shd w:val="clear" w:color="auto" w:fill="FFFFFF" w:themeFill="background1"/>
            <w:noWrap/>
          </w:tcPr>
          <w:p w14:paraId="6D37B59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Monoacylglycerol lipase ABHD12 </w:t>
            </w:r>
          </w:p>
        </w:tc>
        <w:tc>
          <w:tcPr>
            <w:tcW w:w="915" w:type="dxa"/>
            <w:shd w:val="clear" w:color="auto" w:fill="FFFFFF" w:themeFill="background1"/>
            <w:noWrap/>
          </w:tcPr>
          <w:p w14:paraId="0D3EE4F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ABHD12</w:t>
            </w:r>
          </w:p>
        </w:tc>
      </w:tr>
      <w:tr w:rsidR="00A929B6" w:rsidRPr="006013D0" w14:paraId="50F64A7A" w14:textId="77777777" w:rsidTr="008852D3">
        <w:trPr>
          <w:trHeight w:val="340"/>
        </w:trPr>
        <w:tc>
          <w:tcPr>
            <w:tcW w:w="1131" w:type="dxa"/>
            <w:shd w:val="clear" w:color="auto" w:fill="FFFFFF" w:themeFill="background1"/>
            <w:noWrap/>
          </w:tcPr>
          <w:p w14:paraId="48EFFC61"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O60902</w:t>
            </w:r>
          </w:p>
        </w:tc>
        <w:tc>
          <w:tcPr>
            <w:tcW w:w="828" w:type="dxa"/>
            <w:shd w:val="clear" w:color="auto" w:fill="FFFFFF" w:themeFill="background1"/>
            <w:noWrap/>
          </w:tcPr>
          <w:p w14:paraId="39B203E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7D4CBFF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0.01</w:t>
            </w:r>
          </w:p>
        </w:tc>
        <w:tc>
          <w:tcPr>
            <w:tcW w:w="4870" w:type="dxa"/>
            <w:shd w:val="clear" w:color="auto" w:fill="FFFFFF" w:themeFill="background1"/>
            <w:noWrap/>
          </w:tcPr>
          <w:p w14:paraId="046E052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Short stature homeobox protein 2 </w:t>
            </w:r>
          </w:p>
        </w:tc>
        <w:tc>
          <w:tcPr>
            <w:tcW w:w="915" w:type="dxa"/>
            <w:shd w:val="clear" w:color="auto" w:fill="FFFFFF" w:themeFill="background1"/>
            <w:noWrap/>
          </w:tcPr>
          <w:p w14:paraId="0BC99F7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SHOX2</w:t>
            </w:r>
          </w:p>
        </w:tc>
      </w:tr>
      <w:tr w:rsidR="00A929B6" w:rsidRPr="006013D0" w14:paraId="0940AAAC" w14:textId="77777777" w:rsidTr="008852D3">
        <w:trPr>
          <w:trHeight w:val="340"/>
        </w:trPr>
        <w:tc>
          <w:tcPr>
            <w:tcW w:w="1131" w:type="dxa"/>
            <w:shd w:val="clear" w:color="auto" w:fill="FFFFFF" w:themeFill="background1"/>
            <w:noWrap/>
          </w:tcPr>
          <w:p w14:paraId="13940C68"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P02545</w:t>
            </w:r>
          </w:p>
        </w:tc>
        <w:tc>
          <w:tcPr>
            <w:tcW w:w="828" w:type="dxa"/>
            <w:shd w:val="clear" w:color="auto" w:fill="FFFFFF" w:themeFill="background1"/>
            <w:noWrap/>
          </w:tcPr>
          <w:p w14:paraId="31AC9C5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13 (13)</w:t>
            </w:r>
          </w:p>
        </w:tc>
        <w:tc>
          <w:tcPr>
            <w:tcW w:w="713" w:type="dxa"/>
            <w:shd w:val="clear" w:color="auto" w:fill="FFFFFF" w:themeFill="background1"/>
            <w:noWrap/>
          </w:tcPr>
          <w:p w14:paraId="45F6960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1FE6CEB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Prelamin-A/C </w:t>
            </w:r>
          </w:p>
        </w:tc>
        <w:tc>
          <w:tcPr>
            <w:tcW w:w="915" w:type="dxa"/>
            <w:shd w:val="clear" w:color="auto" w:fill="FFFFFF" w:themeFill="background1"/>
            <w:noWrap/>
          </w:tcPr>
          <w:p w14:paraId="7494BDC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LMNA</w:t>
            </w:r>
          </w:p>
        </w:tc>
      </w:tr>
      <w:tr w:rsidR="00A929B6" w:rsidRPr="006013D0" w14:paraId="31A2702E" w14:textId="77777777" w:rsidTr="008852D3">
        <w:trPr>
          <w:trHeight w:val="340"/>
        </w:trPr>
        <w:tc>
          <w:tcPr>
            <w:tcW w:w="1131" w:type="dxa"/>
            <w:shd w:val="clear" w:color="auto" w:fill="FFFFFF" w:themeFill="background1"/>
            <w:noWrap/>
          </w:tcPr>
          <w:p w14:paraId="10E0513E"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P48507</w:t>
            </w:r>
          </w:p>
        </w:tc>
        <w:tc>
          <w:tcPr>
            <w:tcW w:w="828" w:type="dxa"/>
            <w:shd w:val="clear" w:color="auto" w:fill="FFFFFF" w:themeFill="background1"/>
            <w:noWrap/>
          </w:tcPr>
          <w:p w14:paraId="0899795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4 (4)</w:t>
            </w:r>
          </w:p>
        </w:tc>
        <w:tc>
          <w:tcPr>
            <w:tcW w:w="713" w:type="dxa"/>
            <w:shd w:val="clear" w:color="auto" w:fill="FFFFFF" w:themeFill="background1"/>
            <w:noWrap/>
          </w:tcPr>
          <w:p w14:paraId="02CFB7F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75D190F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Glutamate--cysteine ligase regulatory subunit </w:t>
            </w:r>
          </w:p>
        </w:tc>
        <w:tc>
          <w:tcPr>
            <w:tcW w:w="915" w:type="dxa"/>
            <w:shd w:val="clear" w:color="auto" w:fill="FFFFFF" w:themeFill="background1"/>
            <w:noWrap/>
          </w:tcPr>
          <w:p w14:paraId="03B4295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GCLM </w:t>
            </w:r>
          </w:p>
        </w:tc>
      </w:tr>
      <w:tr w:rsidR="00A929B6" w:rsidRPr="006013D0" w14:paraId="6553056D" w14:textId="77777777" w:rsidTr="008852D3">
        <w:trPr>
          <w:trHeight w:val="340"/>
        </w:trPr>
        <w:tc>
          <w:tcPr>
            <w:tcW w:w="1131" w:type="dxa"/>
            <w:shd w:val="clear" w:color="auto" w:fill="FFFFFF" w:themeFill="background1"/>
            <w:noWrap/>
          </w:tcPr>
          <w:p w14:paraId="3FB6676F"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Q9NRG9</w:t>
            </w:r>
          </w:p>
        </w:tc>
        <w:tc>
          <w:tcPr>
            <w:tcW w:w="828" w:type="dxa"/>
            <w:shd w:val="clear" w:color="auto" w:fill="FFFFFF" w:themeFill="background1"/>
            <w:noWrap/>
          </w:tcPr>
          <w:p w14:paraId="53AAD52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7 (6)</w:t>
            </w:r>
          </w:p>
        </w:tc>
        <w:tc>
          <w:tcPr>
            <w:tcW w:w="713" w:type="dxa"/>
            <w:shd w:val="clear" w:color="auto" w:fill="FFFFFF" w:themeFill="background1"/>
            <w:noWrap/>
          </w:tcPr>
          <w:p w14:paraId="5BC126F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1C00C91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Aladin </w:t>
            </w:r>
          </w:p>
        </w:tc>
        <w:tc>
          <w:tcPr>
            <w:tcW w:w="915" w:type="dxa"/>
            <w:shd w:val="clear" w:color="auto" w:fill="FFFFFF" w:themeFill="background1"/>
            <w:noWrap/>
          </w:tcPr>
          <w:p w14:paraId="652F5EC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AAAS</w:t>
            </w:r>
          </w:p>
        </w:tc>
      </w:tr>
      <w:tr w:rsidR="00A929B6" w:rsidRPr="006013D0" w14:paraId="6DF58796" w14:textId="77777777" w:rsidTr="008852D3">
        <w:trPr>
          <w:trHeight w:val="340"/>
        </w:trPr>
        <w:tc>
          <w:tcPr>
            <w:tcW w:w="1131" w:type="dxa"/>
            <w:shd w:val="clear" w:color="auto" w:fill="FFFFFF" w:themeFill="background1"/>
            <w:noWrap/>
          </w:tcPr>
          <w:p w14:paraId="3D041558"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Q6IBS0</w:t>
            </w:r>
          </w:p>
        </w:tc>
        <w:tc>
          <w:tcPr>
            <w:tcW w:w="828" w:type="dxa"/>
            <w:shd w:val="clear" w:color="auto" w:fill="FFFFFF" w:themeFill="background1"/>
            <w:noWrap/>
          </w:tcPr>
          <w:p w14:paraId="60B3964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5 (5)</w:t>
            </w:r>
          </w:p>
        </w:tc>
        <w:tc>
          <w:tcPr>
            <w:tcW w:w="713" w:type="dxa"/>
            <w:shd w:val="clear" w:color="auto" w:fill="FFFFFF" w:themeFill="background1"/>
            <w:noWrap/>
          </w:tcPr>
          <w:p w14:paraId="6498FC4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5C14265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Twinfilin-2 </w:t>
            </w:r>
          </w:p>
        </w:tc>
        <w:tc>
          <w:tcPr>
            <w:tcW w:w="915" w:type="dxa"/>
            <w:shd w:val="clear" w:color="auto" w:fill="FFFFFF" w:themeFill="background1"/>
            <w:noWrap/>
          </w:tcPr>
          <w:p w14:paraId="0C10721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TWF2</w:t>
            </w:r>
          </w:p>
        </w:tc>
      </w:tr>
      <w:tr w:rsidR="00A929B6" w:rsidRPr="006013D0" w14:paraId="03BBA301" w14:textId="77777777" w:rsidTr="008852D3">
        <w:trPr>
          <w:trHeight w:val="340"/>
        </w:trPr>
        <w:tc>
          <w:tcPr>
            <w:tcW w:w="1131" w:type="dxa"/>
            <w:shd w:val="clear" w:color="auto" w:fill="FFFFFF" w:themeFill="background1"/>
            <w:noWrap/>
          </w:tcPr>
          <w:p w14:paraId="7F5F7E46"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O15269</w:t>
            </w:r>
          </w:p>
        </w:tc>
        <w:tc>
          <w:tcPr>
            <w:tcW w:w="828" w:type="dxa"/>
            <w:shd w:val="clear" w:color="auto" w:fill="FFFFFF" w:themeFill="background1"/>
            <w:noWrap/>
          </w:tcPr>
          <w:p w14:paraId="0D7C3C2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4 (4)</w:t>
            </w:r>
          </w:p>
        </w:tc>
        <w:tc>
          <w:tcPr>
            <w:tcW w:w="713" w:type="dxa"/>
            <w:shd w:val="clear" w:color="auto" w:fill="FFFFFF" w:themeFill="background1"/>
            <w:noWrap/>
          </w:tcPr>
          <w:p w14:paraId="721BFC8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36B3C3E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Serine palmitoyltransferase 1 </w:t>
            </w:r>
          </w:p>
        </w:tc>
        <w:tc>
          <w:tcPr>
            <w:tcW w:w="915" w:type="dxa"/>
            <w:shd w:val="clear" w:color="auto" w:fill="FFFFFF" w:themeFill="background1"/>
            <w:noWrap/>
          </w:tcPr>
          <w:p w14:paraId="296E338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SPTLC1</w:t>
            </w:r>
          </w:p>
        </w:tc>
      </w:tr>
      <w:tr w:rsidR="00A929B6" w:rsidRPr="006013D0" w14:paraId="38EA2FFD" w14:textId="77777777" w:rsidTr="008852D3">
        <w:trPr>
          <w:trHeight w:val="340"/>
        </w:trPr>
        <w:tc>
          <w:tcPr>
            <w:tcW w:w="1131" w:type="dxa"/>
            <w:shd w:val="clear" w:color="auto" w:fill="FFFFFF" w:themeFill="background1"/>
            <w:noWrap/>
          </w:tcPr>
          <w:p w14:paraId="5069127D"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Q6UUV9</w:t>
            </w:r>
          </w:p>
        </w:tc>
        <w:tc>
          <w:tcPr>
            <w:tcW w:w="828" w:type="dxa"/>
            <w:shd w:val="clear" w:color="auto" w:fill="FFFFFF" w:themeFill="background1"/>
            <w:noWrap/>
          </w:tcPr>
          <w:p w14:paraId="69F716E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47379A4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3B266C4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CREB-regulated transcription coactivator 1 </w:t>
            </w:r>
          </w:p>
        </w:tc>
        <w:tc>
          <w:tcPr>
            <w:tcW w:w="915" w:type="dxa"/>
            <w:shd w:val="clear" w:color="auto" w:fill="FFFFFF" w:themeFill="background1"/>
            <w:noWrap/>
          </w:tcPr>
          <w:p w14:paraId="4C14115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CRTC1</w:t>
            </w:r>
          </w:p>
        </w:tc>
      </w:tr>
      <w:tr w:rsidR="00A929B6" w:rsidRPr="006013D0" w14:paraId="34654468" w14:textId="77777777" w:rsidTr="008852D3">
        <w:trPr>
          <w:trHeight w:val="340"/>
        </w:trPr>
        <w:tc>
          <w:tcPr>
            <w:tcW w:w="1131" w:type="dxa"/>
            <w:shd w:val="clear" w:color="auto" w:fill="FFFFFF" w:themeFill="background1"/>
            <w:noWrap/>
          </w:tcPr>
          <w:p w14:paraId="0B3FE0A5"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P35244</w:t>
            </w:r>
          </w:p>
        </w:tc>
        <w:tc>
          <w:tcPr>
            <w:tcW w:w="828" w:type="dxa"/>
            <w:shd w:val="clear" w:color="auto" w:fill="FFFFFF" w:themeFill="background1"/>
            <w:noWrap/>
          </w:tcPr>
          <w:p w14:paraId="2C99C45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220E833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21CBC81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Replication protein A 14 kDa subunit </w:t>
            </w:r>
          </w:p>
        </w:tc>
        <w:tc>
          <w:tcPr>
            <w:tcW w:w="915" w:type="dxa"/>
            <w:shd w:val="clear" w:color="auto" w:fill="FFFFFF" w:themeFill="background1"/>
            <w:noWrap/>
          </w:tcPr>
          <w:p w14:paraId="21C8EE2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RPA3</w:t>
            </w:r>
          </w:p>
        </w:tc>
      </w:tr>
      <w:tr w:rsidR="00A929B6" w:rsidRPr="006013D0" w14:paraId="12F80AFC" w14:textId="77777777" w:rsidTr="008852D3">
        <w:trPr>
          <w:trHeight w:val="340"/>
        </w:trPr>
        <w:tc>
          <w:tcPr>
            <w:tcW w:w="1131" w:type="dxa"/>
            <w:shd w:val="clear" w:color="auto" w:fill="FFFFFF" w:themeFill="background1"/>
            <w:noWrap/>
          </w:tcPr>
          <w:p w14:paraId="2BFE1563"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Q9P253</w:t>
            </w:r>
          </w:p>
        </w:tc>
        <w:tc>
          <w:tcPr>
            <w:tcW w:w="828" w:type="dxa"/>
            <w:shd w:val="clear" w:color="auto" w:fill="FFFFFF" w:themeFill="background1"/>
            <w:noWrap/>
          </w:tcPr>
          <w:p w14:paraId="4D87350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5709507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1B619F2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Vacuolar protein sorting-associated protein 18 homolog </w:t>
            </w:r>
          </w:p>
        </w:tc>
        <w:tc>
          <w:tcPr>
            <w:tcW w:w="915" w:type="dxa"/>
            <w:shd w:val="clear" w:color="auto" w:fill="FFFFFF" w:themeFill="background1"/>
            <w:noWrap/>
          </w:tcPr>
          <w:p w14:paraId="0B24846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VPS18 </w:t>
            </w:r>
          </w:p>
        </w:tc>
      </w:tr>
      <w:tr w:rsidR="00A929B6" w:rsidRPr="006013D0" w14:paraId="760365F0" w14:textId="77777777" w:rsidTr="008852D3">
        <w:trPr>
          <w:trHeight w:val="300"/>
        </w:trPr>
        <w:tc>
          <w:tcPr>
            <w:tcW w:w="1131" w:type="dxa"/>
            <w:shd w:val="clear" w:color="auto" w:fill="FFFFFF" w:themeFill="background1"/>
            <w:noWrap/>
          </w:tcPr>
          <w:p w14:paraId="50CA156D"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Q96A65</w:t>
            </w:r>
          </w:p>
        </w:tc>
        <w:tc>
          <w:tcPr>
            <w:tcW w:w="828" w:type="dxa"/>
            <w:shd w:val="clear" w:color="auto" w:fill="FFFFFF" w:themeFill="background1"/>
            <w:noWrap/>
          </w:tcPr>
          <w:p w14:paraId="73A4D30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(2)</w:t>
            </w:r>
          </w:p>
        </w:tc>
        <w:tc>
          <w:tcPr>
            <w:tcW w:w="713" w:type="dxa"/>
            <w:shd w:val="clear" w:color="auto" w:fill="FFFFFF" w:themeFill="background1"/>
            <w:noWrap/>
          </w:tcPr>
          <w:p w14:paraId="1541C5D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174F5F1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Exocyst complex component 4 </w:t>
            </w:r>
          </w:p>
        </w:tc>
        <w:tc>
          <w:tcPr>
            <w:tcW w:w="915" w:type="dxa"/>
            <w:shd w:val="clear" w:color="auto" w:fill="FFFFFF" w:themeFill="background1"/>
            <w:noWrap/>
          </w:tcPr>
          <w:p w14:paraId="5AFEA4C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EXOC4</w:t>
            </w:r>
          </w:p>
        </w:tc>
      </w:tr>
      <w:tr w:rsidR="00A929B6" w:rsidRPr="006013D0" w14:paraId="148728CE" w14:textId="77777777" w:rsidTr="008852D3">
        <w:trPr>
          <w:trHeight w:val="340"/>
        </w:trPr>
        <w:tc>
          <w:tcPr>
            <w:tcW w:w="1131" w:type="dxa"/>
            <w:shd w:val="clear" w:color="auto" w:fill="FFFFFF" w:themeFill="background1"/>
            <w:noWrap/>
          </w:tcPr>
          <w:p w14:paraId="7B6AA29E"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Q8NI08</w:t>
            </w:r>
          </w:p>
        </w:tc>
        <w:tc>
          <w:tcPr>
            <w:tcW w:w="828" w:type="dxa"/>
            <w:shd w:val="clear" w:color="auto" w:fill="FFFFFF" w:themeFill="background1"/>
            <w:noWrap/>
          </w:tcPr>
          <w:p w14:paraId="44ED801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(2)</w:t>
            </w:r>
          </w:p>
        </w:tc>
        <w:tc>
          <w:tcPr>
            <w:tcW w:w="713" w:type="dxa"/>
            <w:shd w:val="clear" w:color="auto" w:fill="FFFFFF" w:themeFill="background1"/>
            <w:noWrap/>
          </w:tcPr>
          <w:p w14:paraId="66587D9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6BD8399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Nuclear receptor coactivator 7 </w:t>
            </w:r>
          </w:p>
        </w:tc>
        <w:tc>
          <w:tcPr>
            <w:tcW w:w="915" w:type="dxa"/>
            <w:shd w:val="clear" w:color="auto" w:fill="FFFFFF" w:themeFill="background1"/>
            <w:noWrap/>
          </w:tcPr>
          <w:p w14:paraId="6126473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NCOA7</w:t>
            </w:r>
          </w:p>
        </w:tc>
      </w:tr>
      <w:tr w:rsidR="00A929B6" w:rsidRPr="006013D0" w14:paraId="021BBEE4" w14:textId="77777777" w:rsidTr="008852D3">
        <w:trPr>
          <w:trHeight w:val="340"/>
        </w:trPr>
        <w:tc>
          <w:tcPr>
            <w:tcW w:w="1131" w:type="dxa"/>
            <w:shd w:val="clear" w:color="auto" w:fill="FFFFFF" w:themeFill="background1"/>
            <w:noWrap/>
          </w:tcPr>
          <w:p w14:paraId="20352B2C"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Q8WUP2</w:t>
            </w:r>
          </w:p>
        </w:tc>
        <w:tc>
          <w:tcPr>
            <w:tcW w:w="828" w:type="dxa"/>
            <w:shd w:val="clear" w:color="auto" w:fill="FFFFFF" w:themeFill="background1"/>
            <w:noWrap/>
          </w:tcPr>
          <w:p w14:paraId="32C603A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(2)</w:t>
            </w:r>
          </w:p>
        </w:tc>
        <w:tc>
          <w:tcPr>
            <w:tcW w:w="713" w:type="dxa"/>
            <w:shd w:val="clear" w:color="auto" w:fill="FFFFFF" w:themeFill="background1"/>
            <w:noWrap/>
          </w:tcPr>
          <w:p w14:paraId="7186571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49C7BCC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Filamin-binding LIM protein 1 </w:t>
            </w:r>
          </w:p>
        </w:tc>
        <w:tc>
          <w:tcPr>
            <w:tcW w:w="915" w:type="dxa"/>
            <w:shd w:val="clear" w:color="auto" w:fill="FFFFFF" w:themeFill="background1"/>
            <w:noWrap/>
          </w:tcPr>
          <w:p w14:paraId="0EA2441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FBLIM1</w:t>
            </w:r>
          </w:p>
        </w:tc>
      </w:tr>
      <w:tr w:rsidR="00A929B6" w:rsidRPr="006013D0" w14:paraId="53B374BF" w14:textId="77777777" w:rsidTr="008852D3">
        <w:trPr>
          <w:trHeight w:val="340"/>
        </w:trPr>
        <w:tc>
          <w:tcPr>
            <w:tcW w:w="1131" w:type="dxa"/>
            <w:shd w:val="clear" w:color="auto" w:fill="FFFFFF" w:themeFill="background1"/>
            <w:noWrap/>
          </w:tcPr>
          <w:p w14:paraId="7D76E6B3"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Q05707</w:t>
            </w:r>
          </w:p>
        </w:tc>
        <w:tc>
          <w:tcPr>
            <w:tcW w:w="828" w:type="dxa"/>
            <w:shd w:val="clear" w:color="auto" w:fill="FFFFFF" w:themeFill="background1"/>
            <w:noWrap/>
          </w:tcPr>
          <w:p w14:paraId="557D51D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43BAB7B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6D25FFC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Collagen alpha-1(XIV) chain </w:t>
            </w:r>
          </w:p>
        </w:tc>
        <w:tc>
          <w:tcPr>
            <w:tcW w:w="915" w:type="dxa"/>
            <w:shd w:val="clear" w:color="auto" w:fill="FFFFFF" w:themeFill="background1"/>
            <w:noWrap/>
          </w:tcPr>
          <w:p w14:paraId="65D2668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COL14A1</w:t>
            </w:r>
          </w:p>
        </w:tc>
      </w:tr>
      <w:tr w:rsidR="00A929B6" w:rsidRPr="006013D0" w14:paraId="13CBA95C" w14:textId="77777777" w:rsidTr="008852D3">
        <w:trPr>
          <w:trHeight w:val="340"/>
        </w:trPr>
        <w:tc>
          <w:tcPr>
            <w:tcW w:w="1131" w:type="dxa"/>
            <w:shd w:val="clear" w:color="auto" w:fill="FFFFFF" w:themeFill="background1"/>
            <w:noWrap/>
          </w:tcPr>
          <w:p w14:paraId="2692B654"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Q8WXE9</w:t>
            </w:r>
          </w:p>
        </w:tc>
        <w:tc>
          <w:tcPr>
            <w:tcW w:w="828" w:type="dxa"/>
            <w:shd w:val="clear" w:color="auto" w:fill="FFFFFF" w:themeFill="background1"/>
            <w:noWrap/>
          </w:tcPr>
          <w:p w14:paraId="6569806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1B7062C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418A91A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Stonin-2 </w:t>
            </w:r>
          </w:p>
        </w:tc>
        <w:tc>
          <w:tcPr>
            <w:tcW w:w="915" w:type="dxa"/>
            <w:shd w:val="clear" w:color="auto" w:fill="FFFFFF" w:themeFill="background1"/>
            <w:noWrap/>
          </w:tcPr>
          <w:p w14:paraId="7C02D5A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STON2</w:t>
            </w:r>
          </w:p>
        </w:tc>
      </w:tr>
      <w:tr w:rsidR="00A929B6" w:rsidRPr="006013D0" w14:paraId="072EA6EE" w14:textId="77777777" w:rsidTr="008852D3">
        <w:trPr>
          <w:trHeight w:val="300"/>
        </w:trPr>
        <w:tc>
          <w:tcPr>
            <w:tcW w:w="1131" w:type="dxa"/>
            <w:shd w:val="clear" w:color="auto" w:fill="FFFFFF" w:themeFill="background1"/>
            <w:noWrap/>
          </w:tcPr>
          <w:p w14:paraId="072CF6BB"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Q96LD4</w:t>
            </w:r>
          </w:p>
        </w:tc>
        <w:tc>
          <w:tcPr>
            <w:tcW w:w="828" w:type="dxa"/>
            <w:shd w:val="clear" w:color="auto" w:fill="FFFFFF" w:themeFill="background1"/>
            <w:noWrap/>
          </w:tcPr>
          <w:p w14:paraId="6302224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7 (7)</w:t>
            </w:r>
          </w:p>
        </w:tc>
        <w:tc>
          <w:tcPr>
            <w:tcW w:w="713" w:type="dxa"/>
            <w:shd w:val="clear" w:color="auto" w:fill="FFFFFF" w:themeFill="background1"/>
            <w:noWrap/>
          </w:tcPr>
          <w:p w14:paraId="63E9B61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0.03</w:t>
            </w:r>
          </w:p>
        </w:tc>
        <w:tc>
          <w:tcPr>
            <w:tcW w:w="4870" w:type="dxa"/>
            <w:shd w:val="clear" w:color="auto" w:fill="FFFFFF" w:themeFill="background1"/>
            <w:noWrap/>
          </w:tcPr>
          <w:p w14:paraId="17FA6D7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Tripartite motif-containing protein 47 </w:t>
            </w:r>
          </w:p>
        </w:tc>
        <w:tc>
          <w:tcPr>
            <w:tcW w:w="915" w:type="dxa"/>
            <w:shd w:val="clear" w:color="auto" w:fill="FFFFFF" w:themeFill="background1"/>
            <w:noWrap/>
          </w:tcPr>
          <w:p w14:paraId="7D46260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TRIM47</w:t>
            </w:r>
          </w:p>
        </w:tc>
      </w:tr>
      <w:tr w:rsidR="00A929B6" w:rsidRPr="006013D0" w14:paraId="1E24F9CC" w14:textId="77777777" w:rsidTr="008852D3">
        <w:trPr>
          <w:trHeight w:val="340"/>
        </w:trPr>
        <w:tc>
          <w:tcPr>
            <w:tcW w:w="1131" w:type="dxa"/>
            <w:shd w:val="clear" w:color="auto" w:fill="FFFFFF" w:themeFill="background1"/>
            <w:noWrap/>
          </w:tcPr>
          <w:p w14:paraId="23C6A2A6"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Q9UHD8</w:t>
            </w:r>
          </w:p>
        </w:tc>
        <w:tc>
          <w:tcPr>
            <w:tcW w:w="828" w:type="dxa"/>
            <w:shd w:val="clear" w:color="auto" w:fill="FFFFFF" w:themeFill="background1"/>
            <w:noWrap/>
          </w:tcPr>
          <w:p w14:paraId="165A77E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6 (6)</w:t>
            </w:r>
          </w:p>
        </w:tc>
        <w:tc>
          <w:tcPr>
            <w:tcW w:w="713" w:type="dxa"/>
            <w:shd w:val="clear" w:color="auto" w:fill="FFFFFF" w:themeFill="background1"/>
            <w:noWrap/>
          </w:tcPr>
          <w:p w14:paraId="27B671D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0.03</w:t>
            </w:r>
          </w:p>
        </w:tc>
        <w:tc>
          <w:tcPr>
            <w:tcW w:w="4870" w:type="dxa"/>
            <w:shd w:val="clear" w:color="auto" w:fill="FFFFFF" w:themeFill="background1"/>
            <w:noWrap/>
          </w:tcPr>
          <w:p w14:paraId="1D3B3E2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Septin-9 </w:t>
            </w:r>
          </w:p>
        </w:tc>
        <w:tc>
          <w:tcPr>
            <w:tcW w:w="915" w:type="dxa"/>
            <w:shd w:val="clear" w:color="auto" w:fill="FFFFFF" w:themeFill="background1"/>
            <w:noWrap/>
          </w:tcPr>
          <w:p w14:paraId="04CBEBE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SEPT9   </w:t>
            </w:r>
          </w:p>
        </w:tc>
      </w:tr>
      <w:tr w:rsidR="00A929B6" w:rsidRPr="006013D0" w14:paraId="30C319B3" w14:textId="77777777" w:rsidTr="008852D3">
        <w:trPr>
          <w:trHeight w:val="340"/>
        </w:trPr>
        <w:tc>
          <w:tcPr>
            <w:tcW w:w="1131" w:type="dxa"/>
            <w:shd w:val="clear" w:color="auto" w:fill="FFFFFF" w:themeFill="background1"/>
            <w:noWrap/>
          </w:tcPr>
          <w:p w14:paraId="0B8FBF89"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P33981</w:t>
            </w:r>
          </w:p>
        </w:tc>
        <w:tc>
          <w:tcPr>
            <w:tcW w:w="828" w:type="dxa"/>
            <w:shd w:val="clear" w:color="auto" w:fill="FFFFFF" w:themeFill="background1"/>
            <w:noWrap/>
          </w:tcPr>
          <w:p w14:paraId="24B395A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9 (9)</w:t>
            </w:r>
          </w:p>
        </w:tc>
        <w:tc>
          <w:tcPr>
            <w:tcW w:w="713" w:type="dxa"/>
            <w:shd w:val="clear" w:color="auto" w:fill="FFFFFF" w:themeFill="background1"/>
            <w:noWrap/>
          </w:tcPr>
          <w:p w14:paraId="1880176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0.03</w:t>
            </w:r>
          </w:p>
        </w:tc>
        <w:tc>
          <w:tcPr>
            <w:tcW w:w="4870" w:type="dxa"/>
            <w:shd w:val="clear" w:color="auto" w:fill="FFFFFF" w:themeFill="background1"/>
            <w:noWrap/>
          </w:tcPr>
          <w:p w14:paraId="050FBDE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Dual specificity protein kinase TTK </w:t>
            </w:r>
          </w:p>
        </w:tc>
        <w:tc>
          <w:tcPr>
            <w:tcW w:w="915" w:type="dxa"/>
            <w:shd w:val="clear" w:color="auto" w:fill="FFFFFF" w:themeFill="background1"/>
            <w:noWrap/>
          </w:tcPr>
          <w:p w14:paraId="47F5838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TTK</w:t>
            </w:r>
          </w:p>
        </w:tc>
      </w:tr>
      <w:tr w:rsidR="00A929B6" w:rsidRPr="006013D0" w14:paraId="4BDC03F8" w14:textId="77777777" w:rsidTr="008852D3">
        <w:trPr>
          <w:trHeight w:val="340"/>
        </w:trPr>
        <w:tc>
          <w:tcPr>
            <w:tcW w:w="1131" w:type="dxa"/>
            <w:shd w:val="clear" w:color="auto" w:fill="FFFFFF" w:themeFill="background1"/>
            <w:noWrap/>
          </w:tcPr>
          <w:p w14:paraId="47BDAB17"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Q12933</w:t>
            </w:r>
          </w:p>
        </w:tc>
        <w:tc>
          <w:tcPr>
            <w:tcW w:w="828" w:type="dxa"/>
            <w:shd w:val="clear" w:color="auto" w:fill="FFFFFF" w:themeFill="background1"/>
            <w:noWrap/>
          </w:tcPr>
          <w:p w14:paraId="52595AA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7 (7)</w:t>
            </w:r>
          </w:p>
        </w:tc>
        <w:tc>
          <w:tcPr>
            <w:tcW w:w="713" w:type="dxa"/>
            <w:shd w:val="clear" w:color="auto" w:fill="FFFFFF" w:themeFill="background1"/>
            <w:noWrap/>
          </w:tcPr>
          <w:p w14:paraId="48F6EB6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0.03</w:t>
            </w:r>
          </w:p>
        </w:tc>
        <w:tc>
          <w:tcPr>
            <w:tcW w:w="4870" w:type="dxa"/>
            <w:shd w:val="clear" w:color="auto" w:fill="FFFFFF" w:themeFill="background1"/>
            <w:noWrap/>
          </w:tcPr>
          <w:p w14:paraId="43B2374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TNF receptor-associated factor 2 </w:t>
            </w:r>
          </w:p>
        </w:tc>
        <w:tc>
          <w:tcPr>
            <w:tcW w:w="915" w:type="dxa"/>
            <w:shd w:val="clear" w:color="auto" w:fill="FFFFFF" w:themeFill="background1"/>
            <w:noWrap/>
          </w:tcPr>
          <w:p w14:paraId="270026C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TRAF2</w:t>
            </w:r>
          </w:p>
        </w:tc>
      </w:tr>
      <w:tr w:rsidR="00A929B6" w:rsidRPr="006013D0" w14:paraId="106CF8FE" w14:textId="77777777" w:rsidTr="008852D3">
        <w:trPr>
          <w:trHeight w:val="340"/>
        </w:trPr>
        <w:tc>
          <w:tcPr>
            <w:tcW w:w="1131" w:type="dxa"/>
            <w:shd w:val="clear" w:color="auto" w:fill="FFFFFF" w:themeFill="background1"/>
            <w:noWrap/>
          </w:tcPr>
          <w:p w14:paraId="529127F8"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Q96EK7</w:t>
            </w:r>
          </w:p>
        </w:tc>
        <w:tc>
          <w:tcPr>
            <w:tcW w:w="828" w:type="dxa"/>
            <w:shd w:val="clear" w:color="auto" w:fill="FFFFFF" w:themeFill="background1"/>
            <w:noWrap/>
          </w:tcPr>
          <w:p w14:paraId="25B73DF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01D21E8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0.03</w:t>
            </w:r>
          </w:p>
        </w:tc>
        <w:tc>
          <w:tcPr>
            <w:tcW w:w="4870" w:type="dxa"/>
            <w:shd w:val="clear" w:color="auto" w:fill="FFFFFF" w:themeFill="background1"/>
            <w:noWrap/>
          </w:tcPr>
          <w:p w14:paraId="74E8FD8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Constitutive coactivator of peroxisome proliferator-activated receptor gamma </w:t>
            </w:r>
          </w:p>
        </w:tc>
        <w:tc>
          <w:tcPr>
            <w:tcW w:w="915" w:type="dxa"/>
            <w:shd w:val="clear" w:color="auto" w:fill="FFFFFF" w:themeFill="background1"/>
            <w:noWrap/>
          </w:tcPr>
          <w:p w14:paraId="2953D70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FAM120B</w:t>
            </w:r>
          </w:p>
        </w:tc>
      </w:tr>
      <w:tr w:rsidR="00A929B6" w:rsidRPr="006013D0" w14:paraId="4E6DB984" w14:textId="77777777" w:rsidTr="008852D3">
        <w:trPr>
          <w:trHeight w:val="340"/>
        </w:trPr>
        <w:tc>
          <w:tcPr>
            <w:tcW w:w="1131" w:type="dxa"/>
            <w:shd w:val="clear" w:color="auto" w:fill="FFFFFF" w:themeFill="background1"/>
            <w:noWrap/>
          </w:tcPr>
          <w:p w14:paraId="3F98ECC2"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Q9NV70</w:t>
            </w:r>
          </w:p>
        </w:tc>
        <w:tc>
          <w:tcPr>
            <w:tcW w:w="828" w:type="dxa"/>
            <w:shd w:val="clear" w:color="auto" w:fill="FFFFFF" w:themeFill="background1"/>
            <w:noWrap/>
          </w:tcPr>
          <w:p w14:paraId="68BFA91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(2)</w:t>
            </w:r>
          </w:p>
        </w:tc>
        <w:tc>
          <w:tcPr>
            <w:tcW w:w="713" w:type="dxa"/>
            <w:shd w:val="clear" w:color="auto" w:fill="FFFFFF" w:themeFill="background1"/>
            <w:noWrap/>
          </w:tcPr>
          <w:p w14:paraId="1BC5BBC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0.03</w:t>
            </w:r>
          </w:p>
        </w:tc>
        <w:tc>
          <w:tcPr>
            <w:tcW w:w="4870" w:type="dxa"/>
            <w:shd w:val="clear" w:color="auto" w:fill="FFFFFF" w:themeFill="background1"/>
            <w:noWrap/>
          </w:tcPr>
          <w:p w14:paraId="0BC2A46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Exocyst complex component 1 </w:t>
            </w:r>
          </w:p>
        </w:tc>
        <w:tc>
          <w:tcPr>
            <w:tcW w:w="915" w:type="dxa"/>
            <w:shd w:val="clear" w:color="auto" w:fill="FFFFFF" w:themeFill="background1"/>
            <w:noWrap/>
          </w:tcPr>
          <w:p w14:paraId="4528EF3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EXOC1</w:t>
            </w:r>
          </w:p>
        </w:tc>
      </w:tr>
      <w:tr w:rsidR="00A929B6" w:rsidRPr="006013D0" w14:paraId="7BAA84E6" w14:textId="77777777" w:rsidTr="008852D3">
        <w:trPr>
          <w:trHeight w:val="340"/>
        </w:trPr>
        <w:tc>
          <w:tcPr>
            <w:tcW w:w="1131" w:type="dxa"/>
            <w:shd w:val="clear" w:color="auto" w:fill="FFFFFF" w:themeFill="background1"/>
            <w:noWrap/>
          </w:tcPr>
          <w:p w14:paraId="6272E10E"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Q9HC07</w:t>
            </w:r>
          </w:p>
        </w:tc>
        <w:tc>
          <w:tcPr>
            <w:tcW w:w="828" w:type="dxa"/>
            <w:shd w:val="clear" w:color="auto" w:fill="FFFFFF" w:themeFill="background1"/>
            <w:noWrap/>
          </w:tcPr>
          <w:p w14:paraId="6C30C9B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(2)</w:t>
            </w:r>
          </w:p>
        </w:tc>
        <w:tc>
          <w:tcPr>
            <w:tcW w:w="713" w:type="dxa"/>
            <w:shd w:val="clear" w:color="auto" w:fill="FFFFFF" w:themeFill="background1"/>
            <w:noWrap/>
          </w:tcPr>
          <w:p w14:paraId="26B6BC4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0.03</w:t>
            </w:r>
          </w:p>
        </w:tc>
        <w:tc>
          <w:tcPr>
            <w:tcW w:w="4870" w:type="dxa"/>
            <w:shd w:val="clear" w:color="auto" w:fill="FFFFFF" w:themeFill="background1"/>
            <w:noWrap/>
          </w:tcPr>
          <w:p w14:paraId="4B61F17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Transmembrane protein 165 </w:t>
            </w:r>
          </w:p>
        </w:tc>
        <w:tc>
          <w:tcPr>
            <w:tcW w:w="915" w:type="dxa"/>
            <w:shd w:val="clear" w:color="auto" w:fill="FFFFFF" w:themeFill="background1"/>
            <w:noWrap/>
          </w:tcPr>
          <w:p w14:paraId="077A58B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TMEM165</w:t>
            </w:r>
          </w:p>
        </w:tc>
      </w:tr>
      <w:tr w:rsidR="00A929B6" w:rsidRPr="006013D0" w14:paraId="0D97A389" w14:textId="77777777" w:rsidTr="008852D3">
        <w:trPr>
          <w:trHeight w:val="340"/>
        </w:trPr>
        <w:tc>
          <w:tcPr>
            <w:tcW w:w="1131" w:type="dxa"/>
            <w:shd w:val="clear" w:color="auto" w:fill="FFFFFF" w:themeFill="background1"/>
            <w:noWrap/>
          </w:tcPr>
          <w:p w14:paraId="57B967A3"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Q9P0L0</w:t>
            </w:r>
          </w:p>
        </w:tc>
        <w:tc>
          <w:tcPr>
            <w:tcW w:w="828" w:type="dxa"/>
            <w:shd w:val="clear" w:color="auto" w:fill="FFFFFF" w:themeFill="background1"/>
            <w:noWrap/>
          </w:tcPr>
          <w:p w14:paraId="7EC9AA4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(2)</w:t>
            </w:r>
          </w:p>
        </w:tc>
        <w:tc>
          <w:tcPr>
            <w:tcW w:w="713" w:type="dxa"/>
            <w:shd w:val="clear" w:color="auto" w:fill="FFFFFF" w:themeFill="background1"/>
            <w:noWrap/>
          </w:tcPr>
          <w:p w14:paraId="1995A23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0.03</w:t>
            </w:r>
          </w:p>
        </w:tc>
        <w:tc>
          <w:tcPr>
            <w:tcW w:w="4870" w:type="dxa"/>
            <w:shd w:val="clear" w:color="auto" w:fill="FFFFFF" w:themeFill="background1"/>
            <w:noWrap/>
          </w:tcPr>
          <w:p w14:paraId="1C7CAB6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Vesicle-associated membrane protein-associated protein A </w:t>
            </w:r>
          </w:p>
        </w:tc>
        <w:tc>
          <w:tcPr>
            <w:tcW w:w="915" w:type="dxa"/>
            <w:shd w:val="clear" w:color="auto" w:fill="FFFFFF" w:themeFill="background1"/>
            <w:noWrap/>
          </w:tcPr>
          <w:p w14:paraId="75C7D08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VAPA</w:t>
            </w:r>
          </w:p>
        </w:tc>
      </w:tr>
      <w:tr w:rsidR="00A929B6" w:rsidRPr="006013D0" w14:paraId="17F48272" w14:textId="77777777" w:rsidTr="008852D3">
        <w:trPr>
          <w:trHeight w:val="340"/>
        </w:trPr>
        <w:tc>
          <w:tcPr>
            <w:tcW w:w="1131" w:type="dxa"/>
            <w:shd w:val="clear" w:color="auto" w:fill="FFFFFF" w:themeFill="background1"/>
            <w:noWrap/>
          </w:tcPr>
          <w:p w14:paraId="0D69862E"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Q96IV0</w:t>
            </w:r>
          </w:p>
        </w:tc>
        <w:tc>
          <w:tcPr>
            <w:tcW w:w="828" w:type="dxa"/>
            <w:shd w:val="clear" w:color="auto" w:fill="FFFFFF" w:themeFill="background1"/>
            <w:noWrap/>
          </w:tcPr>
          <w:p w14:paraId="244D4A2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(2)</w:t>
            </w:r>
          </w:p>
        </w:tc>
        <w:tc>
          <w:tcPr>
            <w:tcW w:w="713" w:type="dxa"/>
            <w:shd w:val="clear" w:color="auto" w:fill="FFFFFF" w:themeFill="background1"/>
            <w:noWrap/>
          </w:tcPr>
          <w:p w14:paraId="4422CA4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0.03</w:t>
            </w:r>
          </w:p>
        </w:tc>
        <w:tc>
          <w:tcPr>
            <w:tcW w:w="4870" w:type="dxa"/>
            <w:shd w:val="clear" w:color="auto" w:fill="FFFFFF" w:themeFill="background1"/>
            <w:noWrap/>
          </w:tcPr>
          <w:p w14:paraId="05B604C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Peptide-N(4)-(N-acetyl-beta-glucosaminyl)asparagine amidase </w:t>
            </w:r>
          </w:p>
        </w:tc>
        <w:tc>
          <w:tcPr>
            <w:tcW w:w="915" w:type="dxa"/>
            <w:shd w:val="clear" w:color="auto" w:fill="FFFFFF" w:themeFill="background1"/>
            <w:noWrap/>
          </w:tcPr>
          <w:p w14:paraId="32E1B54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NGLY1</w:t>
            </w:r>
          </w:p>
        </w:tc>
      </w:tr>
      <w:tr w:rsidR="00A929B6" w:rsidRPr="006013D0" w14:paraId="341611DA" w14:textId="77777777" w:rsidTr="008852D3">
        <w:trPr>
          <w:trHeight w:val="300"/>
        </w:trPr>
        <w:tc>
          <w:tcPr>
            <w:tcW w:w="1131" w:type="dxa"/>
            <w:shd w:val="clear" w:color="auto" w:fill="FFFFFF" w:themeFill="background1"/>
            <w:noWrap/>
          </w:tcPr>
          <w:p w14:paraId="1A3D097C"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Q7L576</w:t>
            </w:r>
          </w:p>
        </w:tc>
        <w:tc>
          <w:tcPr>
            <w:tcW w:w="828" w:type="dxa"/>
            <w:shd w:val="clear" w:color="auto" w:fill="FFFFFF" w:themeFill="background1"/>
            <w:noWrap/>
          </w:tcPr>
          <w:p w14:paraId="32A1AB1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23 (23)</w:t>
            </w:r>
          </w:p>
        </w:tc>
        <w:tc>
          <w:tcPr>
            <w:tcW w:w="713" w:type="dxa"/>
            <w:shd w:val="clear" w:color="auto" w:fill="FFFFFF" w:themeFill="background1"/>
            <w:noWrap/>
          </w:tcPr>
          <w:p w14:paraId="7F2E8C4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0.04</w:t>
            </w:r>
          </w:p>
        </w:tc>
        <w:tc>
          <w:tcPr>
            <w:tcW w:w="4870" w:type="dxa"/>
            <w:shd w:val="clear" w:color="auto" w:fill="FFFFFF" w:themeFill="background1"/>
            <w:noWrap/>
          </w:tcPr>
          <w:p w14:paraId="37C7FBE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Cytoplasmic FMR1-interacting protein 1 </w:t>
            </w:r>
          </w:p>
        </w:tc>
        <w:tc>
          <w:tcPr>
            <w:tcW w:w="915" w:type="dxa"/>
            <w:shd w:val="clear" w:color="auto" w:fill="FFFFFF" w:themeFill="background1"/>
            <w:noWrap/>
          </w:tcPr>
          <w:p w14:paraId="0E176F5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CYFIP1</w:t>
            </w:r>
          </w:p>
        </w:tc>
      </w:tr>
      <w:tr w:rsidR="00A929B6" w:rsidRPr="006013D0" w14:paraId="4806DE39" w14:textId="77777777" w:rsidTr="008852D3">
        <w:trPr>
          <w:trHeight w:val="340"/>
        </w:trPr>
        <w:tc>
          <w:tcPr>
            <w:tcW w:w="1131" w:type="dxa"/>
            <w:shd w:val="clear" w:color="auto" w:fill="FFFFFF" w:themeFill="background1"/>
            <w:noWrap/>
          </w:tcPr>
          <w:p w14:paraId="4DB79E1A"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Q8NB16</w:t>
            </w:r>
          </w:p>
        </w:tc>
        <w:tc>
          <w:tcPr>
            <w:tcW w:w="828" w:type="dxa"/>
            <w:shd w:val="clear" w:color="auto" w:fill="FFFFFF" w:themeFill="background1"/>
            <w:noWrap/>
          </w:tcPr>
          <w:p w14:paraId="1839375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11 (11)</w:t>
            </w:r>
          </w:p>
        </w:tc>
        <w:tc>
          <w:tcPr>
            <w:tcW w:w="713" w:type="dxa"/>
            <w:shd w:val="clear" w:color="auto" w:fill="FFFFFF" w:themeFill="background1"/>
            <w:noWrap/>
          </w:tcPr>
          <w:p w14:paraId="660CF40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0.04</w:t>
            </w:r>
          </w:p>
        </w:tc>
        <w:tc>
          <w:tcPr>
            <w:tcW w:w="4870" w:type="dxa"/>
            <w:shd w:val="clear" w:color="auto" w:fill="FFFFFF" w:themeFill="background1"/>
            <w:noWrap/>
          </w:tcPr>
          <w:p w14:paraId="19FA67D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Mixed lineage kinase domain-like protein </w:t>
            </w:r>
          </w:p>
        </w:tc>
        <w:tc>
          <w:tcPr>
            <w:tcW w:w="915" w:type="dxa"/>
            <w:shd w:val="clear" w:color="auto" w:fill="FFFFFF" w:themeFill="background1"/>
            <w:noWrap/>
          </w:tcPr>
          <w:p w14:paraId="366E7EE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MLKL </w:t>
            </w:r>
          </w:p>
        </w:tc>
      </w:tr>
      <w:tr w:rsidR="00A929B6" w:rsidRPr="006013D0" w14:paraId="4426AB42" w14:textId="77777777" w:rsidTr="008852D3">
        <w:trPr>
          <w:trHeight w:val="300"/>
        </w:trPr>
        <w:tc>
          <w:tcPr>
            <w:tcW w:w="1131" w:type="dxa"/>
            <w:shd w:val="clear" w:color="auto" w:fill="FFFFFF" w:themeFill="background1"/>
            <w:noWrap/>
          </w:tcPr>
          <w:p w14:paraId="4A88120A"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P67936</w:t>
            </w:r>
          </w:p>
        </w:tc>
        <w:tc>
          <w:tcPr>
            <w:tcW w:w="828" w:type="dxa"/>
            <w:shd w:val="clear" w:color="auto" w:fill="FFFFFF" w:themeFill="background1"/>
            <w:noWrap/>
          </w:tcPr>
          <w:p w14:paraId="6128E19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13 (12)</w:t>
            </w:r>
          </w:p>
        </w:tc>
        <w:tc>
          <w:tcPr>
            <w:tcW w:w="713" w:type="dxa"/>
            <w:shd w:val="clear" w:color="auto" w:fill="FFFFFF" w:themeFill="background1"/>
            <w:noWrap/>
          </w:tcPr>
          <w:p w14:paraId="78638DD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0.04</w:t>
            </w:r>
          </w:p>
        </w:tc>
        <w:tc>
          <w:tcPr>
            <w:tcW w:w="4870" w:type="dxa"/>
            <w:shd w:val="clear" w:color="auto" w:fill="FFFFFF" w:themeFill="background1"/>
            <w:noWrap/>
          </w:tcPr>
          <w:p w14:paraId="1E46249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Tropomyosin alpha-4 chain </w:t>
            </w:r>
          </w:p>
        </w:tc>
        <w:tc>
          <w:tcPr>
            <w:tcW w:w="915" w:type="dxa"/>
            <w:shd w:val="clear" w:color="auto" w:fill="FFFFFF" w:themeFill="background1"/>
            <w:noWrap/>
          </w:tcPr>
          <w:p w14:paraId="03F75FE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TPM4 </w:t>
            </w:r>
          </w:p>
        </w:tc>
      </w:tr>
      <w:tr w:rsidR="00A929B6" w:rsidRPr="006013D0" w14:paraId="2F6F2B34" w14:textId="77777777" w:rsidTr="008852D3">
        <w:trPr>
          <w:trHeight w:val="340"/>
        </w:trPr>
        <w:tc>
          <w:tcPr>
            <w:tcW w:w="1131" w:type="dxa"/>
            <w:shd w:val="clear" w:color="auto" w:fill="FFFFFF" w:themeFill="background1"/>
            <w:noWrap/>
          </w:tcPr>
          <w:p w14:paraId="1A84DF5E"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lastRenderedPageBreak/>
              <w:t>Q96PU5</w:t>
            </w:r>
          </w:p>
        </w:tc>
        <w:tc>
          <w:tcPr>
            <w:tcW w:w="828" w:type="dxa"/>
            <w:shd w:val="clear" w:color="auto" w:fill="FFFFFF" w:themeFill="background1"/>
            <w:noWrap/>
          </w:tcPr>
          <w:p w14:paraId="7679CB3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5 (5)</w:t>
            </w:r>
          </w:p>
        </w:tc>
        <w:tc>
          <w:tcPr>
            <w:tcW w:w="713" w:type="dxa"/>
            <w:shd w:val="clear" w:color="auto" w:fill="FFFFFF" w:themeFill="background1"/>
            <w:noWrap/>
          </w:tcPr>
          <w:p w14:paraId="39754A4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0.04</w:t>
            </w:r>
          </w:p>
        </w:tc>
        <w:tc>
          <w:tcPr>
            <w:tcW w:w="4870" w:type="dxa"/>
            <w:shd w:val="clear" w:color="auto" w:fill="FFFFFF" w:themeFill="background1"/>
            <w:noWrap/>
          </w:tcPr>
          <w:p w14:paraId="63AE7AA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E3 ubiquitin-protein ligase NEDD4-like </w:t>
            </w:r>
          </w:p>
        </w:tc>
        <w:tc>
          <w:tcPr>
            <w:tcW w:w="915" w:type="dxa"/>
            <w:shd w:val="clear" w:color="auto" w:fill="FFFFFF" w:themeFill="background1"/>
            <w:noWrap/>
          </w:tcPr>
          <w:p w14:paraId="37A426B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NEDD4L</w:t>
            </w:r>
          </w:p>
        </w:tc>
      </w:tr>
      <w:tr w:rsidR="00A929B6" w:rsidRPr="006013D0" w14:paraId="20616325" w14:textId="77777777" w:rsidTr="008852D3">
        <w:trPr>
          <w:trHeight w:val="340"/>
        </w:trPr>
        <w:tc>
          <w:tcPr>
            <w:tcW w:w="1131" w:type="dxa"/>
            <w:shd w:val="clear" w:color="auto" w:fill="FFFFFF" w:themeFill="background1"/>
            <w:noWrap/>
          </w:tcPr>
          <w:p w14:paraId="56D93E1C"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Q9H410</w:t>
            </w:r>
          </w:p>
        </w:tc>
        <w:tc>
          <w:tcPr>
            <w:tcW w:w="828" w:type="dxa"/>
            <w:shd w:val="clear" w:color="auto" w:fill="FFFFFF" w:themeFill="background1"/>
            <w:noWrap/>
          </w:tcPr>
          <w:p w14:paraId="6730984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4E4FC3E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0.04</w:t>
            </w:r>
          </w:p>
        </w:tc>
        <w:tc>
          <w:tcPr>
            <w:tcW w:w="4870" w:type="dxa"/>
            <w:shd w:val="clear" w:color="auto" w:fill="FFFFFF" w:themeFill="background1"/>
            <w:noWrap/>
          </w:tcPr>
          <w:p w14:paraId="651B270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Kinetochore-associated protein DSN1 homolog </w:t>
            </w:r>
          </w:p>
        </w:tc>
        <w:tc>
          <w:tcPr>
            <w:tcW w:w="915" w:type="dxa"/>
            <w:shd w:val="clear" w:color="auto" w:fill="FFFFFF" w:themeFill="background1"/>
            <w:noWrap/>
          </w:tcPr>
          <w:p w14:paraId="5DB5BEB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DSN1</w:t>
            </w:r>
          </w:p>
        </w:tc>
      </w:tr>
      <w:tr w:rsidR="00A929B6" w:rsidRPr="006013D0" w14:paraId="7DCC1B86" w14:textId="77777777" w:rsidTr="008852D3">
        <w:trPr>
          <w:trHeight w:val="340"/>
        </w:trPr>
        <w:tc>
          <w:tcPr>
            <w:tcW w:w="1131" w:type="dxa"/>
            <w:shd w:val="clear" w:color="auto" w:fill="FFFFFF" w:themeFill="background1"/>
            <w:noWrap/>
          </w:tcPr>
          <w:p w14:paraId="532549EC"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Q16637</w:t>
            </w:r>
          </w:p>
        </w:tc>
        <w:tc>
          <w:tcPr>
            <w:tcW w:w="828" w:type="dxa"/>
            <w:shd w:val="clear" w:color="auto" w:fill="FFFFFF" w:themeFill="background1"/>
            <w:noWrap/>
          </w:tcPr>
          <w:p w14:paraId="5891C78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(2)</w:t>
            </w:r>
          </w:p>
        </w:tc>
        <w:tc>
          <w:tcPr>
            <w:tcW w:w="713" w:type="dxa"/>
            <w:shd w:val="clear" w:color="auto" w:fill="FFFFFF" w:themeFill="background1"/>
            <w:noWrap/>
          </w:tcPr>
          <w:p w14:paraId="6B9FD23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0.04</w:t>
            </w:r>
          </w:p>
        </w:tc>
        <w:tc>
          <w:tcPr>
            <w:tcW w:w="4870" w:type="dxa"/>
            <w:shd w:val="clear" w:color="auto" w:fill="FFFFFF" w:themeFill="background1"/>
            <w:noWrap/>
          </w:tcPr>
          <w:p w14:paraId="6D4F875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Survival motor neuron protein </w:t>
            </w:r>
          </w:p>
        </w:tc>
        <w:tc>
          <w:tcPr>
            <w:tcW w:w="915" w:type="dxa"/>
            <w:shd w:val="clear" w:color="auto" w:fill="FFFFFF" w:themeFill="background1"/>
            <w:noWrap/>
          </w:tcPr>
          <w:p w14:paraId="1F07802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SMN1</w:t>
            </w:r>
          </w:p>
        </w:tc>
      </w:tr>
      <w:tr w:rsidR="00A929B6" w:rsidRPr="006013D0" w14:paraId="1DECDEA0" w14:textId="77777777" w:rsidTr="008852D3">
        <w:trPr>
          <w:trHeight w:val="300"/>
        </w:trPr>
        <w:tc>
          <w:tcPr>
            <w:tcW w:w="1131" w:type="dxa"/>
            <w:shd w:val="clear" w:color="auto" w:fill="FFFFFF" w:themeFill="background1"/>
            <w:noWrap/>
          </w:tcPr>
          <w:p w14:paraId="1A48EF33"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O00459</w:t>
            </w:r>
          </w:p>
        </w:tc>
        <w:tc>
          <w:tcPr>
            <w:tcW w:w="828" w:type="dxa"/>
            <w:shd w:val="clear" w:color="auto" w:fill="FFFFFF" w:themeFill="background1"/>
            <w:noWrap/>
          </w:tcPr>
          <w:p w14:paraId="7B0D336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10 (10)</w:t>
            </w:r>
          </w:p>
        </w:tc>
        <w:tc>
          <w:tcPr>
            <w:tcW w:w="713" w:type="dxa"/>
            <w:shd w:val="clear" w:color="auto" w:fill="FFFFFF" w:themeFill="background1"/>
            <w:noWrap/>
          </w:tcPr>
          <w:p w14:paraId="4479888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0.05</w:t>
            </w:r>
          </w:p>
        </w:tc>
        <w:tc>
          <w:tcPr>
            <w:tcW w:w="4870" w:type="dxa"/>
            <w:shd w:val="clear" w:color="auto" w:fill="FFFFFF" w:themeFill="background1"/>
            <w:noWrap/>
          </w:tcPr>
          <w:p w14:paraId="0578619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Phosphatidylinositol 3-kinase regulatory subunit beta </w:t>
            </w:r>
          </w:p>
        </w:tc>
        <w:tc>
          <w:tcPr>
            <w:tcW w:w="915" w:type="dxa"/>
            <w:shd w:val="clear" w:color="auto" w:fill="FFFFFF" w:themeFill="background1"/>
            <w:noWrap/>
          </w:tcPr>
          <w:p w14:paraId="7643B11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PIK3R2</w:t>
            </w:r>
          </w:p>
        </w:tc>
      </w:tr>
      <w:tr w:rsidR="00A929B6" w:rsidRPr="006013D0" w14:paraId="22516155" w14:textId="77777777" w:rsidTr="008852D3">
        <w:trPr>
          <w:trHeight w:val="340"/>
        </w:trPr>
        <w:tc>
          <w:tcPr>
            <w:tcW w:w="1131" w:type="dxa"/>
            <w:shd w:val="clear" w:color="auto" w:fill="FFFFFF" w:themeFill="background1"/>
            <w:noWrap/>
          </w:tcPr>
          <w:p w14:paraId="232566EF"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Q6YHU6</w:t>
            </w:r>
          </w:p>
        </w:tc>
        <w:tc>
          <w:tcPr>
            <w:tcW w:w="828" w:type="dxa"/>
            <w:shd w:val="clear" w:color="auto" w:fill="FFFFFF" w:themeFill="background1"/>
            <w:noWrap/>
          </w:tcPr>
          <w:p w14:paraId="6CEAAB4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12 (12)</w:t>
            </w:r>
          </w:p>
        </w:tc>
        <w:tc>
          <w:tcPr>
            <w:tcW w:w="713" w:type="dxa"/>
            <w:shd w:val="clear" w:color="auto" w:fill="FFFFFF" w:themeFill="background1"/>
            <w:noWrap/>
          </w:tcPr>
          <w:p w14:paraId="01B89A9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0.05</w:t>
            </w:r>
          </w:p>
        </w:tc>
        <w:tc>
          <w:tcPr>
            <w:tcW w:w="4870" w:type="dxa"/>
            <w:shd w:val="clear" w:color="auto" w:fill="FFFFFF" w:themeFill="background1"/>
            <w:noWrap/>
          </w:tcPr>
          <w:p w14:paraId="220F020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Thyroid adenoma-associated protein </w:t>
            </w:r>
          </w:p>
        </w:tc>
        <w:tc>
          <w:tcPr>
            <w:tcW w:w="915" w:type="dxa"/>
            <w:shd w:val="clear" w:color="auto" w:fill="FFFFFF" w:themeFill="background1"/>
            <w:noWrap/>
          </w:tcPr>
          <w:p w14:paraId="34CC728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THADA</w:t>
            </w:r>
          </w:p>
        </w:tc>
      </w:tr>
      <w:tr w:rsidR="00A929B6" w:rsidRPr="006013D0" w14:paraId="4A7A7FAE" w14:textId="77777777" w:rsidTr="008852D3">
        <w:trPr>
          <w:trHeight w:val="340"/>
        </w:trPr>
        <w:tc>
          <w:tcPr>
            <w:tcW w:w="1131" w:type="dxa"/>
            <w:shd w:val="clear" w:color="auto" w:fill="FFFFFF" w:themeFill="background1"/>
            <w:noWrap/>
          </w:tcPr>
          <w:p w14:paraId="270FC2A3"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Q92538</w:t>
            </w:r>
          </w:p>
        </w:tc>
        <w:tc>
          <w:tcPr>
            <w:tcW w:w="828" w:type="dxa"/>
            <w:shd w:val="clear" w:color="auto" w:fill="FFFFFF" w:themeFill="background1"/>
            <w:noWrap/>
          </w:tcPr>
          <w:p w14:paraId="22AAA90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8 (8)</w:t>
            </w:r>
          </w:p>
        </w:tc>
        <w:tc>
          <w:tcPr>
            <w:tcW w:w="713" w:type="dxa"/>
            <w:shd w:val="clear" w:color="auto" w:fill="FFFFFF" w:themeFill="background1"/>
            <w:noWrap/>
          </w:tcPr>
          <w:p w14:paraId="0822514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0.05</w:t>
            </w:r>
          </w:p>
        </w:tc>
        <w:tc>
          <w:tcPr>
            <w:tcW w:w="4870" w:type="dxa"/>
            <w:shd w:val="clear" w:color="auto" w:fill="FFFFFF" w:themeFill="background1"/>
            <w:noWrap/>
          </w:tcPr>
          <w:p w14:paraId="2794AFF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Golgi-specific brefeldin A-resistance guanine nucleotide exchange factor 1 </w:t>
            </w:r>
          </w:p>
        </w:tc>
        <w:tc>
          <w:tcPr>
            <w:tcW w:w="915" w:type="dxa"/>
            <w:shd w:val="clear" w:color="auto" w:fill="FFFFFF" w:themeFill="background1"/>
            <w:noWrap/>
          </w:tcPr>
          <w:p w14:paraId="0E2F5FC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GBF1 </w:t>
            </w:r>
          </w:p>
        </w:tc>
      </w:tr>
      <w:tr w:rsidR="00A929B6" w:rsidRPr="006013D0" w14:paraId="24DA289C" w14:textId="77777777" w:rsidTr="008852D3">
        <w:trPr>
          <w:trHeight w:val="340"/>
        </w:trPr>
        <w:tc>
          <w:tcPr>
            <w:tcW w:w="1131" w:type="dxa"/>
            <w:shd w:val="clear" w:color="auto" w:fill="FFFFFF" w:themeFill="background1"/>
            <w:noWrap/>
          </w:tcPr>
          <w:p w14:paraId="588111FF"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O43502</w:t>
            </w:r>
          </w:p>
        </w:tc>
        <w:tc>
          <w:tcPr>
            <w:tcW w:w="828" w:type="dxa"/>
            <w:shd w:val="clear" w:color="auto" w:fill="FFFFFF" w:themeFill="background1"/>
            <w:noWrap/>
          </w:tcPr>
          <w:p w14:paraId="6A9C510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5 (5)</w:t>
            </w:r>
          </w:p>
        </w:tc>
        <w:tc>
          <w:tcPr>
            <w:tcW w:w="713" w:type="dxa"/>
            <w:shd w:val="clear" w:color="auto" w:fill="FFFFFF" w:themeFill="background1"/>
            <w:noWrap/>
          </w:tcPr>
          <w:p w14:paraId="09DD813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0.05</w:t>
            </w:r>
          </w:p>
        </w:tc>
        <w:tc>
          <w:tcPr>
            <w:tcW w:w="4870" w:type="dxa"/>
            <w:shd w:val="clear" w:color="auto" w:fill="FFFFFF" w:themeFill="background1"/>
            <w:noWrap/>
          </w:tcPr>
          <w:p w14:paraId="11B3D92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DNA repair protein RAD51 homolog 3 </w:t>
            </w:r>
          </w:p>
        </w:tc>
        <w:tc>
          <w:tcPr>
            <w:tcW w:w="915" w:type="dxa"/>
            <w:shd w:val="clear" w:color="auto" w:fill="FFFFFF" w:themeFill="background1"/>
            <w:noWrap/>
          </w:tcPr>
          <w:p w14:paraId="3B9D83E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RAD51C</w:t>
            </w:r>
          </w:p>
        </w:tc>
      </w:tr>
      <w:tr w:rsidR="00A929B6" w:rsidRPr="006013D0" w14:paraId="12DD0E7B" w14:textId="77777777" w:rsidTr="008852D3">
        <w:trPr>
          <w:trHeight w:val="340"/>
        </w:trPr>
        <w:tc>
          <w:tcPr>
            <w:tcW w:w="1131" w:type="dxa"/>
            <w:shd w:val="clear" w:color="auto" w:fill="FFFFFF" w:themeFill="background1"/>
            <w:noWrap/>
          </w:tcPr>
          <w:p w14:paraId="6054AD88"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P26368</w:t>
            </w:r>
          </w:p>
        </w:tc>
        <w:tc>
          <w:tcPr>
            <w:tcW w:w="828" w:type="dxa"/>
            <w:shd w:val="clear" w:color="auto" w:fill="FFFFFF" w:themeFill="background1"/>
            <w:noWrap/>
          </w:tcPr>
          <w:p w14:paraId="2B92117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1DB52B5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0.05</w:t>
            </w:r>
          </w:p>
        </w:tc>
        <w:tc>
          <w:tcPr>
            <w:tcW w:w="4870" w:type="dxa"/>
            <w:shd w:val="clear" w:color="auto" w:fill="FFFFFF" w:themeFill="background1"/>
            <w:noWrap/>
          </w:tcPr>
          <w:p w14:paraId="4A4CA76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Splicing factor U2AF 65 kDa subunit </w:t>
            </w:r>
          </w:p>
        </w:tc>
        <w:tc>
          <w:tcPr>
            <w:tcW w:w="915" w:type="dxa"/>
            <w:shd w:val="clear" w:color="auto" w:fill="FFFFFF" w:themeFill="background1"/>
            <w:noWrap/>
          </w:tcPr>
          <w:p w14:paraId="79BE415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U2AF2</w:t>
            </w:r>
          </w:p>
        </w:tc>
      </w:tr>
      <w:tr w:rsidR="00A929B6" w:rsidRPr="006013D0" w14:paraId="598E0E43" w14:textId="77777777" w:rsidTr="008852D3">
        <w:trPr>
          <w:trHeight w:val="340"/>
        </w:trPr>
        <w:tc>
          <w:tcPr>
            <w:tcW w:w="1131" w:type="dxa"/>
            <w:shd w:val="clear" w:color="auto" w:fill="FFFFFF" w:themeFill="background1"/>
            <w:noWrap/>
          </w:tcPr>
          <w:p w14:paraId="45814BF1"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Q9Y3E5</w:t>
            </w:r>
          </w:p>
        </w:tc>
        <w:tc>
          <w:tcPr>
            <w:tcW w:w="828" w:type="dxa"/>
            <w:shd w:val="clear" w:color="auto" w:fill="FFFFFF" w:themeFill="background1"/>
            <w:noWrap/>
          </w:tcPr>
          <w:p w14:paraId="0C4B2C6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3AF41D3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0.05</w:t>
            </w:r>
          </w:p>
        </w:tc>
        <w:tc>
          <w:tcPr>
            <w:tcW w:w="4870" w:type="dxa"/>
            <w:shd w:val="clear" w:color="auto" w:fill="FFFFFF" w:themeFill="background1"/>
            <w:noWrap/>
          </w:tcPr>
          <w:p w14:paraId="421111E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Peptidyl-tRNA hydrolase 2, mitochondrial </w:t>
            </w:r>
          </w:p>
        </w:tc>
        <w:tc>
          <w:tcPr>
            <w:tcW w:w="915" w:type="dxa"/>
            <w:shd w:val="clear" w:color="auto" w:fill="FFFFFF" w:themeFill="background1"/>
            <w:noWrap/>
          </w:tcPr>
          <w:p w14:paraId="23E9C09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PTRH2 </w:t>
            </w:r>
          </w:p>
        </w:tc>
      </w:tr>
      <w:tr w:rsidR="00A929B6" w:rsidRPr="006013D0" w14:paraId="2416B214" w14:textId="77777777" w:rsidTr="008852D3">
        <w:trPr>
          <w:trHeight w:val="340"/>
        </w:trPr>
        <w:tc>
          <w:tcPr>
            <w:tcW w:w="1131" w:type="dxa"/>
            <w:shd w:val="clear" w:color="auto" w:fill="FFFFFF" w:themeFill="background1"/>
            <w:noWrap/>
          </w:tcPr>
          <w:p w14:paraId="39C5FD07"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Q16698</w:t>
            </w:r>
          </w:p>
        </w:tc>
        <w:tc>
          <w:tcPr>
            <w:tcW w:w="828" w:type="dxa"/>
            <w:shd w:val="clear" w:color="auto" w:fill="FFFFFF" w:themeFill="background1"/>
            <w:noWrap/>
          </w:tcPr>
          <w:p w14:paraId="7B88C37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48BFA8D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0.05</w:t>
            </w:r>
          </w:p>
        </w:tc>
        <w:tc>
          <w:tcPr>
            <w:tcW w:w="4870" w:type="dxa"/>
            <w:shd w:val="clear" w:color="auto" w:fill="FFFFFF" w:themeFill="background1"/>
            <w:noWrap/>
          </w:tcPr>
          <w:p w14:paraId="7BBCF64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2,4-dienoyl-CoA reductase, mitochondrial </w:t>
            </w:r>
          </w:p>
        </w:tc>
        <w:tc>
          <w:tcPr>
            <w:tcW w:w="915" w:type="dxa"/>
            <w:shd w:val="clear" w:color="auto" w:fill="FFFFFF" w:themeFill="background1"/>
            <w:noWrap/>
          </w:tcPr>
          <w:p w14:paraId="1B40E82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DECR1</w:t>
            </w:r>
          </w:p>
        </w:tc>
      </w:tr>
      <w:tr w:rsidR="00A929B6" w:rsidRPr="006013D0" w14:paraId="4A6C7E50" w14:textId="77777777" w:rsidTr="008852D3">
        <w:trPr>
          <w:trHeight w:val="300"/>
        </w:trPr>
        <w:tc>
          <w:tcPr>
            <w:tcW w:w="1131" w:type="dxa"/>
            <w:shd w:val="clear" w:color="auto" w:fill="FFFFFF" w:themeFill="background1"/>
            <w:noWrap/>
          </w:tcPr>
          <w:p w14:paraId="15BA6C8E"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Q9NWY4</w:t>
            </w:r>
          </w:p>
        </w:tc>
        <w:tc>
          <w:tcPr>
            <w:tcW w:w="828" w:type="dxa"/>
            <w:shd w:val="clear" w:color="auto" w:fill="FFFFFF" w:themeFill="background1"/>
            <w:noWrap/>
          </w:tcPr>
          <w:p w14:paraId="2BE33B6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(2)</w:t>
            </w:r>
          </w:p>
        </w:tc>
        <w:tc>
          <w:tcPr>
            <w:tcW w:w="713" w:type="dxa"/>
            <w:shd w:val="clear" w:color="auto" w:fill="FFFFFF" w:themeFill="background1"/>
            <w:noWrap/>
          </w:tcPr>
          <w:p w14:paraId="476AEAF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0.05</w:t>
            </w:r>
          </w:p>
        </w:tc>
        <w:tc>
          <w:tcPr>
            <w:tcW w:w="4870" w:type="dxa"/>
            <w:shd w:val="clear" w:color="auto" w:fill="FFFFFF" w:themeFill="background1"/>
            <w:noWrap/>
          </w:tcPr>
          <w:p w14:paraId="6BC5961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Histone PARylation factor 1 </w:t>
            </w:r>
          </w:p>
        </w:tc>
        <w:tc>
          <w:tcPr>
            <w:tcW w:w="915" w:type="dxa"/>
            <w:shd w:val="clear" w:color="auto" w:fill="FFFFFF" w:themeFill="background1"/>
            <w:noWrap/>
          </w:tcPr>
          <w:p w14:paraId="161BFAA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HPF1</w:t>
            </w:r>
          </w:p>
        </w:tc>
      </w:tr>
      <w:tr w:rsidR="00A929B6" w:rsidRPr="006013D0" w14:paraId="0364BB11" w14:textId="77777777" w:rsidTr="008852D3">
        <w:trPr>
          <w:trHeight w:val="340"/>
        </w:trPr>
        <w:tc>
          <w:tcPr>
            <w:tcW w:w="1131" w:type="dxa"/>
            <w:shd w:val="clear" w:color="auto" w:fill="FFFFFF" w:themeFill="background1"/>
            <w:noWrap/>
          </w:tcPr>
          <w:p w14:paraId="3F369722"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Q9NRN9</w:t>
            </w:r>
          </w:p>
        </w:tc>
        <w:tc>
          <w:tcPr>
            <w:tcW w:w="828" w:type="dxa"/>
            <w:shd w:val="clear" w:color="auto" w:fill="FFFFFF" w:themeFill="background1"/>
            <w:noWrap/>
          </w:tcPr>
          <w:p w14:paraId="2C50C58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31B76FA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0.05</w:t>
            </w:r>
          </w:p>
        </w:tc>
        <w:tc>
          <w:tcPr>
            <w:tcW w:w="4870" w:type="dxa"/>
            <w:shd w:val="clear" w:color="auto" w:fill="FFFFFF" w:themeFill="background1"/>
            <w:noWrap/>
          </w:tcPr>
          <w:p w14:paraId="6543A47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Methyltransferase-like protein 5 </w:t>
            </w:r>
          </w:p>
        </w:tc>
        <w:tc>
          <w:tcPr>
            <w:tcW w:w="915" w:type="dxa"/>
            <w:shd w:val="clear" w:color="auto" w:fill="FFFFFF" w:themeFill="background1"/>
            <w:noWrap/>
          </w:tcPr>
          <w:p w14:paraId="6F0A90D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METTL5</w:t>
            </w:r>
          </w:p>
        </w:tc>
      </w:tr>
      <w:tr w:rsidR="00A929B6" w:rsidRPr="006013D0" w14:paraId="4295C337" w14:textId="77777777" w:rsidTr="008852D3">
        <w:trPr>
          <w:trHeight w:val="340"/>
        </w:trPr>
        <w:tc>
          <w:tcPr>
            <w:tcW w:w="1131" w:type="dxa"/>
            <w:shd w:val="clear" w:color="auto" w:fill="FFFFFF" w:themeFill="background1"/>
            <w:noWrap/>
          </w:tcPr>
          <w:p w14:paraId="4A693EFC"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Q7Z6B7</w:t>
            </w:r>
          </w:p>
        </w:tc>
        <w:tc>
          <w:tcPr>
            <w:tcW w:w="828" w:type="dxa"/>
            <w:shd w:val="clear" w:color="auto" w:fill="FFFFFF" w:themeFill="background1"/>
            <w:noWrap/>
          </w:tcPr>
          <w:p w14:paraId="42A2322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(2)</w:t>
            </w:r>
          </w:p>
        </w:tc>
        <w:tc>
          <w:tcPr>
            <w:tcW w:w="713" w:type="dxa"/>
            <w:shd w:val="clear" w:color="auto" w:fill="FFFFFF" w:themeFill="background1"/>
            <w:noWrap/>
          </w:tcPr>
          <w:p w14:paraId="636AA52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0.05</w:t>
            </w:r>
          </w:p>
        </w:tc>
        <w:tc>
          <w:tcPr>
            <w:tcW w:w="4870" w:type="dxa"/>
            <w:shd w:val="clear" w:color="auto" w:fill="FFFFFF" w:themeFill="background1"/>
            <w:noWrap/>
          </w:tcPr>
          <w:p w14:paraId="0D4EE91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SLIT-ROBO Rho GTPase-activating protein 1 </w:t>
            </w:r>
          </w:p>
        </w:tc>
        <w:tc>
          <w:tcPr>
            <w:tcW w:w="915" w:type="dxa"/>
            <w:shd w:val="clear" w:color="auto" w:fill="FFFFFF" w:themeFill="background1"/>
            <w:noWrap/>
          </w:tcPr>
          <w:p w14:paraId="274FFC7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SRGAP1</w:t>
            </w:r>
          </w:p>
        </w:tc>
      </w:tr>
      <w:tr w:rsidR="00A929B6" w:rsidRPr="006013D0" w14:paraId="0B0645A8" w14:textId="77777777" w:rsidTr="008852D3">
        <w:trPr>
          <w:trHeight w:val="340"/>
        </w:trPr>
        <w:tc>
          <w:tcPr>
            <w:tcW w:w="1131" w:type="dxa"/>
            <w:shd w:val="clear" w:color="auto" w:fill="FFFFFF" w:themeFill="background1"/>
            <w:noWrap/>
          </w:tcPr>
          <w:p w14:paraId="066EE83B"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Q13428</w:t>
            </w:r>
          </w:p>
        </w:tc>
        <w:tc>
          <w:tcPr>
            <w:tcW w:w="828" w:type="dxa"/>
            <w:shd w:val="clear" w:color="auto" w:fill="FFFFFF" w:themeFill="background1"/>
            <w:noWrap/>
          </w:tcPr>
          <w:p w14:paraId="67CFCB5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29B8B36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0.05</w:t>
            </w:r>
          </w:p>
        </w:tc>
        <w:tc>
          <w:tcPr>
            <w:tcW w:w="4870" w:type="dxa"/>
            <w:shd w:val="clear" w:color="auto" w:fill="FFFFFF" w:themeFill="background1"/>
            <w:noWrap/>
          </w:tcPr>
          <w:p w14:paraId="2DC663D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Treacle protein </w:t>
            </w:r>
          </w:p>
        </w:tc>
        <w:tc>
          <w:tcPr>
            <w:tcW w:w="915" w:type="dxa"/>
            <w:shd w:val="clear" w:color="auto" w:fill="FFFFFF" w:themeFill="background1"/>
            <w:noWrap/>
          </w:tcPr>
          <w:p w14:paraId="2EF1BDA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TCOF1</w:t>
            </w:r>
          </w:p>
        </w:tc>
      </w:tr>
      <w:tr w:rsidR="00A929B6" w:rsidRPr="006013D0" w14:paraId="0829D9DC" w14:textId="77777777" w:rsidTr="008852D3">
        <w:trPr>
          <w:trHeight w:val="340"/>
        </w:trPr>
        <w:tc>
          <w:tcPr>
            <w:tcW w:w="1131" w:type="dxa"/>
            <w:shd w:val="clear" w:color="auto" w:fill="FFFFFF" w:themeFill="background1"/>
            <w:noWrap/>
          </w:tcPr>
          <w:p w14:paraId="0AAAED2A"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P55017</w:t>
            </w:r>
          </w:p>
        </w:tc>
        <w:tc>
          <w:tcPr>
            <w:tcW w:w="828" w:type="dxa"/>
            <w:shd w:val="clear" w:color="auto" w:fill="FFFFFF" w:themeFill="background1"/>
            <w:noWrap/>
          </w:tcPr>
          <w:p w14:paraId="5A59216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2863284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0.05</w:t>
            </w:r>
          </w:p>
        </w:tc>
        <w:tc>
          <w:tcPr>
            <w:tcW w:w="4870" w:type="dxa"/>
            <w:shd w:val="clear" w:color="auto" w:fill="FFFFFF" w:themeFill="background1"/>
            <w:noWrap/>
          </w:tcPr>
          <w:p w14:paraId="7F0D576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Solute carrier family 12 member 3 </w:t>
            </w:r>
          </w:p>
        </w:tc>
        <w:tc>
          <w:tcPr>
            <w:tcW w:w="915" w:type="dxa"/>
            <w:shd w:val="clear" w:color="auto" w:fill="FFFFFF" w:themeFill="background1"/>
            <w:noWrap/>
          </w:tcPr>
          <w:p w14:paraId="3DDDFC6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SLC12A3</w:t>
            </w:r>
          </w:p>
        </w:tc>
      </w:tr>
      <w:tr w:rsidR="00A929B6" w:rsidRPr="006013D0" w14:paraId="10D6E8AD" w14:textId="77777777" w:rsidTr="008852D3">
        <w:trPr>
          <w:trHeight w:val="340"/>
        </w:trPr>
        <w:tc>
          <w:tcPr>
            <w:tcW w:w="1131" w:type="dxa"/>
            <w:shd w:val="clear" w:color="auto" w:fill="FFFFFF" w:themeFill="background1"/>
            <w:noWrap/>
          </w:tcPr>
          <w:p w14:paraId="489794DA"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P61966</w:t>
            </w:r>
          </w:p>
        </w:tc>
        <w:tc>
          <w:tcPr>
            <w:tcW w:w="828" w:type="dxa"/>
            <w:shd w:val="clear" w:color="auto" w:fill="FFFFFF" w:themeFill="background1"/>
            <w:noWrap/>
          </w:tcPr>
          <w:p w14:paraId="7A36576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11C4971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1.16e-003</w:t>
            </w:r>
          </w:p>
        </w:tc>
        <w:tc>
          <w:tcPr>
            <w:tcW w:w="4870" w:type="dxa"/>
            <w:shd w:val="clear" w:color="auto" w:fill="FFFFFF" w:themeFill="background1"/>
            <w:noWrap/>
          </w:tcPr>
          <w:p w14:paraId="3DE5F51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AP-1 complex subunit sigma-1A </w:t>
            </w:r>
          </w:p>
        </w:tc>
        <w:tc>
          <w:tcPr>
            <w:tcW w:w="915" w:type="dxa"/>
            <w:shd w:val="clear" w:color="auto" w:fill="FFFFFF" w:themeFill="background1"/>
            <w:noWrap/>
          </w:tcPr>
          <w:p w14:paraId="39F8977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AP1S1</w:t>
            </w:r>
          </w:p>
        </w:tc>
      </w:tr>
      <w:tr w:rsidR="00A929B6" w:rsidRPr="006013D0" w14:paraId="67D2372C" w14:textId="77777777" w:rsidTr="008852D3">
        <w:trPr>
          <w:trHeight w:val="340"/>
        </w:trPr>
        <w:tc>
          <w:tcPr>
            <w:tcW w:w="1131" w:type="dxa"/>
            <w:shd w:val="clear" w:color="auto" w:fill="FFFFFF" w:themeFill="background1"/>
            <w:noWrap/>
          </w:tcPr>
          <w:p w14:paraId="1FA8FCC8"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Q13144</w:t>
            </w:r>
          </w:p>
        </w:tc>
        <w:tc>
          <w:tcPr>
            <w:tcW w:w="828" w:type="dxa"/>
            <w:shd w:val="clear" w:color="auto" w:fill="FFFFFF" w:themeFill="background1"/>
            <w:noWrap/>
          </w:tcPr>
          <w:p w14:paraId="30F6468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6 (6)</w:t>
            </w:r>
          </w:p>
        </w:tc>
        <w:tc>
          <w:tcPr>
            <w:tcW w:w="713" w:type="dxa"/>
            <w:shd w:val="clear" w:color="auto" w:fill="FFFFFF" w:themeFill="background1"/>
            <w:noWrap/>
          </w:tcPr>
          <w:p w14:paraId="72FC293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1.16e-005</w:t>
            </w:r>
          </w:p>
        </w:tc>
        <w:tc>
          <w:tcPr>
            <w:tcW w:w="4870" w:type="dxa"/>
            <w:shd w:val="clear" w:color="auto" w:fill="FFFFFF" w:themeFill="background1"/>
            <w:noWrap/>
          </w:tcPr>
          <w:p w14:paraId="4EC5249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Translation initiation factor eIF-2B subunit epsilon </w:t>
            </w:r>
          </w:p>
        </w:tc>
        <w:tc>
          <w:tcPr>
            <w:tcW w:w="915" w:type="dxa"/>
            <w:shd w:val="clear" w:color="auto" w:fill="FFFFFF" w:themeFill="background1"/>
            <w:noWrap/>
          </w:tcPr>
          <w:p w14:paraId="7C190B4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EIF2B5</w:t>
            </w:r>
          </w:p>
        </w:tc>
      </w:tr>
      <w:tr w:rsidR="00A929B6" w:rsidRPr="006013D0" w14:paraId="7CAB04E1" w14:textId="77777777" w:rsidTr="008852D3">
        <w:trPr>
          <w:trHeight w:val="340"/>
        </w:trPr>
        <w:tc>
          <w:tcPr>
            <w:tcW w:w="1131" w:type="dxa"/>
            <w:shd w:val="clear" w:color="auto" w:fill="FFFFFF" w:themeFill="background1"/>
            <w:noWrap/>
          </w:tcPr>
          <w:p w14:paraId="069B7C6A"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Q07889</w:t>
            </w:r>
          </w:p>
        </w:tc>
        <w:tc>
          <w:tcPr>
            <w:tcW w:w="828" w:type="dxa"/>
            <w:shd w:val="clear" w:color="auto" w:fill="FFFFFF" w:themeFill="background1"/>
            <w:noWrap/>
          </w:tcPr>
          <w:p w14:paraId="1600916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5 (5)</w:t>
            </w:r>
          </w:p>
        </w:tc>
        <w:tc>
          <w:tcPr>
            <w:tcW w:w="713" w:type="dxa"/>
            <w:shd w:val="clear" w:color="auto" w:fill="FFFFFF" w:themeFill="background1"/>
            <w:noWrap/>
          </w:tcPr>
          <w:p w14:paraId="2ED7CEC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1.19e-004</w:t>
            </w:r>
          </w:p>
        </w:tc>
        <w:tc>
          <w:tcPr>
            <w:tcW w:w="4870" w:type="dxa"/>
            <w:shd w:val="clear" w:color="auto" w:fill="FFFFFF" w:themeFill="background1"/>
            <w:noWrap/>
          </w:tcPr>
          <w:p w14:paraId="28255DE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Son of sevenless homolog 1 </w:t>
            </w:r>
          </w:p>
        </w:tc>
        <w:tc>
          <w:tcPr>
            <w:tcW w:w="915" w:type="dxa"/>
            <w:shd w:val="clear" w:color="auto" w:fill="FFFFFF" w:themeFill="background1"/>
            <w:noWrap/>
          </w:tcPr>
          <w:p w14:paraId="3C9008B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SOS1</w:t>
            </w:r>
          </w:p>
        </w:tc>
      </w:tr>
      <w:tr w:rsidR="00A929B6" w:rsidRPr="006013D0" w14:paraId="7D94F034" w14:textId="77777777" w:rsidTr="008852D3">
        <w:trPr>
          <w:trHeight w:val="340"/>
        </w:trPr>
        <w:tc>
          <w:tcPr>
            <w:tcW w:w="1131" w:type="dxa"/>
            <w:shd w:val="clear" w:color="auto" w:fill="FFFFFF" w:themeFill="background1"/>
            <w:noWrap/>
          </w:tcPr>
          <w:p w14:paraId="47E738FA"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P51648</w:t>
            </w:r>
          </w:p>
        </w:tc>
        <w:tc>
          <w:tcPr>
            <w:tcW w:w="828" w:type="dxa"/>
            <w:shd w:val="clear" w:color="auto" w:fill="FFFFFF" w:themeFill="background1"/>
            <w:noWrap/>
          </w:tcPr>
          <w:p w14:paraId="0C81B7C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4 (4)</w:t>
            </w:r>
          </w:p>
        </w:tc>
        <w:tc>
          <w:tcPr>
            <w:tcW w:w="713" w:type="dxa"/>
            <w:shd w:val="clear" w:color="auto" w:fill="FFFFFF" w:themeFill="background1"/>
            <w:noWrap/>
          </w:tcPr>
          <w:p w14:paraId="6774D2F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1.23e-003</w:t>
            </w:r>
          </w:p>
        </w:tc>
        <w:tc>
          <w:tcPr>
            <w:tcW w:w="4870" w:type="dxa"/>
            <w:shd w:val="clear" w:color="auto" w:fill="FFFFFF" w:themeFill="background1"/>
            <w:noWrap/>
          </w:tcPr>
          <w:p w14:paraId="07CD4C7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Fatty aldehyde dehydrogenase </w:t>
            </w:r>
          </w:p>
        </w:tc>
        <w:tc>
          <w:tcPr>
            <w:tcW w:w="915" w:type="dxa"/>
            <w:shd w:val="clear" w:color="auto" w:fill="FFFFFF" w:themeFill="background1"/>
            <w:noWrap/>
          </w:tcPr>
          <w:p w14:paraId="69FBD7D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ALDH3A2</w:t>
            </w:r>
          </w:p>
        </w:tc>
      </w:tr>
      <w:tr w:rsidR="00A929B6" w:rsidRPr="006013D0" w14:paraId="72C61E64" w14:textId="77777777" w:rsidTr="008852D3">
        <w:trPr>
          <w:trHeight w:val="340"/>
        </w:trPr>
        <w:tc>
          <w:tcPr>
            <w:tcW w:w="1131" w:type="dxa"/>
            <w:shd w:val="clear" w:color="auto" w:fill="FFFFFF" w:themeFill="background1"/>
            <w:noWrap/>
          </w:tcPr>
          <w:p w14:paraId="55D00090"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Q9Y5W9</w:t>
            </w:r>
          </w:p>
        </w:tc>
        <w:tc>
          <w:tcPr>
            <w:tcW w:w="828" w:type="dxa"/>
            <w:shd w:val="clear" w:color="auto" w:fill="FFFFFF" w:themeFill="background1"/>
            <w:noWrap/>
          </w:tcPr>
          <w:p w14:paraId="27B26FF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(2)</w:t>
            </w:r>
          </w:p>
        </w:tc>
        <w:tc>
          <w:tcPr>
            <w:tcW w:w="713" w:type="dxa"/>
            <w:shd w:val="clear" w:color="auto" w:fill="FFFFFF" w:themeFill="background1"/>
            <w:noWrap/>
          </w:tcPr>
          <w:p w14:paraId="037D9CB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1.43e-006</w:t>
            </w:r>
          </w:p>
        </w:tc>
        <w:tc>
          <w:tcPr>
            <w:tcW w:w="4870" w:type="dxa"/>
            <w:shd w:val="clear" w:color="auto" w:fill="FFFFFF" w:themeFill="background1"/>
            <w:noWrap/>
          </w:tcPr>
          <w:p w14:paraId="04F2C1E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Sorting nexin-11 </w:t>
            </w:r>
          </w:p>
        </w:tc>
        <w:tc>
          <w:tcPr>
            <w:tcW w:w="915" w:type="dxa"/>
            <w:shd w:val="clear" w:color="auto" w:fill="FFFFFF" w:themeFill="background1"/>
            <w:noWrap/>
          </w:tcPr>
          <w:p w14:paraId="70045F3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SNX11</w:t>
            </w:r>
          </w:p>
        </w:tc>
      </w:tr>
      <w:tr w:rsidR="00A929B6" w:rsidRPr="006013D0" w14:paraId="4763D020" w14:textId="77777777" w:rsidTr="008852D3">
        <w:trPr>
          <w:trHeight w:val="340"/>
        </w:trPr>
        <w:tc>
          <w:tcPr>
            <w:tcW w:w="1131" w:type="dxa"/>
            <w:shd w:val="clear" w:color="auto" w:fill="FFFFFF" w:themeFill="background1"/>
            <w:noWrap/>
          </w:tcPr>
          <w:p w14:paraId="3588D8F1"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Q15043</w:t>
            </w:r>
          </w:p>
        </w:tc>
        <w:tc>
          <w:tcPr>
            <w:tcW w:w="828" w:type="dxa"/>
            <w:shd w:val="clear" w:color="auto" w:fill="FFFFFF" w:themeFill="background1"/>
            <w:noWrap/>
          </w:tcPr>
          <w:p w14:paraId="5DF75DB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(2)</w:t>
            </w:r>
          </w:p>
        </w:tc>
        <w:tc>
          <w:tcPr>
            <w:tcW w:w="713" w:type="dxa"/>
            <w:shd w:val="clear" w:color="auto" w:fill="FFFFFF" w:themeFill="background1"/>
            <w:noWrap/>
          </w:tcPr>
          <w:p w14:paraId="75D2BF8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1.80e-004</w:t>
            </w:r>
          </w:p>
        </w:tc>
        <w:tc>
          <w:tcPr>
            <w:tcW w:w="4870" w:type="dxa"/>
            <w:shd w:val="clear" w:color="auto" w:fill="FFFFFF" w:themeFill="background1"/>
            <w:noWrap/>
          </w:tcPr>
          <w:p w14:paraId="310A383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Zinc transporter ZIP14 </w:t>
            </w:r>
          </w:p>
        </w:tc>
        <w:tc>
          <w:tcPr>
            <w:tcW w:w="915" w:type="dxa"/>
            <w:shd w:val="clear" w:color="auto" w:fill="FFFFFF" w:themeFill="background1"/>
            <w:noWrap/>
          </w:tcPr>
          <w:p w14:paraId="701A98C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SLC39A14</w:t>
            </w:r>
          </w:p>
        </w:tc>
      </w:tr>
      <w:tr w:rsidR="00A929B6" w:rsidRPr="006013D0" w14:paraId="7B3ED029" w14:textId="77777777" w:rsidTr="008852D3">
        <w:trPr>
          <w:trHeight w:val="340"/>
        </w:trPr>
        <w:tc>
          <w:tcPr>
            <w:tcW w:w="1131" w:type="dxa"/>
            <w:shd w:val="clear" w:color="auto" w:fill="FFFFFF" w:themeFill="background1"/>
            <w:noWrap/>
          </w:tcPr>
          <w:p w14:paraId="5B34408D"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Q9UI10</w:t>
            </w:r>
          </w:p>
        </w:tc>
        <w:tc>
          <w:tcPr>
            <w:tcW w:w="828" w:type="dxa"/>
            <w:shd w:val="clear" w:color="auto" w:fill="FFFFFF" w:themeFill="background1"/>
            <w:noWrap/>
          </w:tcPr>
          <w:p w14:paraId="7E9D54C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5 (5)</w:t>
            </w:r>
          </w:p>
        </w:tc>
        <w:tc>
          <w:tcPr>
            <w:tcW w:w="713" w:type="dxa"/>
            <w:shd w:val="clear" w:color="auto" w:fill="FFFFFF" w:themeFill="background1"/>
            <w:noWrap/>
          </w:tcPr>
          <w:p w14:paraId="74C99A1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1.89e-003</w:t>
            </w:r>
          </w:p>
        </w:tc>
        <w:tc>
          <w:tcPr>
            <w:tcW w:w="4870" w:type="dxa"/>
            <w:shd w:val="clear" w:color="auto" w:fill="FFFFFF" w:themeFill="background1"/>
            <w:noWrap/>
          </w:tcPr>
          <w:p w14:paraId="752A9D0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Translation initiation factor eIF-2B subunit delta </w:t>
            </w:r>
          </w:p>
        </w:tc>
        <w:tc>
          <w:tcPr>
            <w:tcW w:w="915" w:type="dxa"/>
            <w:shd w:val="clear" w:color="auto" w:fill="FFFFFF" w:themeFill="background1"/>
            <w:noWrap/>
          </w:tcPr>
          <w:p w14:paraId="7ED6386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EIF2B4 </w:t>
            </w:r>
          </w:p>
        </w:tc>
      </w:tr>
      <w:tr w:rsidR="00A929B6" w:rsidRPr="006013D0" w14:paraId="3F0562A8" w14:textId="77777777" w:rsidTr="008852D3">
        <w:trPr>
          <w:trHeight w:val="340"/>
        </w:trPr>
        <w:tc>
          <w:tcPr>
            <w:tcW w:w="1131" w:type="dxa"/>
            <w:shd w:val="clear" w:color="auto" w:fill="FFFFFF" w:themeFill="background1"/>
            <w:noWrap/>
          </w:tcPr>
          <w:p w14:paraId="33C4A1C4"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Q8WUY1</w:t>
            </w:r>
          </w:p>
        </w:tc>
        <w:tc>
          <w:tcPr>
            <w:tcW w:w="828" w:type="dxa"/>
            <w:shd w:val="clear" w:color="auto" w:fill="FFFFFF" w:themeFill="background1"/>
            <w:noWrap/>
          </w:tcPr>
          <w:p w14:paraId="197EB33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2CAD5A9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2.06e-003</w:t>
            </w:r>
          </w:p>
        </w:tc>
        <w:tc>
          <w:tcPr>
            <w:tcW w:w="4870" w:type="dxa"/>
            <w:shd w:val="clear" w:color="auto" w:fill="FFFFFF" w:themeFill="background1"/>
            <w:noWrap/>
          </w:tcPr>
          <w:p w14:paraId="1178E2A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Protein THEM6 </w:t>
            </w:r>
          </w:p>
        </w:tc>
        <w:tc>
          <w:tcPr>
            <w:tcW w:w="915" w:type="dxa"/>
            <w:shd w:val="clear" w:color="auto" w:fill="FFFFFF" w:themeFill="background1"/>
            <w:noWrap/>
          </w:tcPr>
          <w:p w14:paraId="659C7A1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THEM6</w:t>
            </w:r>
          </w:p>
        </w:tc>
      </w:tr>
      <w:tr w:rsidR="00A929B6" w:rsidRPr="006013D0" w14:paraId="3A51301E" w14:textId="77777777" w:rsidTr="008852D3">
        <w:trPr>
          <w:trHeight w:val="340"/>
        </w:trPr>
        <w:tc>
          <w:tcPr>
            <w:tcW w:w="1131" w:type="dxa"/>
            <w:shd w:val="clear" w:color="auto" w:fill="FFFFFF" w:themeFill="background1"/>
            <w:noWrap/>
          </w:tcPr>
          <w:p w14:paraId="4CA6A2BE"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Q13535</w:t>
            </w:r>
          </w:p>
        </w:tc>
        <w:tc>
          <w:tcPr>
            <w:tcW w:w="828" w:type="dxa"/>
            <w:shd w:val="clear" w:color="auto" w:fill="FFFFFF" w:themeFill="background1"/>
            <w:noWrap/>
          </w:tcPr>
          <w:p w14:paraId="2FBE397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2FAED63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2.20e-003</w:t>
            </w:r>
          </w:p>
        </w:tc>
        <w:tc>
          <w:tcPr>
            <w:tcW w:w="4870" w:type="dxa"/>
            <w:shd w:val="clear" w:color="auto" w:fill="FFFFFF" w:themeFill="background1"/>
            <w:noWrap/>
          </w:tcPr>
          <w:p w14:paraId="615D6D0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Serine/threonine-protein kinase ATR </w:t>
            </w:r>
          </w:p>
        </w:tc>
        <w:tc>
          <w:tcPr>
            <w:tcW w:w="915" w:type="dxa"/>
            <w:shd w:val="clear" w:color="auto" w:fill="FFFFFF" w:themeFill="background1"/>
            <w:noWrap/>
          </w:tcPr>
          <w:p w14:paraId="582C65F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ATR </w:t>
            </w:r>
          </w:p>
        </w:tc>
      </w:tr>
      <w:tr w:rsidR="00A929B6" w:rsidRPr="006013D0" w14:paraId="4E23E183" w14:textId="77777777" w:rsidTr="008852D3">
        <w:trPr>
          <w:trHeight w:val="340"/>
        </w:trPr>
        <w:tc>
          <w:tcPr>
            <w:tcW w:w="1131" w:type="dxa"/>
            <w:shd w:val="clear" w:color="auto" w:fill="FFFFFF" w:themeFill="background1"/>
            <w:noWrap/>
          </w:tcPr>
          <w:p w14:paraId="57AFB1E2"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P27824</w:t>
            </w:r>
          </w:p>
        </w:tc>
        <w:tc>
          <w:tcPr>
            <w:tcW w:w="828" w:type="dxa"/>
            <w:shd w:val="clear" w:color="auto" w:fill="FFFFFF" w:themeFill="background1"/>
            <w:noWrap/>
          </w:tcPr>
          <w:p w14:paraId="0A4813C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11 (11)</w:t>
            </w:r>
          </w:p>
        </w:tc>
        <w:tc>
          <w:tcPr>
            <w:tcW w:w="713" w:type="dxa"/>
            <w:shd w:val="clear" w:color="auto" w:fill="FFFFFF" w:themeFill="background1"/>
            <w:noWrap/>
          </w:tcPr>
          <w:p w14:paraId="0A2B899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2.68e-004</w:t>
            </w:r>
          </w:p>
        </w:tc>
        <w:tc>
          <w:tcPr>
            <w:tcW w:w="4870" w:type="dxa"/>
            <w:shd w:val="clear" w:color="auto" w:fill="FFFFFF" w:themeFill="background1"/>
            <w:noWrap/>
          </w:tcPr>
          <w:p w14:paraId="434B417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Calnexin </w:t>
            </w:r>
          </w:p>
        </w:tc>
        <w:tc>
          <w:tcPr>
            <w:tcW w:w="915" w:type="dxa"/>
            <w:shd w:val="clear" w:color="auto" w:fill="FFFFFF" w:themeFill="background1"/>
            <w:noWrap/>
          </w:tcPr>
          <w:p w14:paraId="391AA47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CANX</w:t>
            </w:r>
          </w:p>
        </w:tc>
      </w:tr>
      <w:tr w:rsidR="00A929B6" w:rsidRPr="006013D0" w14:paraId="7AD4770E" w14:textId="77777777" w:rsidTr="008852D3">
        <w:trPr>
          <w:trHeight w:val="340"/>
        </w:trPr>
        <w:tc>
          <w:tcPr>
            <w:tcW w:w="1131" w:type="dxa"/>
            <w:shd w:val="clear" w:color="auto" w:fill="FFFFFF" w:themeFill="background1"/>
            <w:noWrap/>
          </w:tcPr>
          <w:p w14:paraId="518F4398"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P42166</w:t>
            </w:r>
          </w:p>
        </w:tc>
        <w:tc>
          <w:tcPr>
            <w:tcW w:w="828" w:type="dxa"/>
            <w:shd w:val="clear" w:color="auto" w:fill="FFFFFF" w:themeFill="background1"/>
            <w:noWrap/>
          </w:tcPr>
          <w:p w14:paraId="0020F25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6 (6)</w:t>
            </w:r>
          </w:p>
        </w:tc>
        <w:tc>
          <w:tcPr>
            <w:tcW w:w="713" w:type="dxa"/>
            <w:shd w:val="clear" w:color="auto" w:fill="FFFFFF" w:themeFill="background1"/>
            <w:noWrap/>
          </w:tcPr>
          <w:p w14:paraId="0AFEB2F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2.81e-003</w:t>
            </w:r>
          </w:p>
        </w:tc>
        <w:tc>
          <w:tcPr>
            <w:tcW w:w="4870" w:type="dxa"/>
            <w:shd w:val="clear" w:color="auto" w:fill="FFFFFF" w:themeFill="background1"/>
            <w:noWrap/>
          </w:tcPr>
          <w:p w14:paraId="6823F3F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Lamina-associated polypeptide 2, isoform alpha OS=Homo sapiens GN=TMPO PE=1 SV=2</w:t>
            </w:r>
          </w:p>
        </w:tc>
        <w:tc>
          <w:tcPr>
            <w:tcW w:w="915" w:type="dxa"/>
            <w:shd w:val="clear" w:color="auto" w:fill="FFFFFF" w:themeFill="background1"/>
            <w:noWrap/>
          </w:tcPr>
          <w:p w14:paraId="46530AD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TMPO</w:t>
            </w:r>
          </w:p>
        </w:tc>
      </w:tr>
      <w:tr w:rsidR="00A929B6" w:rsidRPr="006013D0" w14:paraId="05C27BD4" w14:textId="77777777" w:rsidTr="008852D3">
        <w:trPr>
          <w:trHeight w:val="460"/>
        </w:trPr>
        <w:tc>
          <w:tcPr>
            <w:tcW w:w="1131" w:type="dxa"/>
            <w:shd w:val="clear" w:color="auto" w:fill="FFFFFF" w:themeFill="background1"/>
            <w:noWrap/>
          </w:tcPr>
          <w:p w14:paraId="43E84BD2"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Q12774</w:t>
            </w:r>
          </w:p>
        </w:tc>
        <w:tc>
          <w:tcPr>
            <w:tcW w:w="828" w:type="dxa"/>
            <w:shd w:val="clear" w:color="auto" w:fill="FFFFFF" w:themeFill="background1"/>
            <w:noWrap/>
          </w:tcPr>
          <w:p w14:paraId="41B19B5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8 (7)</w:t>
            </w:r>
          </w:p>
        </w:tc>
        <w:tc>
          <w:tcPr>
            <w:tcW w:w="713" w:type="dxa"/>
            <w:shd w:val="clear" w:color="auto" w:fill="FFFFFF" w:themeFill="background1"/>
            <w:noWrap/>
          </w:tcPr>
          <w:p w14:paraId="55A05F1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2.84e-004</w:t>
            </w:r>
          </w:p>
        </w:tc>
        <w:tc>
          <w:tcPr>
            <w:tcW w:w="4870" w:type="dxa"/>
            <w:shd w:val="clear" w:color="auto" w:fill="FFFFFF" w:themeFill="background1"/>
            <w:noWrap/>
          </w:tcPr>
          <w:p w14:paraId="046C1DE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Rho guanine nucleotide exchange factor 5 </w:t>
            </w:r>
          </w:p>
        </w:tc>
        <w:tc>
          <w:tcPr>
            <w:tcW w:w="915" w:type="dxa"/>
            <w:shd w:val="clear" w:color="auto" w:fill="FFFFFF" w:themeFill="background1"/>
            <w:noWrap/>
          </w:tcPr>
          <w:p w14:paraId="42C474D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ARHGEF5</w:t>
            </w:r>
          </w:p>
        </w:tc>
      </w:tr>
      <w:tr w:rsidR="00A929B6" w:rsidRPr="006013D0" w14:paraId="71196D5B" w14:textId="77777777" w:rsidTr="008852D3">
        <w:trPr>
          <w:trHeight w:val="340"/>
        </w:trPr>
        <w:tc>
          <w:tcPr>
            <w:tcW w:w="1131" w:type="dxa"/>
            <w:shd w:val="clear" w:color="auto" w:fill="FFFFFF" w:themeFill="background1"/>
            <w:noWrap/>
          </w:tcPr>
          <w:p w14:paraId="111517D6"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Q96HH9</w:t>
            </w:r>
          </w:p>
        </w:tc>
        <w:tc>
          <w:tcPr>
            <w:tcW w:w="828" w:type="dxa"/>
            <w:shd w:val="clear" w:color="auto" w:fill="FFFFFF" w:themeFill="background1"/>
            <w:noWrap/>
          </w:tcPr>
          <w:p w14:paraId="7140197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431E21A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2.93e-004</w:t>
            </w:r>
          </w:p>
        </w:tc>
        <w:tc>
          <w:tcPr>
            <w:tcW w:w="4870" w:type="dxa"/>
            <w:shd w:val="clear" w:color="auto" w:fill="FFFFFF" w:themeFill="background1"/>
            <w:noWrap/>
          </w:tcPr>
          <w:p w14:paraId="75FDF6A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GRAM domain-containing protein 3 </w:t>
            </w:r>
          </w:p>
        </w:tc>
        <w:tc>
          <w:tcPr>
            <w:tcW w:w="915" w:type="dxa"/>
            <w:shd w:val="clear" w:color="auto" w:fill="FFFFFF" w:themeFill="background1"/>
            <w:noWrap/>
          </w:tcPr>
          <w:p w14:paraId="2AED6A7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GRAMD3</w:t>
            </w:r>
          </w:p>
        </w:tc>
      </w:tr>
      <w:tr w:rsidR="00A929B6" w:rsidRPr="006013D0" w14:paraId="166FDE81" w14:textId="77777777" w:rsidTr="008852D3">
        <w:trPr>
          <w:trHeight w:val="340"/>
        </w:trPr>
        <w:tc>
          <w:tcPr>
            <w:tcW w:w="1131" w:type="dxa"/>
            <w:shd w:val="clear" w:color="auto" w:fill="FFFFFF" w:themeFill="background1"/>
            <w:noWrap/>
          </w:tcPr>
          <w:p w14:paraId="77852302"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P26358</w:t>
            </w:r>
          </w:p>
        </w:tc>
        <w:tc>
          <w:tcPr>
            <w:tcW w:w="828" w:type="dxa"/>
            <w:shd w:val="clear" w:color="auto" w:fill="FFFFFF" w:themeFill="background1"/>
            <w:noWrap/>
          </w:tcPr>
          <w:p w14:paraId="499CF3B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253FAF2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2.94e-003</w:t>
            </w:r>
          </w:p>
        </w:tc>
        <w:tc>
          <w:tcPr>
            <w:tcW w:w="4870" w:type="dxa"/>
            <w:shd w:val="clear" w:color="auto" w:fill="FFFFFF" w:themeFill="background1"/>
            <w:noWrap/>
          </w:tcPr>
          <w:p w14:paraId="172EE03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DNA (cytosine-5)-methyltransferase 1 </w:t>
            </w:r>
          </w:p>
        </w:tc>
        <w:tc>
          <w:tcPr>
            <w:tcW w:w="915" w:type="dxa"/>
            <w:shd w:val="clear" w:color="auto" w:fill="FFFFFF" w:themeFill="background1"/>
            <w:noWrap/>
          </w:tcPr>
          <w:p w14:paraId="7C5CFD5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DNMT1</w:t>
            </w:r>
          </w:p>
        </w:tc>
      </w:tr>
      <w:tr w:rsidR="00A929B6" w:rsidRPr="006013D0" w14:paraId="209D849B" w14:textId="77777777" w:rsidTr="008852D3">
        <w:trPr>
          <w:trHeight w:val="340"/>
        </w:trPr>
        <w:tc>
          <w:tcPr>
            <w:tcW w:w="1131" w:type="dxa"/>
            <w:shd w:val="clear" w:color="auto" w:fill="FFFFFF" w:themeFill="background1"/>
            <w:noWrap/>
          </w:tcPr>
          <w:p w14:paraId="5CB7C3EB"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P20020</w:t>
            </w:r>
          </w:p>
        </w:tc>
        <w:tc>
          <w:tcPr>
            <w:tcW w:w="828" w:type="dxa"/>
            <w:shd w:val="clear" w:color="auto" w:fill="FFFFFF" w:themeFill="background1"/>
            <w:noWrap/>
          </w:tcPr>
          <w:p w14:paraId="10E3EC0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11 (11)</w:t>
            </w:r>
          </w:p>
        </w:tc>
        <w:tc>
          <w:tcPr>
            <w:tcW w:w="713" w:type="dxa"/>
            <w:shd w:val="clear" w:color="auto" w:fill="FFFFFF" w:themeFill="background1"/>
            <w:noWrap/>
          </w:tcPr>
          <w:p w14:paraId="12E2CAB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3.08e-004</w:t>
            </w:r>
          </w:p>
        </w:tc>
        <w:tc>
          <w:tcPr>
            <w:tcW w:w="4870" w:type="dxa"/>
            <w:shd w:val="clear" w:color="auto" w:fill="FFFFFF" w:themeFill="background1"/>
            <w:noWrap/>
          </w:tcPr>
          <w:p w14:paraId="2186D5B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Plasma membrane calcium-transporting ATPase 1 </w:t>
            </w:r>
          </w:p>
        </w:tc>
        <w:tc>
          <w:tcPr>
            <w:tcW w:w="915" w:type="dxa"/>
            <w:shd w:val="clear" w:color="auto" w:fill="FFFFFF" w:themeFill="background1"/>
            <w:noWrap/>
          </w:tcPr>
          <w:p w14:paraId="4CC0EEF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ATP2B1</w:t>
            </w:r>
          </w:p>
        </w:tc>
      </w:tr>
      <w:tr w:rsidR="00A929B6" w:rsidRPr="006013D0" w14:paraId="68D3865F" w14:textId="77777777" w:rsidTr="008852D3">
        <w:trPr>
          <w:trHeight w:val="340"/>
        </w:trPr>
        <w:tc>
          <w:tcPr>
            <w:tcW w:w="1131" w:type="dxa"/>
            <w:shd w:val="clear" w:color="auto" w:fill="FFFFFF" w:themeFill="background1"/>
            <w:noWrap/>
          </w:tcPr>
          <w:p w14:paraId="55F4EB39"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Q9H583</w:t>
            </w:r>
          </w:p>
        </w:tc>
        <w:tc>
          <w:tcPr>
            <w:tcW w:w="828" w:type="dxa"/>
            <w:shd w:val="clear" w:color="auto" w:fill="FFFFFF" w:themeFill="background1"/>
            <w:noWrap/>
          </w:tcPr>
          <w:p w14:paraId="2FF0DD6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466A56E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3.65e-003</w:t>
            </w:r>
          </w:p>
        </w:tc>
        <w:tc>
          <w:tcPr>
            <w:tcW w:w="4870" w:type="dxa"/>
            <w:shd w:val="clear" w:color="auto" w:fill="FFFFFF" w:themeFill="background1"/>
            <w:noWrap/>
          </w:tcPr>
          <w:p w14:paraId="7895261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HEAT repeat-containing protein 1 </w:t>
            </w:r>
          </w:p>
        </w:tc>
        <w:tc>
          <w:tcPr>
            <w:tcW w:w="915" w:type="dxa"/>
            <w:shd w:val="clear" w:color="auto" w:fill="FFFFFF" w:themeFill="background1"/>
            <w:noWrap/>
          </w:tcPr>
          <w:p w14:paraId="0CE2834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HEATR1</w:t>
            </w:r>
          </w:p>
        </w:tc>
      </w:tr>
      <w:tr w:rsidR="00A929B6" w:rsidRPr="006013D0" w14:paraId="6AF8CA2E" w14:textId="77777777" w:rsidTr="008852D3">
        <w:trPr>
          <w:trHeight w:val="340"/>
        </w:trPr>
        <w:tc>
          <w:tcPr>
            <w:tcW w:w="1131" w:type="dxa"/>
            <w:shd w:val="clear" w:color="auto" w:fill="FFFFFF" w:themeFill="background1"/>
            <w:noWrap/>
          </w:tcPr>
          <w:p w14:paraId="15D6D836"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O00221</w:t>
            </w:r>
          </w:p>
        </w:tc>
        <w:tc>
          <w:tcPr>
            <w:tcW w:w="828" w:type="dxa"/>
            <w:shd w:val="clear" w:color="auto" w:fill="FFFFFF" w:themeFill="background1"/>
            <w:noWrap/>
          </w:tcPr>
          <w:p w14:paraId="6E31401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7274C69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3.85e-003</w:t>
            </w:r>
          </w:p>
        </w:tc>
        <w:tc>
          <w:tcPr>
            <w:tcW w:w="4870" w:type="dxa"/>
            <w:shd w:val="clear" w:color="auto" w:fill="FFFFFF" w:themeFill="background1"/>
            <w:noWrap/>
          </w:tcPr>
          <w:p w14:paraId="04F2673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NF-kappa-B inhibitor epsilon </w:t>
            </w:r>
          </w:p>
        </w:tc>
        <w:tc>
          <w:tcPr>
            <w:tcW w:w="915" w:type="dxa"/>
            <w:shd w:val="clear" w:color="auto" w:fill="FFFFFF" w:themeFill="background1"/>
            <w:noWrap/>
          </w:tcPr>
          <w:p w14:paraId="626F82C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NFKBIE </w:t>
            </w:r>
          </w:p>
        </w:tc>
      </w:tr>
      <w:tr w:rsidR="00A929B6" w:rsidRPr="006013D0" w14:paraId="322BFF53" w14:textId="77777777" w:rsidTr="008852D3">
        <w:trPr>
          <w:trHeight w:val="340"/>
        </w:trPr>
        <w:tc>
          <w:tcPr>
            <w:tcW w:w="1131" w:type="dxa"/>
            <w:shd w:val="clear" w:color="auto" w:fill="FFFFFF" w:themeFill="background1"/>
            <w:noWrap/>
          </w:tcPr>
          <w:p w14:paraId="65714843"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Q9H2K8</w:t>
            </w:r>
          </w:p>
        </w:tc>
        <w:tc>
          <w:tcPr>
            <w:tcW w:w="828" w:type="dxa"/>
            <w:shd w:val="clear" w:color="auto" w:fill="FFFFFF" w:themeFill="background1"/>
            <w:noWrap/>
          </w:tcPr>
          <w:p w14:paraId="45EE0E6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(2)</w:t>
            </w:r>
          </w:p>
        </w:tc>
        <w:tc>
          <w:tcPr>
            <w:tcW w:w="713" w:type="dxa"/>
            <w:shd w:val="clear" w:color="auto" w:fill="FFFFFF" w:themeFill="background1"/>
            <w:noWrap/>
          </w:tcPr>
          <w:p w14:paraId="58AC4E8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4.01e-003</w:t>
            </w:r>
          </w:p>
        </w:tc>
        <w:tc>
          <w:tcPr>
            <w:tcW w:w="4870" w:type="dxa"/>
            <w:shd w:val="clear" w:color="auto" w:fill="FFFFFF" w:themeFill="background1"/>
            <w:noWrap/>
          </w:tcPr>
          <w:p w14:paraId="654C7BB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Serine/threonine-protein kinase TAO3 </w:t>
            </w:r>
          </w:p>
        </w:tc>
        <w:tc>
          <w:tcPr>
            <w:tcW w:w="915" w:type="dxa"/>
            <w:shd w:val="clear" w:color="auto" w:fill="FFFFFF" w:themeFill="background1"/>
            <w:noWrap/>
          </w:tcPr>
          <w:p w14:paraId="4232CE9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TAOK3</w:t>
            </w:r>
          </w:p>
        </w:tc>
      </w:tr>
      <w:tr w:rsidR="00A929B6" w:rsidRPr="006013D0" w14:paraId="362A61E4" w14:textId="77777777" w:rsidTr="008852D3">
        <w:trPr>
          <w:trHeight w:val="300"/>
        </w:trPr>
        <w:tc>
          <w:tcPr>
            <w:tcW w:w="1131" w:type="dxa"/>
            <w:shd w:val="clear" w:color="auto" w:fill="FFFFFF" w:themeFill="background1"/>
            <w:noWrap/>
          </w:tcPr>
          <w:p w14:paraId="5CEEDAC8"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P00533</w:t>
            </w:r>
          </w:p>
        </w:tc>
        <w:tc>
          <w:tcPr>
            <w:tcW w:w="828" w:type="dxa"/>
            <w:shd w:val="clear" w:color="auto" w:fill="FFFFFF" w:themeFill="background1"/>
            <w:noWrap/>
          </w:tcPr>
          <w:p w14:paraId="524C1D5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62 (62)</w:t>
            </w:r>
          </w:p>
        </w:tc>
        <w:tc>
          <w:tcPr>
            <w:tcW w:w="713" w:type="dxa"/>
            <w:shd w:val="clear" w:color="auto" w:fill="FFFFFF" w:themeFill="background1"/>
            <w:noWrap/>
          </w:tcPr>
          <w:p w14:paraId="4D0FA2D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4.54e-009</w:t>
            </w:r>
          </w:p>
        </w:tc>
        <w:tc>
          <w:tcPr>
            <w:tcW w:w="4870" w:type="dxa"/>
            <w:shd w:val="clear" w:color="auto" w:fill="FFFFFF" w:themeFill="background1"/>
            <w:noWrap/>
          </w:tcPr>
          <w:p w14:paraId="6BE82B4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Epidermal growth factor receptor </w:t>
            </w:r>
          </w:p>
        </w:tc>
        <w:tc>
          <w:tcPr>
            <w:tcW w:w="915" w:type="dxa"/>
            <w:shd w:val="clear" w:color="auto" w:fill="FFFFFF" w:themeFill="background1"/>
            <w:noWrap/>
          </w:tcPr>
          <w:p w14:paraId="44D18D6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EGFR </w:t>
            </w:r>
          </w:p>
        </w:tc>
      </w:tr>
      <w:tr w:rsidR="00A929B6" w:rsidRPr="006013D0" w14:paraId="1117FDD7" w14:textId="77777777" w:rsidTr="008852D3">
        <w:trPr>
          <w:trHeight w:val="340"/>
        </w:trPr>
        <w:tc>
          <w:tcPr>
            <w:tcW w:w="1131" w:type="dxa"/>
            <w:shd w:val="clear" w:color="auto" w:fill="FFFFFF" w:themeFill="background1"/>
            <w:noWrap/>
          </w:tcPr>
          <w:p w14:paraId="12FA2785"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lastRenderedPageBreak/>
              <w:t>Q15020</w:t>
            </w:r>
          </w:p>
        </w:tc>
        <w:tc>
          <w:tcPr>
            <w:tcW w:w="828" w:type="dxa"/>
            <w:shd w:val="clear" w:color="auto" w:fill="FFFFFF" w:themeFill="background1"/>
            <w:noWrap/>
          </w:tcPr>
          <w:p w14:paraId="21CADBE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(2)</w:t>
            </w:r>
          </w:p>
        </w:tc>
        <w:tc>
          <w:tcPr>
            <w:tcW w:w="713" w:type="dxa"/>
            <w:shd w:val="clear" w:color="auto" w:fill="FFFFFF" w:themeFill="background1"/>
            <w:noWrap/>
          </w:tcPr>
          <w:p w14:paraId="7E63FF4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4.89e-003</w:t>
            </w:r>
          </w:p>
        </w:tc>
        <w:tc>
          <w:tcPr>
            <w:tcW w:w="4870" w:type="dxa"/>
            <w:shd w:val="clear" w:color="auto" w:fill="FFFFFF" w:themeFill="background1"/>
            <w:noWrap/>
          </w:tcPr>
          <w:p w14:paraId="5D45C52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Squamous cell carcinoma antigen recognized by T-cells 3 </w:t>
            </w:r>
          </w:p>
        </w:tc>
        <w:tc>
          <w:tcPr>
            <w:tcW w:w="915" w:type="dxa"/>
            <w:shd w:val="clear" w:color="auto" w:fill="FFFFFF" w:themeFill="background1"/>
            <w:noWrap/>
          </w:tcPr>
          <w:p w14:paraId="58AA1C9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SART3 </w:t>
            </w:r>
          </w:p>
        </w:tc>
      </w:tr>
      <w:tr w:rsidR="00A929B6" w:rsidRPr="006013D0" w14:paraId="2851E344" w14:textId="77777777" w:rsidTr="008852D3">
        <w:trPr>
          <w:trHeight w:val="300"/>
        </w:trPr>
        <w:tc>
          <w:tcPr>
            <w:tcW w:w="1131" w:type="dxa"/>
            <w:shd w:val="clear" w:color="auto" w:fill="FFFFFF" w:themeFill="background1"/>
            <w:noWrap/>
          </w:tcPr>
          <w:p w14:paraId="6071D5EE"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Q04721</w:t>
            </w:r>
          </w:p>
        </w:tc>
        <w:tc>
          <w:tcPr>
            <w:tcW w:w="828" w:type="dxa"/>
            <w:shd w:val="clear" w:color="auto" w:fill="FFFFFF" w:themeFill="background1"/>
            <w:noWrap/>
          </w:tcPr>
          <w:p w14:paraId="0A28E77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5E44E8E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5.05e-005</w:t>
            </w:r>
          </w:p>
        </w:tc>
        <w:tc>
          <w:tcPr>
            <w:tcW w:w="4870" w:type="dxa"/>
            <w:shd w:val="clear" w:color="auto" w:fill="FFFFFF" w:themeFill="background1"/>
            <w:noWrap/>
          </w:tcPr>
          <w:p w14:paraId="14A76E2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Neurogenic locus notch homolog protein 2 </w:t>
            </w:r>
          </w:p>
        </w:tc>
        <w:tc>
          <w:tcPr>
            <w:tcW w:w="915" w:type="dxa"/>
            <w:shd w:val="clear" w:color="auto" w:fill="FFFFFF" w:themeFill="background1"/>
            <w:noWrap/>
          </w:tcPr>
          <w:p w14:paraId="7639F3F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NOTCH2</w:t>
            </w:r>
          </w:p>
        </w:tc>
      </w:tr>
      <w:tr w:rsidR="00A929B6" w:rsidRPr="006013D0" w14:paraId="7A9A8398" w14:textId="77777777" w:rsidTr="008852D3">
        <w:trPr>
          <w:trHeight w:val="340"/>
        </w:trPr>
        <w:tc>
          <w:tcPr>
            <w:tcW w:w="1131" w:type="dxa"/>
            <w:shd w:val="clear" w:color="auto" w:fill="FFFFFF" w:themeFill="background1"/>
            <w:noWrap/>
          </w:tcPr>
          <w:p w14:paraId="68885D93"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P53365</w:t>
            </w:r>
          </w:p>
        </w:tc>
        <w:tc>
          <w:tcPr>
            <w:tcW w:w="828" w:type="dxa"/>
            <w:shd w:val="clear" w:color="auto" w:fill="FFFFFF" w:themeFill="background1"/>
            <w:noWrap/>
          </w:tcPr>
          <w:p w14:paraId="527AC13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7 (7)</w:t>
            </w:r>
          </w:p>
        </w:tc>
        <w:tc>
          <w:tcPr>
            <w:tcW w:w="713" w:type="dxa"/>
            <w:shd w:val="clear" w:color="auto" w:fill="FFFFFF" w:themeFill="background1"/>
            <w:noWrap/>
          </w:tcPr>
          <w:p w14:paraId="4A54567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5.08e-003</w:t>
            </w:r>
          </w:p>
        </w:tc>
        <w:tc>
          <w:tcPr>
            <w:tcW w:w="4870" w:type="dxa"/>
            <w:shd w:val="clear" w:color="auto" w:fill="FFFFFF" w:themeFill="background1"/>
            <w:noWrap/>
          </w:tcPr>
          <w:p w14:paraId="2086F9F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Arfaptin-2 </w:t>
            </w:r>
          </w:p>
        </w:tc>
        <w:tc>
          <w:tcPr>
            <w:tcW w:w="915" w:type="dxa"/>
            <w:shd w:val="clear" w:color="auto" w:fill="FFFFFF" w:themeFill="background1"/>
            <w:noWrap/>
          </w:tcPr>
          <w:p w14:paraId="75312D0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ARFIP2</w:t>
            </w:r>
          </w:p>
        </w:tc>
      </w:tr>
      <w:tr w:rsidR="00A929B6" w:rsidRPr="006013D0" w14:paraId="215D1256" w14:textId="77777777" w:rsidTr="008852D3">
        <w:trPr>
          <w:trHeight w:val="340"/>
        </w:trPr>
        <w:tc>
          <w:tcPr>
            <w:tcW w:w="1131" w:type="dxa"/>
            <w:shd w:val="clear" w:color="auto" w:fill="FFFFFF" w:themeFill="background1"/>
            <w:noWrap/>
          </w:tcPr>
          <w:p w14:paraId="14B754D5"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Q96ER3</w:t>
            </w:r>
          </w:p>
        </w:tc>
        <w:tc>
          <w:tcPr>
            <w:tcW w:w="828" w:type="dxa"/>
            <w:shd w:val="clear" w:color="auto" w:fill="FFFFFF" w:themeFill="background1"/>
            <w:noWrap/>
          </w:tcPr>
          <w:p w14:paraId="583E378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4 (4)</w:t>
            </w:r>
          </w:p>
        </w:tc>
        <w:tc>
          <w:tcPr>
            <w:tcW w:w="713" w:type="dxa"/>
            <w:shd w:val="clear" w:color="auto" w:fill="FFFFFF" w:themeFill="background1"/>
            <w:noWrap/>
          </w:tcPr>
          <w:p w14:paraId="65E5598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5.13e-007</w:t>
            </w:r>
          </w:p>
        </w:tc>
        <w:tc>
          <w:tcPr>
            <w:tcW w:w="4870" w:type="dxa"/>
            <w:shd w:val="clear" w:color="auto" w:fill="FFFFFF" w:themeFill="background1"/>
            <w:noWrap/>
          </w:tcPr>
          <w:p w14:paraId="2AA8C3A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Protein SAAL1 </w:t>
            </w:r>
          </w:p>
        </w:tc>
        <w:tc>
          <w:tcPr>
            <w:tcW w:w="915" w:type="dxa"/>
            <w:shd w:val="clear" w:color="auto" w:fill="FFFFFF" w:themeFill="background1"/>
            <w:noWrap/>
          </w:tcPr>
          <w:p w14:paraId="276679D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SAAL1</w:t>
            </w:r>
          </w:p>
        </w:tc>
      </w:tr>
      <w:tr w:rsidR="00A929B6" w:rsidRPr="006013D0" w14:paraId="0B996D5C" w14:textId="77777777" w:rsidTr="008852D3">
        <w:trPr>
          <w:trHeight w:val="340"/>
        </w:trPr>
        <w:tc>
          <w:tcPr>
            <w:tcW w:w="1131" w:type="dxa"/>
            <w:shd w:val="clear" w:color="auto" w:fill="FFFFFF" w:themeFill="background1"/>
            <w:noWrap/>
          </w:tcPr>
          <w:p w14:paraId="0A952FEF"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Q7Z3U7</w:t>
            </w:r>
          </w:p>
        </w:tc>
        <w:tc>
          <w:tcPr>
            <w:tcW w:w="828" w:type="dxa"/>
            <w:shd w:val="clear" w:color="auto" w:fill="FFFFFF" w:themeFill="background1"/>
            <w:noWrap/>
          </w:tcPr>
          <w:p w14:paraId="185C8A4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14 (14)</w:t>
            </w:r>
          </w:p>
        </w:tc>
        <w:tc>
          <w:tcPr>
            <w:tcW w:w="713" w:type="dxa"/>
            <w:shd w:val="clear" w:color="auto" w:fill="FFFFFF" w:themeFill="background1"/>
            <w:noWrap/>
          </w:tcPr>
          <w:p w14:paraId="31310D2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5.64e-004</w:t>
            </w:r>
          </w:p>
        </w:tc>
        <w:tc>
          <w:tcPr>
            <w:tcW w:w="4870" w:type="dxa"/>
            <w:shd w:val="clear" w:color="auto" w:fill="FFFFFF" w:themeFill="background1"/>
            <w:noWrap/>
          </w:tcPr>
          <w:p w14:paraId="41D2385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Protein MON2 homolog </w:t>
            </w:r>
          </w:p>
        </w:tc>
        <w:tc>
          <w:tcPr>
            <w:tcW w:w="915" w:type="dxa"/>
            <w:shd w:val="clear" w:color="auto" w:fill="FFFFFF" w:themeFill="background1"/>
            <w:noWrap/>
          </w:tcPr>
          <w:p w14:paraId="38C8D4D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MON2 </w:t>
            </w:r>
          </w:p>
        </w:tc>
      </w:tr>
      <w:tr w:rsidR="00A929B6" w:rsidRPr="006013D0" w14:paraId="7A0CF159" w14:textId="77777777" w:rsidTr="008852D3">
        <w:trPr>
          <w:trHeight w:val="340"/>
        </w:trPr>
        <w:tc>
          <w:tcPr>
            <w:tcW w:w="1131" w:type="dxa"/>
            <w:shd w:val="clear" w:color="auto" w:fill="FFFFFF" w:themeFill="background1"/>
            <w:noWrap/>
          </w:tcPr>
          <w:p w14:paraId="18051992"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Q8IUD2</w:t>
            </w:r>
          </w:p>
        </w:tc>
        <w:tc>
          <w:tcPr>
            <w:tcW w:w="828" w:type="dxa"/>
            <w:shd w:val="clear" w:color="auto" w:fill="FFFFFF" w:themeFill="background1"/>
            <w:noWrap/>
          </w:tcPr>
          <w:p w14:paraId="16B2C3E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6311D11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6.61e-003</w:t>
            </w:r>
          </w:p>
        </w:tc>
        <w:tc>
          <w:tcPr>
            <w:tcW w:w="4870" w:type="dxa"/>
            <w:shd w:val="clear" w:color="auto" w:fill="FFFFFF" w:themeFill="background1"/>
            <w:noWrap/>
          </w:tcPr>
          <w:p w14:paraId="3D8FB30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ELKS/Rab6-interacting/CAST family member 1 (Rab6-interacting protein 2)</w:t>
            </w:r>
          </w:p>
        </w:tc>
        <w:tc>
          <w:tcPr>
            <w:tcW w:w="915" w:type="dxa"/>
            <w:shd w:val="clear" w:color="auto" w:fill="FFFFFF" w:themeFill="background1"/>
            <w:noWrap/>
          </w:tcPr>
          <w:p w14:paraId="4CD3F28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ERC1</w:t>
            </w:r>
          </w:p>
        </w:tc>
      </w:tr>
      <w:tr w:rsidR="00A929B6" w:rsidRPr="006013D0" w14:paraId="39120EC0" w14:textId="77777777" w:rsidTr="008852D3">
        <w:trPr>
          <w:trHeight w:val="340"/>
        </w:trPr>
        <w:tc>
          <w:tcPr>
            <w:tcW w:w="1131" w:type="dxa"/>
            <w:shd w:val="clear" w:color="auto" w:fill="FFFFFF" w:themeFill="background1"/>
            <w:noWrap/>
          </w:tcPr>
          <w:p w14:paraId="5D93D346"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O60518</w:t>
            </w:r>
          </w:p>
        </w:tc>
        <w:tc>
          <w:tcPr>
            <w:tcW w:w="828" w:type="dxa"/>
            <w:shd w:val="clear" w:color="auto" w:fill="FFFFFF" w:themeFill="background1"/>
            <w:noWrap/>
          </w:tcPr>
          <w:p w14:paraId="0B1D0CA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9 (7)</w:t>
            </w:r>
          </w:p>
        </w:tc>
        <w:tc>
          <w:tcPr>
            <w:tcW w:w="713" w:type="dxa"/>
            <w:shd w:val="clear" w:color="auto" w:fill="FFFFFF" w:themeFill="background1"/>
            <w:noWrap/>
          </w:tcPr>
          <w:p w14:paraId="747B55E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6.61e-005</w:t>
            </w:r>
          </w:p>
        </w:tc>
        <w:tc>
          <w:tcPr>
            <w:tcW w:w="4870" w:type="dxa"/>
            <w:shd w:val="clear" w:color="auto" w:fill="FFFFFF" w:themeFill="background1"/>
            <w:noWrap/>
          </w:tcPr>
          <w:p w14:paraId="3A9B8D0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Ran-binding protein 6 </w:t>
            </w:r>
          </w:p>
        </w:tc>
        <w:tc>
          <w:tcPr>
            <w:tcW w:w="915" w:type="dxa"/>
            <w:shd w:val="clear" w:color="auto" w:fill="FFFFFF" w:themeFill="background1"/>
            <w:noWrap/>
          </w:tcPr>
          <w:p w14:paraId="7C7F41F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RANBP6 </w:t>
            </w:r>
          </w:p>
        </w:tc>
      </w:tr>
      <w:tr w:rsidR="00A929B6" w:rsidRPr="006013D0" w14:paraId="6E6D823D" w14:textId="77777777" w:rsidTr="008852D3">
        <w:trPr>
          <w:trHeight w:val="340"/>
        </w:trPr>
        <w:tc>
          <w:tcPr>
            <w:tcW w:w="1131" w:type="dxa"/>
            <w:shd w:val="clear" w:color="auto" w:fill="FFFFFF" w:themeFill="background1"/>
            <w:noWrap/>
          </w:tcPr>
          <w:p w14:paraId="04CC9ED1"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A1X283</w:t>
            </w:r>
          </w:p>
        </w:tc>
        <w:tc>
          <w:tcPr>
            <w:tcW w:w="828" w:type="dxa"/>
            <w:shd w:val="clear" w:color="auto" w:fill="FFFFFF" w:themeFill="background1"/>
            <w:noWrap/>
          </w:tcPr>
          <w:p w14:paraId="38F55AD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37AADCA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6.71e-003</w:t>
            </w:r>
          </w:p>
        </w:tc>
        <w:tc>
          <w:tcPr>
            <w:tcW w:w="4870" w:type="dxa"/>
            <w:shd w:val="clear" w:color="auto" w:fill="FFFFFF" w:themeFill="background1"/>
            <w:noWrap/>
          </w:tcPr>
          <w:p w14:paraId="30E081E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SH3 and PX domain-containing protein 2B </w:t>
            </w:r>
          </w:p>
        </w:tc>
        <w:tc>
          <w:tcPr>
            <w:tcW w:w="915" w:type="dxa"/>
            <w:shd w:val="clear" w:color="auto" w:fill="FFFFFF" w:themeFill="background1"/>
            <w:noWrap/>
          </w:tcPr>
          <w:p w14:paraId="2FE48FC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SH3PXD2B</w:t>
            </w:r>
          </w:p>
        </w:tc>
      </w:tr>
      <w:tr w:rsidR="00A929B6" w:rsidRPr="006013D0" w14:paraId="47006E4C" w14:textId="77777777" w:rsidTr="008852D3">
        <w:trPr>
          <w:trHeight w:val="340"/>
        </w:trPr>
        <w:tc>
          <w:tcPr>
            <w:tcW w:w="1131" w:type="dxa"/>
            <w:shd w:val="clear" w:color="auto" w:fill="FFFFFF" w:themeFill="background1"/>
            <w:noWrap/>
          </w:tcPr>
          <w:p w14:paraId="7A2A4509"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P32929</w:t>
            </w:r>
          </w:p>
        </w:tc>
        <w:tc>
          <w:tcPr>
            <w:tcW w:w="828" w:type="dxa"/>
            <w:shd w:val="clear" w:color="auto" w:fill="FFFFFF" w:themeFill="background1"/>
            <w:noWrap/>
          </w:tcPr>
          <w:p w14:paraId="42A7533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8 (8)</w:t>
            </w:r>
          </w:p>
        </w:tc>
        <w:tc>
          <w:tcPr>
            <w:tcW w:w="713" w:type="dxa"/>
            <w:shd w:val="clear" w:color="auto" w:fill="FFFFFF" w:themeFill="background1"/>
            <w:noWrap/>
          </w:tcPr>
          <w:p w14:paraId="28315DC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6.98e-003</w:t>
            </w:r>
          </w:p>
        </w:tc>
        <w:tc>
          <w:tcPr>
            <w:tcW w:w="4870" w:type="dxa"/>
            <w:shd w:val="clear" w:color="auto" w:fill="FFFFFF" w:themeFill="background1"/>
            <w:noWrap/>
          </w:tcPr>
          <w:p w14:paraId="08E820A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Cystathionine gamma-lyase </w:t>
            </w:r>
          </w:p>
        </w:tc>
        <w:tc>
          <w:tcPr>
            <w:tcW w:w="915" w:type="dxa"/>
            <w:shd w:val="clear" w:color="auto" w:fill="FFFFFF" w:themeFill="background1"/>
            <w:noWrap/>
          </w:tcPr>
          <w:p w14:paraId="4C3922F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CTH </w:t>
            </w:r>
          </w:p>
        </w:tc>
      </w:tr>
      <w:tr w:rsidR="00A929B6" w:rsidRPr="006013D0" w14:paraId="7FE4D609" w14:textId="77777777" w:rsidTr="008852D3">
        <w:trPr>
          <w:trHeight w:val="340"/>
        </w:trPr>
        <w:tc>
          <w:tcPr>
            <w:tcW w:w="1131" w:type="dxa"/>
            <w:shd w:val="clear" w:color="auto" w:fill="FFFFFF" w:themeFill="background1"/>
            <w:noWrap/>
          </w:tcPr>
          <w:p w14:paraId="76943565"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Q09161</w:t>
            </w:r>
          </w:p>
        </w:tc>
        <w:tc>
          <w:tcPr>
            <w:tcW w:w="828" w:type="dxa"/>
            <w:shd w:val="clear" w:color="auto" w:fill="FFFFFF" w:themeFill="background1"/>
            <w:noWrap/>
          </w:tcPr>
          <w:p w14:paraId="2ED1511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9 (9)</w:t>
            </w:r>
          </w:p>
        </w:tc>
        <w:tc>
          <w:tcPr>
            <w:tcW w:w="713" w:type="dxa"/>
            <w:shd w:val="clear" w:color="auto" w:fill="FFFFFF" w:themeFill="background1"/>
            <w:noWrap/>
          </w:tcPr>
          <w:p w14:paraId="2F209A5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6.99e-003</w:t>
            </w:r>
          </w:p>
        </w:tc>
        <w:tc>
          <w:tcPr>
            <w:tcW w:w="4870" w:type="dxa"/>
            <w:shd w:val="clear" w:color="auto" w:fill="FFFFFF" w:themeFill="background1"/>
            <w:noWrap/>
          </w:tcPr>
          <w:p w14:paraId="10CD3A1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Nuclear cap-binding protein subunit 1 </w:t>
            </w:r>
          </w:p>
        </w:tc>
        <w:tc>
          <w:tcPr>
            <w:tcW w:w="915" w:type="dxa"/>
            <w:shd w:val="clear" w:color="auto" w:fill="FFFFFF" w:themeFill="background1"/>
            <w:noWrap/>
          </w:tcPr>
          <w:p w14:paraId="2C3B742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NCBP1</w:t>
            </w:r>
          </w:p>
        </w:tc>
      </w:tr>
      <w:tr w:rsidR="00A929B6" w:rsidRPr="006013D0" w14:paraId="6C983596" w14:textId="77777777" w:rsidTr="008852D3">
        <w:trPr>
          <w:trHeight w:val="340"/>
        </w:trPr>
        <w:tc>
          <w:tcPr>
            <w:tcW w:w="1131" w:type="dxa"/>
            <w:shd w:val="clear" w:color="auto" w:fill="FFFFFF" w:themeFill="background1"/>
            <w:noWrap/>
          </w:tcPr>
          <w:p w14:paraId="08F4027F"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O95373</w:t>
            </w:r>
          </w:p>
        </w:tc>
        <w:tc>
          <w:tcPr>
            <w:tcW w:w="828" w:type="dxa"/>
            <w:shd w:val="clear" w:color="auto" w:fill="FFFFFF" w:themeFill="background1"/>
            <w:noWrap/>
          </w:tcPr>
          <w:p w14:paraId="141072E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30 (30)</w:t>
            </w:r>
          </w:p>
        </w:tc>
        <w:tc>
          <w:tcPr>
            <w:tcW w:w="713" w:type="dxa"/>
            <w:shd w:val="clear" w:color="auto" w:fill="FFFFFF" w:themeFill="background1"/>
            <w:noWrap/>
          </w:tcPr>
          <w:p w14:paraId="56155E5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7.03e-003</w:t>
            </w:r>
          </w:p>
        </w:tc>
        <w:tc>
          <w:tcPr>
            <w:tcW w:w="4870" w:type="dxa"/>
            <w:shd w:val="clear" w:color="auto" w:fill="FFFFFF" w:themeFill="background1"/>
            <w:noWrap/>
          </w:tcPr>
          <w:p w14:paraId="0CD1EA1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Importin-7 </w:t>
            </w:r>
          </w:p>
        </w:tc>
        <w:tc>
          <w:tcPr>
            <w:tcW w:w="915" w:type="dxa"/>
            <w:shd w:val="clear" w:color="auto" w:fill="FFFFFF" w:themeFill="background1"/>
            <w:noWrap/>
          </w:tcPr>
          <w:p w14:paraId="6C0DE85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IPO7 </w:t>
            </w:r>
          </w:p>
        </w:tc>
      </w:tr>
      <w:tr w:rsidR="00A929B6" w:rsidRPr="006013D0" w14:paraId="130E254A" w14:textId="77777777" w:rsidTr="008852D3">
        <w:trPr>
          <w:trHeight w:val="340"/>
        </w:trPr>
        <w:tc>
          <w:tcPr>
            <w:tcW w:w="1131" w:type="dxa"/>
            <w:shd w:val="clear" w:color="auto" w:fill="FFFFFF" w:themeFill="background1"/>
            <w:noWrap/>
          </w:tcPr>
          <w:p w14:paraId="264CBACC"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P42338</w:t>
            </w:r>
          </w:p>
        </w:tc>
        <w:tc>
          <w:tcPr>
            <w:tcW w:w="828" w:type="dxa"/>
            <w:shd w:val="clear" w:color="auto" w:fill="FFFFFF" w:themeFill="background1"/>
            <w:noWrap/>
          </w:tcPr>
          <w:p w14:paraId="68A6EEF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672A3ED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7.46e-003</w:t>
            </w:r>
          </w:p>
        </w:tc>
        <w:tc>
          <w:tcPr>
            <w:tcW w:w="4870" w:type="dxa"/>
            <w:shd w:val="clear" w:color="auto" w:fill="FFFFFF" w:themeFill="background1"/>
            <w:noWrap/>
          </w:tcPr>
          <w:p w14:paraId="5AB89D8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Phosphatidylinositol 4,5-bisphosphate 3-kinase catalytic subunit beta isoform </w:t>
            </w:r>
          </w:p>
        </w:tc>
        <w:tc>
          <w:tcPr>
            <w:tcW w:w="915" w:type="dxa"/>
            <w:shd w:val="clear" w:color="auto" w:fill="FFFFFF" w:themeFill="background1"/>
            <w:noWrap/>
          </w:tcPr>
          <w:p w14:paraId="778060C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PIK3CB</w:t>
            </w:r>
          </w:p>
        </w:tc>
      </w:tr>
      <w:tr w:rsidR="00A929B6" w:rsidRPr="006013D0" w14:paraId="60064012" w14:textId="77777777" w:rsidTr="008852D3">
        <w:trPr>
          <w:trHeight w:val="300"/>
        </w:trPr>
        <w:tc>
          <w:tcPr>
            <w:tcW w:w="1131" w:type="dxa"/>
            <w:shd w:val="clear" w:color="auto" w:fill="FFFFFF" w:themeFill="background1"/>
            <w:noWrap/>
          </w:tcPr>
          <w:p w14:paraId="20B93DC2"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Q16543</w:t>
            </w:r>
          </w:p>
        </w:tc>
        <w:tc>
          <w:tcPr>
            <w:tcW w:w="828" w:type="dxa"/>
            <w:shd w:val="clear" w:color="auto" w:fill="FFFFFF" w:themeFill="background1"/>
            <w:noWrap/>
          </w:tcPr>
          <w:p w14:paraId="7D8305F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6 (6)</w:t>
            </w:r>
          </w:p>
        </w:tc>
        <w:tc>
          <w:tcPr>
            <w:tcW w:w="713" w:type="dxa"/>
            <w:shd w:val="clear" w:color="auto" w:fill="FFFFFF" w:themeFill="background1"/>
            <w:noWrap/>
          </w:tcPr>
          <w:p w14:paraId="2688509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7.94e-004</w:t>
            </w:r>
          </w:p>
        </w:tc>
        <w:tc>
          <w:tcPr>
            <w:tcW w:w="4870" w:type="dxa"/>
            <w:shd w:val="clear" w:color="auto" w:fill="FFFFFF" w:themeFill="background1"/>
            <w:noWrap/>
          </w:tcPr>
          <w:p w14:paraId="56894AF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Hsp90 co-chaperone Cdc37 </w:t>
            </w:r>
          </w:p>
        </w:tc>
        <w:tc>
          <w:tcPr>
            <w:tcW w:w="915" w:type="dxa"/>
            <w:shd w:val="clear" w:color="auto" w:fill="FFFFFF" w:themeFill="background1"/>
            <w:noWrap/>
          </w:tcPr>
          <w:p w14:paraId="6C0D947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CDC37 </w:t>
            </w:r>
          </w:p>
        </w:tc>
      </w:tr>
      <w:tr w:rsidR="00A929B6" w:rsidRPr="006013D0" w14:paraId="56F86EE9" w14:textId="77777777" w:rsidTr="008852D3">
        <w:trPr>
          <w:trHeight w:val="340"/>
        </w:trPr>
        <w:tc>
          <w:tcPr>
            <w:tcW w:w="1131" w:type="dxa"/>
            <w:shd w:val="clear" w:color="auto" w:fill="FFFFFF" w:themeFill="background1"/>
            <w:noWrap/>
          </w:tcPr>
          <w:p w14:paraId="6AD4E973"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P08069</w:t>
            </w:r>
          </w:p>
        </w:tc>
        <w:tc>
          <w:tcPr>
            <w:tcW w:w="828" w:type="dxa"/>
            <w:shd w:val="clear" w:color="auto" w:fill="FFFFFF" w:themeFill="background1"/>
            <w:noWrap/>
          </w:tcPr>
          <w:p w14:paraId="050CC4B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(2)</w:t>
            </w:r>
          </w:p>
        </w:tc>
        <w:tc>
          <w:tcPr>
            <w:tcW w:w="713" w:type="dxa"/>
            <w:shd w:val="clear" w:color="auto" w:fill="FFFFFF" w:themeFill="background1"/>
            <w:noWrap/>
          </w:tcPr>
          <w:p w14:paraId="55E41FC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8.70e-003</w:t>
            </w:r>
          </w:p>
        </w:tc>
        <w:tc>
          <w:tcPr>
            <w:tcW w:w="4870" w:type="dxa"/>
            <w:shd w:val="clear" w:color="auto" w:fill="FFFFFF" w:themeFill="background1"/>
            <w:noWrap/>
          </w:tcPr>
          <w:p w14:paraId="2BA34FE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Insulin-like growth factor 1 receptor </w:t>
            </w:r>
          </w:p>
        </w:tc>
        <w:tc>
          <w:tcPr>
            <w:tcW w:w="915" w:type="dxa"/>
            <w:shd w:val="clear" w:color="auto" w:fill="FFFFFF" w:themeFill="background1"/>
            <w:noWrap/>
          </w:tcPr>
          <w:p w14:paraId="333D6FD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IGF1R </w:t>
            </w:r>
          </w:p>
        </w:tc>
      </w:tr>
      <w:tr w:rsidR="00A929B6" w:rsidRPr="006013D0" w14:paraId="379B586C" w14:textId="77777777" w:rsidTr="008852D3">
        <w:trPr>
          <w:trHeight w:val="340"/>
        </w:trPr>
        <w:tc>
          <w:tcPr>
            <w:tcW w:w="1131" w:type="dxa"/>
            <w:shd w:val="clear" w:color="auto" w:fill="FFFFFF" w:themeFill="background1"/>
            <w:noWrap/>
          </w:tcPr>
          <w:p w14:paraId="13C3B863"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Q9Y6K0</w:t>
            </w:r>
          </w:p>
        </w:tc>
        <w:tc>
          <w:tcPr>
            <w:tcW w:w="828" w:type="dxa"/>
            <w:shd w:val="clear" w:color="auto" w:fill="FFFFFF" w:themeFill="background1"/>
            <w:noWrap/>
          </w:tcPr>
          <w:p w14:paraId="56857C5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59FFEF4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9.41e-004</w:t>
            </w:r>
          </w:p>
        </w:tc>
        <w:tc>
          <w:tcPr>
            <w:tcW w:w="4870" w:type="dxa"/>
            <w:shd w:val="clear" w:color="auto" w:fill="FFFFFF" w:themeFill="background1"/>
            <w:noWrap/>
          </w:tcPr>
          <w:p w14:paraId="4A8BFA5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Choline/ethanolaminephosphotransferase 1 </w:t>
            </w:r>
          </w:p>
        </w:tc>
        <w:tc>
          <w:tcPr>
            <w:tcW w:w="915" w:type="dxa"/>
            <w:shd w:val="clear" w:color="auto" w:fill="FFFFFF" w:themeFill="background1"/>
            <w:noWrap/>
          </w:tcPr>
          <w:p w14:paraId="770FE39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CEPT1</w:t>
            </w:r>
          </w:p>
        </w:tc>
      </w:tr>
      <w:tr w:rsidR="00A929B6" w:rsidRPr="006013D0" w14:paraId="20BCDC34" w14:textId="77777777" w:rsidTr="008852D3">
        <w:trPr>
          <w:trHeight w:val="300"/>
        </w:trPr>
        <w:tc>
          <w:tcPr>
            <w:tcW w:w="1131" w:type="dxa"/>
            <w:shd w:val="clear" w:color="auto" w:fill="FFFFFF" w:themeFill="background1"/>
            <w:noWrap/>
          </w:tcPr>
          <w:p w14:paraId="5D9BFA2E"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Q14643</w:t>
            </w:r>
          </w:p>
        </w:tc>
        <w:tc>
          <w:tcPr>
            <w:tcW w:w="828" w:type="dxa"/>
            <w:shd w:val="clear" w:color="auto" w:fill="FFFFFF" w:themeFill="background1"/>
            <w:noWrap/>
          </w:tcPr>
          <w:p w14:paraId="43D9937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7 (7)</w:t>
            </w:r>
          </w:p>
        </w:tc>
        <w:tc>
          <w:tcPr>
            <w:tcW w:w="713" w:type="dxa"/>
            <w:shd w:val="clear" w:color="auto" w:fill="FFFFFF" w:themeFill="background1"/>
            <w:noWrap/>
          </w:tcPr>
          <w:p w14:paraId="0CFB5DD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9.55e-003</w:t>
            </w:r>
          </w:p>
        </w:tc>
        <w:tc>
          <w:tcPr>
            <w:tcW w:w="4870" w:type="dxa"/>
            <w:shd w:val="clear" w:color="auto" w:fill="FFFFFF" w:themeFill="background1"/>
            <w:noWrap/>
          </w:tcPr>
          <w:p w14:paraId="224C465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Inositol 1,4,5-trisphosphate receptor type 1 </w:t>
            </w:r>
          </w:p>
        </w:tc>
        <w:tc>
          <w:tcPr>
            <w:tcW w:w="915" w:type="dxa"/>
            <w:shd w:val="clear" w:color="auto" w:fill="FFFFFF" w:themeFill="background1"/>
            <w:noWrap/>
          </w:tcPr>
          <w:p w14:paraId="63326E4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ITPR1</w:t>
            </w:r>
          </w:p>
        </w:tc>
      </w:tr>
      <w:tr w:rsidR="00A929B6" w:rsidRPr="006013D0" w14:paraId="4C9FFAE8" w14:textId="77777777" w:rsidTr="008852D3">
        <w:trPr>
          <w:trHeight w:val="340"/>
        </w:trPr>
        <w:tc>
          <w:tcPr>
            <w:tcW w:w="1131" w:type="dxa"/>
            <w:shd w:val="clear" w:color="auto" w:fill="FFFFFF" w:themeFill="background1"/>
            <w:noWrap/>
          </w:tcPr>
          <w:p w14:paraId="085884E5"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P62979</w:t>
            </w:r>
          </w:p>
        </w:tc>
        <w:tc>
          <w:tcPr>
            <w:tcW w:w="828" w:type="dxa"/>
            <w:shd w:val="clear" w:color="auto" w:fill="FFFFFF" w:themeFill="background1"/>
            <w:noWrap/>
          </w:tcPr>
          <w:p w14:paraId="46EEFC0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5947E3F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0.01</w:t>
            </w:r>
          </w:p>
        </w:tc>
        <w:tc>
          <w:tcPr>
            <w:tcW w:w="4870" w:type="dxa"/>
            <w:shd w:val="clear" w:color="auto" w:fill="FFFFFF" w:themeFill="background1"/>
            <w:noWrap/>
          </w:tcPr>
          <w:p w14:paraId="3601A73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Ubiquitin-40S ribosomal protein S27a </w:t>
            </w:r>
          </w:p>
        </w:tc>
        <w:tc>
          <w:tcPr>
            <w:tcW w:w="915" w:type="dxa"/>
            <w:shd w:val="clear" w:color="auto" w:fill="FFFFFF" w:themeFill="background1"/>
            <w:noWrap/>
          </w:tcPr>
          <w:p w14:paraId="7878C81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RPS27A</w:t>
            </w:r>
          </w:p>
        </w:tc>
      </w:tr>
      <w:tr w:rsidR="00A929B6" w:rsidRPr="006013D0" w14:paraId="11403F41" w14:textId="77777777" w:rsidTr="008852D3">
        <w:trPr>
          <w:trHeight w:val="340"/>
        </w:trPr>
        <w:tc>
          <w:tcPr>
            <w:tcW w:w="1131" w:type="dxa"/>
            <w:shd w:val="clear" w:color="auto" w:fill="FFFFFF" w:themeFill="background1"/>
            <w:noWrap/>
          </w:tcPr>
          <w:p w14:paraId="3069821B"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P02786</w:t>
            </w:r>
          </w:p>
        </w:tc>
        <w:tc>
          <w:tcPr>
            <w:tcW w:w="828" w:type="dxa"/>
            <w:shd w:val="clear" w:color="auto" w:fill="FFFFFF" w:themeFill="background1"/>
            <w:noWrap/>
          </w:tcPr>
          <w:p w14:paraId="5AB107E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11 (11)</w:t>
            </w:r>
          </w:p>
        </w:tc>
        <w:tc>
          <w:tcPr>
            <w:tcW w:w="713" w:type="dxa"/>
            <w:shd w:val="clear" w:color="auto" w:fill="FFFFFF" w:themeFill="background1"/>
            <w:noWrap/>
          </w:tcPr>
          <w:p w14:paraId="5488BDF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7.35e-003</w:t>
            </w:r>
          </w:p>
        </w:tc>
        <w:tc>
          <w:tcPr>
            <w:tcW w:w="4870" w:type="dxa"/>
            <w:shd w:val="clear" w:color="auto" w:fill="FFFFFF" w:themeFill="background1"/>
            <w:noWrap/>
          </w:tcPr>
          <w:p w14:paraId="1CECD4D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Transferrin receptor protein 1 </w:t>
            </w:r>
          </w:p>
        </w:tc>
        <w:tc>
          <w:tcPr>
            <w:tcW w:w="915" w:type="dxa"/>
            <w:shd w:val="clear" w:color="auto" w:fill="FFFFFF" w:themeFill="background1"/>
            <w:noWrap/>
          </w:tcPr>
          <w:p w14:paraId="44AF399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TFRC</w:t>
            </w:r>
          </w:p>
        </w:tc>
      </w:tr>
      <w:tr w:rsidR="00A929B6" w:rsidRPr="006013D0" w14:paraId="1A4EA0FA" w14:textId="77777777" w:rsidTr="008852D3">
        <w:trPr>
          <w:trHeight w:val="340"/>
        </w:trPr>
        <w:tc>
          <w:tcPr>
            <w:tcW w:w="1131" w:type="dxa"/>
            <w:shd w:val="clear" w:color="auto" w:fill="FFFFFF" w:themeFill="background1"/>
            <w:noWrap/>
          </w:tcPr>
          <w:p w14:paraId="68C75057"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Q2M389</w:t>
            </w:r>
          </w:p>
        </w:tc>
        <w:tc>
          <w:tcPr>
            <w:tcW w:w="828" w:type="dxa"/>
            <w:shd w:val="clear" w:color="auto" w:fill="FFFFFF" w:themeFill="background1"/>
            <w:noWrap/>
          </w:tcPr>
          <w:p w14:paraId="41620E7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69D2DF6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0.01</w:t>
            </w:r>
          </w:p>
        </w:tc>
        <w:tc>
          <w:tcPr>
            <w:tcW w:w="4870" w:type="dxa"/>
            <w:shd w:val="clear" w:color="auto" w:fill="FFFFFF" w:themeFill="background1"/>
            <w:noWrap/>
          </w:tcPr>
          <w:p w14:paraId="59D12DE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WASH complex subunit 4</w:t>
            </w:r>
          </w:p>
        </w:tc>
        <w:tc>
          <w:tcPr>
            <w:tcW w:w="915" w:type="dxa"/>
            <w:shd w:val="clear" w:color="auto" w:fill="FFFFFF" w:themeFill="background1"/>
            <w:noWrap/>
          </w:tcPr>
          <w:p w14:paraId="48DB260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WASHC4</w:t>
            </w:r>
          </w:p>
        </w:tc>
      </w:tr>
      <w:tr w:rsidR="00A929B6" w:rsidRPr="006013D0" w14:paraId="78FDDDE2" w14:textId="77777777" w:rsidTr="008852D3">
        <w:trPr>
          <w:trHeight w:val="340"/>
        </w:trPr>
        <w:tc>
          <w:tcPr>
            <w:tcW w:w="1131" w:type="dxa"/>
            <w:shd w:val="clear" w:color="auto" w:fill="FFFFFF" w:themeFill="background1"/>
            <w:noWrap/>
          </w:tcPr>
          <w:p w14:paraId="558266C5"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P07951</w:t>
            </w:r>
          </w:p>
        </w:tc>
        <w:tc>
          <w:tcPr>
            <w:tcW w:w="828" w:type="dxa"/>
            <w:shd w:val="clear" w:color="auto" w:fill="FFFFFF" w:themeFill="background1"/>
            <w:noWrap/>
          </w:tcPr>
          <w:p w14:paraId="06AD662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(1)</w:t>
            </w:r>
          </w:p>
        </w:tc>
        <w:tc>
          <w:tcPr>
            <w:tcW w:w="713" w:type="dxa"/>
            <w:shd w:val="clear" w:color="auto" w:fill="FFFFFF" w:themeFill="background1"/>
            <w:noWrap/>
          </w:tcPr>
          <w:p w14:paraId="45342CF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0.01</w:t>
            </w:r>
          </w:p>
        </w:tc>
        <w:tc>
          <w:tcPr>
            <w:tcW w:w="4870" w:type="dxa"/>
            <w:shd w:val="clear" w:color="auto" w:fill="FFFFFF" w:themeFill="background1"/>
            <w:noWrap/>
          </w:tcPr>
          <w:p w14:paraId="7DAF1C2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Tropomyosin beta chain </w:t>
            </w:r>
          </w:p>
        </w:tc>
        <w:tc>
          <w:tcPr>
            <w:tcW w:w="915" w:type="dxa"/>
            <w:shd w:val="clear" w:color="auto" w:fill="FFFFFF" w:themeFill="background1"/>
            <w:noWrap/>
          </w:tcPr>
          <w:p w14:paraId="41D73AF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TPM2</w:t>
            </w:r>
          </w:p>
        </w:tc>
      </w:tr>
      <w:tr w:rsidR="00A929B6" w:rsidRPr="006013D0" w14:paraId="344097CA" w14:textId="77777777" w:rsidTr="008852D3">
        <w:trPr>
          <w:trHeight w:val="340"/>
        </w:trPr>
        <w:tc>
          <w:tcPr>
            <w:tcW w:w="1131" w:type="dxa"/>
            <w:shd w:val="clear" w:color="auto" w:fill="FFFFFF" w:themeFill="background1"/>
            <w:noWrap/>
          </w:tcPr>
          <w:p w14:paraId="3E36243B"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Q96IX5</w:t>
            </w:r>
          </w:p>
        </w:tc>
        <w:tc>
          <w:tcPr>
            <w:tcW w:w="828" w:type="dxa"/>
            <w:shd w:val="clear" w:color="auto" w:fill="FFFFFF" w:themeFill="background1"/>
            <w:noWrap/>
          </w:tcPr>
          <w:p w14:paraId="3E18D27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594EC95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0.01</w:t>
            </w:r>
          </w:p>
        </w:tc>
        <w:tc>
          <w:tcPr>
            <w:tcW w:w="4870" w:type="dxa"/>
            <w:shd w:val="clear" w:color="auto" w:fill="FFFFFF" w:themeFill="background1"/>
            <w:noWrap/>
          </w:tcPr>
          <w:p w14:paraId="3E8EEB9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Up-regulated during skeletal muscle growth protein 5 </w:t>
            </w:r>
          </w:p>
        </w:tc>
        <w:tc>
          <w:tcPr>
            <w:tcW w:w="915" w:type="dxa"/>
            <w:shd w:val="clear" w:color="auto" w:fill="FFFFFF" w:themeFill="background1"/>
            <w:noWrap/>
          </w:tcPr>
          <w:p w14:paraId="0BF0E9A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USMG5</w:t>
            </w:r>
          </w:p>
        </w:tc>
      </w:tr>
      <w:tr w:rsidR="00A929B6" w:rsidRPr="006013D0" w14:paraId="76EAD7A0" w14:textId="77777777" w:rsidTr="008852D3">
        <w:trPr>
          <w:trHeight w:val="340"/>
        </w:trPr>
        <w:tc>
          <w:tcPr>
            <w:tcW w:w="1131" w:type="dxa"/>
            <w:shd w:val="clear" w:color="auto" w:fill="FFFFFF" w:themeFill="background1"/>
            <w:noWrap/>
          </w:tcPr>
          <w:p w14:paraId="2D0BFE58"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P43490</w:t>
            </w:r>
          </w:p>
        </w:tc>
        <w:tc>
          <w:tcPr>
            <w:tcW w:w="828" w:type="dxa"/>
            <w:shd w:val="clear" w:color="auto" w:fill="FFFFFF" w:themeFill="background1"/>
            <w:noWrap/>
          </w:tcPr>
          <w:p w14:paraId="4029474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17 (17)</w:t>
            </w:r>
          </w:p>
        </w:tc>
        <w:tc>
          <w:tcPr>
            <w:tcW w:w="713" w:type="dxa"/>
            <w:shd w:val="clear" w:color="auto" w:fill="FFFFFF" w:themeFill="background1"/>
            <w:noWrap/>
          </w:tcPr>
          <w:p w14:paraId="0A9FD89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3145E1D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Nicotinamide phosphoribosyltransferase </w:t>
            </w:r>
          </w:p>
        </w:tc>
        <w:tc>
          <w:tcPr>
            <w:tcW w:w="915" w:type="dxa"/>
            <w:shd w:val="clear" w:color="auto" w:fill="FFFFFF" w:themeFill="background1"/>
            <w:noWrap/>
          </w:tcPr>
          <w:p w14:paraId="60F6CB8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NAMPT </w:t>
            </w:r>
          </w:p>
        </w:tc>
      </w:tr>
      <w:tr w:rsidR="00A929B6" w:rsidRPr="006013D0" w14:paraId="4B63C0E9" w14:textId="77777777" w:rsidTr="008852D3">
        <w:trPr>
          <w:trHeight w:val="340"/>
        </w:trPr>
        <w:tc>
          <w:tcPr>
            <w:tcW w:w="1131" w:type="dxa"/>
            <w:shd w:val="clear" w:color="auto" w:fill="FFFFFF" w:themeFill="background1"/>
            <w:noWrap/>
          </w:tcPr>
          <w:p w14:paraId="2A5F104F"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P05141</w:t>
            </w:r>
          </w:p>
        </w:tc>
        <w:tc>
          <w:tcPr>
            <w:tcW w:w="828" w:type="dxa"/>
            <w:shd w:val="clear" w:color="auto" w:fill="FFFFFF" w:themeFill="background1"/>
            <w:noWrap/>
          </w:tcPr>
          <w:p w14:paraId="1C0171D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(2)</w:t>
            </w:r>
          </w:p>
        </w:tc>
        <w:tc>
          <w:tcPr>
            <w:tcW w:w="713" w:type="dxa"/>
            <w:shd w:val="clear" w:color="auto" w:fill="FFFFFF" w:themeFill="background1"/>
            <w:noWrap/>
          </w:tcPr>
          <w:p w14:paraId="7E79992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19F548A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ADP/ATP translocase 2 </w:t>
            </w:r>
          </w:p>
        </w:tc>
        <w:tc>
          <w:tcPr>
            <w:tcW w:w="915" w:type="dxa"/>
            <w:shd w:val="clear" w:color="auto" w:fill="FFFFFF" w:themeFill="background1"/>
            <w:noWrap/>
          </w:tcPr>
          <w:p w14:paraId="71F126A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SLC25A5</w:t>
            </w:r>
          </w:p>
        </w:tc>
      </w:tr>
      <w:tr w:rsidR="00A929B6" w:rsidRPr="006013D0" w14:paraId="05F38929" w14:textId="77777777" w:rsidTr="008852D3">
        <w:trPr>
          <w:trHeight w:val="300"/>
        </w:trPr>
        <w:tc>
          <w:tcPr>
            <w:tcW w:w="1131" w:type="dxa"/>
            <w:shd w:val="clear" w:color="auto" w:fill="FFFFFF" w:themeFill="background1"/>
            <w:noWrap/>
          </w:tcPr>
          <w:p w14:paraId="4CEC7CFE"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P17858</w:t>
            </w:r>
          </w:p>
        </w:tc>
        <w:tc>
          <w:tcPr>
            <w:tcW w:w="828" w:type="dxa"/>
            <w:shd w:val="clear" w:color="auto" w:fill="FFFFFF" w:themeFill="background1"/>
            <w:noWrap/>
          </w:tcPr>
          <w:p w14:paraId="2783E7A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(2)</w:t>
            </w:r>
          </w:p>
        </w:tc>
        <w:tc>
          <w:tcPr>
            <w:tcW w:w="713" w:type="dxa"/>
            <w:shd w:val="clear" w:color="auto" w:fill="FFFFFF" w:themeFill="background1"/>
            <w:noWrap/>
          </w:tcPr>
          <w:p w14:paraId="0A5AC12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56B15DB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ATP-dependent 6-phosphofructokinase, liver type </w:t>
            </w:r>
          </w:p>
        </w:tc>
        <w:tc>
          <w:tcPr>
            <w:tcW w:w="915" w:type="dxa"/>
            <w:shd w:val="clear" w:color="auto" w:fill="FFFFFF" w:themeFill="background1"/>
            <w:noWrap/>
          </w:tcPr>
          <w:p w14:paraId="6D663B0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PFKL</w:t>
            </w:r>
          </w:p>
        </w:tc>
      </w:tr>
      <w:tr w:rsidR="00A929B6" w:rsidRPr="006013D0" w14:paraId="288E39A8" w14:textId="77777777" w:rsidTr="008852D3">
        <w:trPr>
          <w:trHeight w:val="340"/>
        </w:trPr>
        <w:tc>
          <w:tcPr>
            <w:tcW w:w="1131" w:type="dxa"/>
            <w:shd w:val="clear" w:color="auto" w:fill="FFFFFF" w:themeFill="background1"/>
            <w:noWrap/>
          </w:tcPr>
          <w:p w14:paraId="6AE1A90F"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P40692</w:t>
            </w:r>
          </w:p>
        </w:tc>
        <w:tc>
          <w:tcPr>
            <w:tcW w:w="828" w:type="dxa"/>
            <w:shd w:val="clear" w:color="auto" w:fill="FFFFFF" w:themeFill="background1"/>
            <w:noWrap/>
          </w:tcPr>
          <w:p w14:paraId="6E1F830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49F1C68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5B5B25E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DNA mismatch repair protein Mlh1 </w:t>
            </w:r>
          </w:p>
        </w:tc>
        <w:tc>
          <w:tcPr>
            <w:tcW w:w="915" w:type="dxa"/>
            <w:shd w:val="clear" w:color="auto" w:fill="FFFFFF" w:themeFill="background1"/>
            <w:noWrap/>
          </w:tcPr>
          <w:p w14:paraId="52C9F37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MLH1</w:t>
            </w:r>
          </w:p>
        </w:tc>
      </w:tr>
      <w:tr w:rsidR="00A929B6" w:rsidRPr="006013D0" w14:paraId="45A8756B" w14:textId="77777777" w:rsidTr="008852D3">
        <w:trPr>
          <w:trHeight w:val="340"/>
        </w:trPr>
        <w:tc>
          <w:tcPr>
            <w:tcW w:w="1131" w:type="dxa"/>
            <w:shd w:val="clear" w:color="auto" w:fill="FFFFFF" w:themeFill="background1"/>
            <w:noWrap/>
          </w:tcPr>
          <w:p w14:paraId="7346AD8E"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Q04656</w:t>
            </w:r>
          </w:p>
        </w:tc>
        <w:tc>
          <w:tcPr>
            <w:tcW w:w="828" w:type="dxa"/>
            <w:shd w:val="clear" w:color="auto" w:fill="FFFFFF" w:themeFill="background1"/>
            <w:noWrap/>
          </w:tcPr>
          <w:p w14:paraId="797D246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50E9B0E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3035282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Copper-transporting ATPase 1 </w:t>
            </w:r>
          </w:p>
        </w:tc>
        <w:tc>
          <w:tcPr>
            <w:tcW w:w="915" w:type="dxa"/>
            <w:shd w:val="clear" w:color="auto" w:fill="FFFFFF" w:themeFill="background1"/>
            <w:noWrap/>
          </w:tcPr>
          <w:p w14:paraId="0253030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ATP7A </w:t>
            </w:r>
          </w:p>
        </w:tc>
      </w:tr>
      <w:tr w:rsidR="00A929B6" w:rsidRPr="006013D0" w14:paraId="5DC12489" w14:textId="77777777" w:rsidTr="008852D3">
        <w:trPr>
          <w:trHeight w:val="340"/>
        </w:trPr>
        <w:tc>
          <w:tcPr>
            <w:tcW w:w="1131" w:type="dxa"/>
            <w:shd w:val="clear" w:color="auto" w:fill="FFFFFF" w:themeFill="background1"/>
            <w:noWrap/>
          </w:tcPr>
          <w:p w14:paraId="6AAD5B18"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Q96FJ0</w:t>
            </w:r>
          </w:p>
        </w:tc>
        <w:tc>
          <w:tcPr>
            <w:tcW w:w="828" w:type="dxa"/>
            <w:shd w:val="clear" w:color="auto" w:fill="FFFFFF" w:themeFill="background1"/>
            <w:noWrap/>
          </w:tcPr>
          <w:p w14:paraId="178C94A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07301BA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0.02</w:t>
            </w:r>
          </w:p>
        </w:tc>
        <w:tc>
          <w:tcPr>
            <w:tcW w:w="4870" w:type="dxa"/>
            <w:shd w:val="clear" w:color="auto" w:fill="FFFFFF" w:themeFill="background1"/>
            <w:noWrap/>
          </w:tcPr>
          <w:p w14:paraId="5BA1534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AMSH-like protease </w:t>
            </w:r>
          </w:p>
        </w:tc>
        <w:tc>
          <w:tcPr>
            <w:tcW w:w="915" w:type="dxa"/>
            <w:shd w:val="clear" w:color="auto" w:fill="FFFFFF" w:themeFill="background1"/>
            <w:noWrap/>
          </w:tcPr>
          <w:p w14:paraId="57045F1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STAMBPL1</w:t>
            </w:r>
          </w:p>
        </w:tc>
      </w:tr>
      <w:tr w:rsidR="00A929B6" w:rsidRPr="006013D0" w14:paraId="04933E19" w14:textId="77777777" w:rsidTr="008852D3">
        <w:trPr>
          <w:trHeight w:val="340"/>
        </w:trPr>
        <w:tc>
          <w:tcPr>
            <w:tcW w:w="1131" w:type="dxa"/>
            <w:shd w:val="clear" w:color="auto" w:fill="FFFFFF" w:themeFill="background1"/>
            <w:noWrap/>
          </w:tcPr>
          <w:p w14:paraId="55A38F88"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P23919</w:t>
            </w:r>
          </w:p>
        </w:tc>
        <w:tc>
          <w:tcPr>
            <w:tcW w:w="828" w:type="dxa"/>
            <w:shd w:val="clear" w:color="auto" w:fill="FFFFFF" w:themeFill="background1"/>
            <w:noWrap/>
          </w:tcPr>
          <w:p w14:paraId="7EC6469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178F2E8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0.03</w:t>
            </w:r>
          </w:p>
        </w:tc>
        <w:tc>
          <w:tcPr>
            <w:tcW w:w="4870" w:type="dxa"/>
            <w:shd w:val="clear" w:color="auto" w:fill="FFFFFF" w:themeFill="background1"/>
            <w:noWrap/>
          </w:tcPr>
          <w:p w14:paraId="6AF8CDE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Thymidylate kinase </w:t>
            </w:r>
          </w:p>
        </w:tc>
        <w:tc>
          <w:tcPr>
            <w:tcW w:w="915" w:type="dxa"/>
            <w:shd w:val="clear" w:color="auto" w:fill="FFFFFF" w:themeFill="background1"/>
            <w:noWrap/>
          </w:tcPr>
          <w:p w14:paraId="65FF0C9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DTYMK</w:t>
            </w:r>
          </w:p>
        </w:tc>
      </w:tr>
      <w:tr w:rsidR="00A929B6" w:rsidRPr="006013D0" w14:paraId="4AF074C7" w14:textId="77777777" w:rsidTr="008852D3">
        <w:trPr>
          <w:trHeight w:val="340"/>
        </w:trPr>
        <w:tc>
          <w:tcPr>
            <w:tcW w:w="1131" w:type="dxa"/>
            <w:shd w:val="clear" w:color="auto" w:fill="FFFFFF" w:themeFill="background1"/>
            <w:noWrap/>
          </w:tcPr>
          <w:p w14:paraId="1FC209DE"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Q14289</w:t>
            </w:r>
          </w:p>
        </w:tc>
        <w:tc>
          <w:tcPr>
            <w:tcW w:w="828" w:type="dxa"/>
            <w:shd w:val="clear" w:color="auto" w:fill="FFFFFF" w:themeFill="background1"/>
            <w:noWrap/>
          </w:tcPr>
          <w:p w14:paraId="720159B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5 (5)</w:t>
            </w:r>
          </w:p>
        </w:tc>
        <w:tc>
          <w:tcPr>
            <w:tcW w:w="713" w:type="dxa"/>
            <w:shd w:val="clear" w:color="auto" w:fill="FFFFFF" w:themeFill="background1"/>
            <w:noWrap/>
          </w:tcPr>
          <w:p w14:paraId="38DCD4E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0.04</w:t>
            </w:r>
          </w:p>
        </w:tc>
        <w:tc>
          <w:tcPr>
            <w:tcW w:w="4870" w:type="dxa"/>
            <w:shd w:val="clear" w:color="auto" w:fill="FFFFFF" w:themeFill="background1"/>
            <w:noWrap/>
          </w:tcPr>
          <w:p w14:paraId="0AE02D3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Protein-tyrosine kinase 2-beta </w:t>
            </w:r>
          </w:p>
        </w:tc>
        <w:tc>
          <w:tcPr>
            <w:tcW w:w="915" w:type="dxa"/>
            <w:shd w:val="clear" w:color="auto" w:fill="FFFFFF" w:themeFill="background1"/>
            <w:noWrap/>
          </w:tcPr>
          <w:p w14:paraId="55341AA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PTK2B </w:t>
            </w:r>
          </w:p>
        </w:tc>
      </w:tr>
      <w:tr w:rsidR="00A929B6" w:rsidRPr="006013D0" w14:paraId="75C98D4E" w14:textId="77777777" w:rsidTr="008852D3">
        <w:trPr>
          <w:trHeight w:val="300"/>
        </w:trPr>
        <w:tc>
          <w:tcPr>
            <w:tcW w:w="1131" w:type="dxa"/>
            <w:shd w:val="clear" w:color="auto" w:fill="FFFFFF" w:themeFill="background1"/>
            <w:noWrap/>
          </w:tcPr>
          <w:p w14:paraId="05BCE1E5"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O43707</w:t>
            </w:r>
          </w:p>
        </w:tc>
        <w:tc>
          <w:tcPr>
            <w:tcW w:w="828" w:type="dxa"/>
            <w:shd w:val="clear" w:color="auto" w:fill="FFFFFF" w:themeFill="background1"/>
            <w:noWrap/>
          </w:tcPr>
          <w:p w14:paraId="3A32BB6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(2)</w:t>
            </w:r>
          </w:p>
        </w:tc>
        <w:tc>
          <w:tcPr>
            <w:tcW w:w="713" w:type="dxa"/>
            <w:shd w:val="clear" w:color="auto" w:fill="FFFFFF" w:themeFill="background1"/>
            <w:noWrap/>
          </w:tcPr>
          <w:p w14:paraId="474B19A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0.04</w:t>
            </w:r>
          </w:p>
        </w:tc>
        <w:tc>
          <w:tcPr>
            <w:tcW w:w="4870" w:type="dxa"/>
            <w:shd w:val="clear" w:color="auto" w:fill="FFFFFF" w:themeFill="background1"/>
            <w:noWrap/>
          </w:tcPr>
          <w:p w14:paraId="27241C5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Alpha-actinin-4 </w:t>
            </w:r>
          </w:p>
        </w:tc>
        <w:tc>
          <w:tcPr>
            <w:tcW w:w="915" w:type="dxa"/>
            <w:shd w:val="clear" w:color="auto" w:fill="FFFFFF" w:themeFill="background1"/>
            <w:noWrap/>
          </w:tcPr>
          <w:p w14:paraId="2F5F4AE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ACTN4</w:t>
            </w:r>
          </w:p>
        </w:tc>
      </w:tr>
      <w:tr w:rsidR="00A929B6" w:rsidRPr="006013D0" w14:paraId="543A8532" w14:textId="77777777" w:rsidTr="008852D3">
        <w:trPr>
          <w:trHeight w:val="340"/>
        </w:trPr>
        <w:tc>
          <w:tcPr>
            <w:tcW w:w="1131" w:type="dxa"/>
            <w:shd w:val="clear" w:color="auto" w:fill="FFFFFF" w:themeFill="background1"/>
            <w:noWrap/>
          </w:tcPr>
          <w:p w14:paraId="503EE02C"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O00142</w:t>
            </w:r>
          </w:p>
        </w:tc>
        <w:tc>
          <w:tcPr>
            <w:tcW w:w="828" w:type="dxa"/>
            <w:shd w:val="clear" w:color="auto" w:fill="FFFFFF" w:themeFill="background1"/>
            <w:noWrap/>
          </w:tcPr>
          <w:p w14:paraId="172AD52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613ED7A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0.04</w:t>
            </w:r>
          </w:p>
        </w:tc>
        <w:tc>
          <w:tcPr>
            <w:tcW w:w="4870" w:type="dxa"/>
            <w:shd w:val="clear" w:color="auto" w:fill="FFFFFF" w:themeFill="background1"/>
            <w:noWrap/>
          </w:tcPr>
          <w:p w14:paraId="42E345B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Thymidine kinase 2, mitochondrial </w:t>
            </w:r>
          </w:p>
        </w:tc>
        <w:tc>
          <w:tcPr>
            <w:tcW w:w="915" w:type="dxa"/>
            <w:shd w:val="clear" w:color="auto" w:fill="FFFFFF" w:themeFill="background1"/>
            <w:noWrap/>
          </w:tcPr>
          <w:p w14:paraId="23F6F5A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TK2</w:t>
            </w:r>
          </w:p>
        </w:tc>
      </w:tr>
      <w:tr w:rsidR="00A929B6" w:rsidRPr="006013D0" w14:paraId="2979EFA7" w14:textId="77777777" w:rsidTr="008852D3">
        <w:trPr>
          <w:trHeight w:val="300"/>
        </w:trPr>
        <w:tc>
          <w:tcPr>
            <w:tcW w:w="1131" w:type="dxa"/>
            <w:shd w:val="clear" w:color="auto" w:fill="FFFFFF" w:themeFill="background1"/>
            <w:noWrap/>
          </w:tcPr>
          <w:p w14:paraId="6414A93A"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P49841</w:t>
            </w:r>
          </w:p>
        </w:tc>
        <w:tc>
          <w:tcPr>
            <w:tcW w:w="828" w:type="dxa"/>
            <w:shd w:val="clear" w:color="auto" w:fill="FFFFFF" w:themeFill="background1"/>
            <w:noWrap/>
          </w:tcPr>
          <w:p w14:paraId="07ACFCA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1265395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0.05</w:t>
            </w:r>
          </w:p>
        </w:tc>
        <w:tc>
          <w:tcPr>
            <w:tcW w:w="4870" w:type="dxa"/>
            <w:shd w:val="clear" w:color="auto" w:fill="FFFFFF" w:themeFill="background1"/>
            <w:noWrap/>
          </w:tcPr>
          <w:p w14:paraId="5055413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Glycogen synthase kinase-3 beta </w:t>
            </w:r>
          </w:p>
        </w:tc>
        <w:tc>
          <w:tcPr>
            <w:tcW w:w="915" w:type="dxa"/>
            <w:shd w:val="clear" w:color="auto" w:fill="FFFFFF" w:themeFill="background1"/>
            <w:noWrap/>
          </w:tcPr>
          <w:p w14:paraId="71B4359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GSK3B </w:t>
            </w:r>
          </w:p>
        </w:tc>
      </w:tr>
      <w:tr w:rsidR="00A929B6" w:rsidRPr="006013D0" w14:paraId="6A69A464" w14:textId="77777777" w:rsidTr="008852D3">
        <w:trPr>
          <w:trHeight w:val="340"/>
        </w:trPr>
        <w:tc>
          <w:tcPr>
            <w:tcW w:w="1131" w:type="dxa"/>
            <w:shd w:val="clear" w:color="auto" w:fill="FFFFFF" w:themeFill="background1"/>
            <w:noWrap/>
          </w:tcPr>
          <w:p w14:paraId="45EB99E2"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Q8N163</w:t>
            </w:r>
          </w:p>
        </w:tc>
        <w:tc>
          <w:tcPr>
            <w:tcW w:w="828" w:type="dxa"/>
            <w:shd w:val="clear" w:color="auto" w:fill="FFFFFF" w:themeFill="background1"/>
            <w:noWrap/>
          </w:tcPr>
          <w:p w14:paraId="7A7B402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4 (4)</w:t>
            </w:r>
          </w:p>
        </w:tc>
        <w:tc>
          <w:tcPr>
            <w:tcW w:w="713" w:type="dxa"/>
            <w:shd w:val="clear" w:color="auto" w:fill="FFFFFF" w:themeFill="background1"/>
            <w:noWrap/>
          </w:tcPr>
          <w:p w14:paraId="6558015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0.05</w:t>
            </w:r>
          </w:p>
        </w:tc>
        <w:tc>
          <w:tcPr>
            <w:tcW w:w="4870" w:type="dxa"/>
            <w:shd w:val="clear" w:color="auto" w:fill="FFFFFF" w:themeFill="background1"/>
            <w:noWrap/>
          </w:tcPr>
          <w:p w14:paraId="7C3827D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Cell cycle and apoptosis regulator protein 2 </w:t>
            </w:r>
          </w:p>
        </w:tc>
        <w:tc>
          <w:tcPr>
            <w:tcW w:w="915" w:type="dxa"/>
            <w:shd w:val="clear" w:color="auto" w:fill="FFFFFF" w:themeFill="background1"/>
            <w:noWrap/>
          </w:tcPr>
          <w:p w14:paraId="115E518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CCAR2</w:t>
            </w:r>
          </w:p>
        </w:tc>
      </w:tr>
      <w:tr w:rsidR="00A929B6" w:rsidRPr="006013D0" w14:paraId="7F4F573D" w14:textId="77777777" w:rsidTr="008852D3">
        <w:trPr>
          <w:trHeight w:val="340"/>
        </w:trPr>
        <w:tc>
          <w:tcPr>
            <w:tcW w:w="1131" w:type="dxa"/>
            <w:shd w:val="clear" w:color="auto" w:fill="FFFFFF" w:themeFill="background1"/>
            <w:noWrap/>
          </w:tcPr>
          <w:p w14:paraId="71D48B0F"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P61626</w:t>
            </w:r>
          </w:p>
        </w:tc>
        <w:tc>
          <w:tcPr>
            <w:tcW w:w="828" w:type="dxa"/>
            <w:shd w:val="clear" w:color="auto" w:fill="FFFFFF" w:themeFill="background1"/>
            <w:noWrap/>
          </w:tcPr>
          <w:p w14:paraId="01E7AC8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2FD23DB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0.05</w:t>
            </w:r>
          </w:p>
        </w:tc>
        <w:tc>
          <w:tcPr>
            <w:tcW w:w="4870" w:type="dxa"/>
            <w:shd w:val="clear" w:color="auto" w:fill="FFFFFF" w:themeFill="background1"/>
            <w:noWrap/>
          </w:tcPr>
          <w:p w14:paraId="2F964F5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Lysozyme C </w:t>
            </w:r>
          </w:p>
        </w:tc>
        <w:tc>
          <w:tcPr>
            <w:tcW w:w="915" w:type="dxa"/>
            <w:shd w:val="clear" w:color="auto" w:fill="FFFFFF" w:themeFill="background1"/>
            <w:noWrap/>
          </w:tcPr>
          <w:p w14:paraId="346E1CB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LYZ</w:t>
            </w:r>
          </w:p>
        </w:tc>
      </w:tr>
      <w:tr w:rsidR="00A929B6" w:rsidRPr="006013D0" w14:paraId="4BEF0AB7" w14:textId="77777777" w:rsidTr="008852D3">
        <w:trPr>
          <w:trHeight w:val="300"/>
        </w:trPr>
        <w:tc>
          <w:tcPr>
            <w:tcW w:w="1131" w:type="dxa"/>
            <w:shd w:val="clear" w:color="auto" w:fill="FFFFFF" w:themeFill="background1"/>
            <w:noWrap/>
          </w:tcPr>
          <w:p w14:paraId="21D2AE0E"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Q9UBM7</w:t>
            </w:r>
          </w:p>
        </w:tc>
        <w:tc>
          <w:tcPr>
            <w:tcW w:w="828" w:type="dxa"/>
            <w:shd w:val="clear" w:color="auto" w:fill="FFFFFF" w:themeFill="background1"/>
            <w:noWrap/>
          </w:tcPr>
          <w:p w14:paraId="2A6C225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116DE92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0.05</w:t>
            </w:r>
          </w:p>
        </w:tc>
        <w:tc>
          <w:tcPr>
            <w:tcW w:w="4870" w:type="dxa"/>
            <w:shd w:val="clear" w:color="auto" w:fill="FFFFFF" w:themeFill="background1"/>
            <w:noWrap/>
          </w:tcPr>
          <w:p w14:paraId="4096419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7-dehydrocholesterol reductase </w:t>
            </w:r>
          </w:p>
        </w:tc>
        <w:tc>
          <w:tcPr>
            <w:tcW w:w="915" w:type="dxa"/>
            <w:shd w:val="clear" w:color="auto" w:fill="FFFFFF" w:themeFill="background1"/>
            <w:noWrap/>
          </w:tcPr>
          <w:p w14:paraId="5F5E9E6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DHCR7</w:t>
            </w:r>
          </w:p>
        </w:tc>
      </w:tr>
      <w:tr w:rsidR="00A929B6" w:rsidRPr="006013D0" w14:paraId="2DA23ECB" w14:textId="77777777" w:rsidTr="008852D3">
        <w:trPr>
          <w:trHeight w:val="340"/>
        </w:trPr>
        <w:tc>
          <w:tcPr>
            <w:tcW w:w="1131" w:type="dxa"/>
            <w:shd w:val="clear" w:color="auto" w:fill="FFFFFF" w:themeFill="background1"/>
            <w:noWrap/>
          </w:tcPr>
          <w:p w14:paraId="2C7AE4A6"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lastRenderedPageBreak/>
              <w:t>Q00325</w:t>
            </w:r>
          </w:p>
        </w:tc>
        <w:tc>
          <w:tcPr>
            <w:tcW w:w="828" w:type="dxa"/>
            <w:shd w:val="clear" w:color="auto" w:fill="FFFFFF" w:themeFill="background1"/>
            <w:noWrap/>
          </w:tcPr>
          <w:p w14:paraId="01A289C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538D3A9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1.27e-003</w:t>
            </w:r>
          </w:p>
        </w:tc>
        <w:tc>
          <w:tcPr>
            <w:tcW w:w="4870" w:type="dxa"/>
            <w:shd w:val="clear" w:color="auto" w:fill="FFFFFF" w:themeFill="background1"/>
            <w:noWrap/>
          </w:tcPr>
          <w:p w14:paraId="6C0E7B4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Phosphate carrier protein, mitochondrial </w:t>
            </w:r>
          </w:p>
        </w:tc>
        <w:tc>
          <w:tcPr>
            <w:tcW w:w="915" w:type="dxa"/>
            <w:shd w:val="clear" w:color="auto" w:fill="FFFFFF" w:themeFill="background1"/>
            <w:noWrap/>
          </w:tcPr>
          <w:p w14:paraId="029BCA08"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SLC25A3</w:t>
            </w:r>
          </w:p>
        </w:tc>
      </w:tr>
      <w:tr w:rsidR="00A929B6" w:rsidRPr="006013D0" w14:paraId="16E7EC54" w14:textId="77777777" w:rsidTr="008852D3">
        <w:trPr>
          <w:trHeight w:val="340"/>
        </w:trPr>
        <w:tc>
          <w:tcPr>
            <w:tcW w:w="1131" w:type="dxa"/>
            <w:shd w:val="clear" w:color="auto" w:fill="FFFFFF" w:themeFill="background1"/>
            <w:noWrap/>
          </w:tcPr>
          <w:p w14:paraId="444FB9D4"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P12236</w:t>
            </w:r>
          </w:p>
        </w:tc>
        <w:tc>
          <w:tcPr>
            <w:tcW w:w="828" w:type="dxa"/>
            <w:shd w:val="clear" w:color="auto" w:fill="FFFFFF" w:themeFill="background1"/>
            <w:noWrap/>
          </w:tcPr>
          <w:p w14:paraId="4198E0D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5 (3)</w:t>
            </w:r>
          </w:p>
        </w:tc>
        <w:tc>
          <w:tcPr>
            <w:tcW w:w="713" w:type="dxa"/>
            <w:shd w:val="clear" w:color="auto" w:fill="FFFFFF" w:themeFill="background1"/>
            <w:noWrap/>
          </w:tcPr>
          <w:p w14:paraId="20F593D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1.37e-004</w:t>
            </w:r>
          </w:p>
        </w:tc>
        <w:tc>
          <w:tcPr>
            <w:tcW w:w="4870" w:type="dxa"/>
            <w:shd w:val="clear" w:color="auto" w:fill="FFFFFF" w:themeFill="background1"/>
            <w:noWrap/>
          </w:tcPr>
          <w:p w14:paraId="083621E9"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ADP/ATP translocase 3 </w:t>
            </w:r>
          </w:p>
        </w:tc>
        <w:tc>
          <w:tcPr>
            <w:tcW w:w="915" w:type="dxa"/>
            <w:shd w:val="clear" w:color="auto" w:fill="FFFFFF" w:themeFill="background1"/>
            <w:noWrap/>
          </w:tcPr>
          <w:p w14:paraId="1FBFA9F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SLC25A6</w:t>
            </w:r>
          </w:p>
        </w:tc>
      </w:tr>
      <w:tr w:rsidR="00A929B6" w:rsidRPr="006013D0" w14:paraId="2D98AF06" w14:textId="77777777" w:rsidTr="008852D3">
        <w:trPr>
          <w:trHeight w:val="340"/>
        </w:trPr>
        <w:tc>
          <w:tcPr>
            <w:tcW w:w="1131" w:type="dxa"/>
            <w:shd w:val="clear" w:color="auto" w:fill="FFFFFF" w:themeFill="background1"/>
            <w:noWrap/>
          </w:tcPr>
          <w:p w14:paraId="5A622190"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P35232</w:t>
            </w:r>
          </w:p>
        </w:tc>
        <w:tc>
          <w:tcPr>
            <w:tcW w:w="828" w:type="dxa"/>
            <w:shd w:val="clear" w:color="auto" w:fill="FFFFFF" w:themeFill="background1"/>
            <w:noWrap/>
          </w:tcPr>
          <w:p w14:paraId="01AE835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6 (6)</w:t>
            </w:r>
          </w:p>
        </w:tc>
        <w:tc>
          <w:tcPr>
            <w:tcW w:w="713" w:type="dxa"/>
            <w:shd w:val="clear" w:color="auto" w:fill="FFFFFF" w:themeFill="background1"/>
            <w:noWrap/>
          </w:tcPr>
          <w:p w14:paraId="1EF1FF1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1.42e-003</w:t>
            </w:r>
          </w:p>
        </w:tc>
        <w:tc>
          <w:tcPr>
            <w:tcW w:w="4870" w:type="dxa"/>
            <w:shd w:val="clear" w:color="auto" w:fill="FFFFFF" w:themeFill="background1"/>
            <w:noWrap/>
          </w:tcPr>
          <w:p w14:paraId="44D3142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Prohibitin </w:t>
            </w:r>
          </w:p>
        </w:tc>
        <w:tc>
          <w:tcPr>
            <w:tcW w:w="915" w:type="dxa"/>
            <w:shd w:val="clear" w:color="auto" w:fill="FFFFFF" w:themeFill="background1"/>
            <w:noWrap/>
          </w:tcPr>
          <w:p w14:paraId="70BA13D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PHB</w:t>
            </w:r>
          </w:p>
        </w:tc>
      </w:tr>
      <w:tr w:rsidR="00A929B6" w:rsidRPr="006013D0" w14:paraId="5F07321D" w14:textId="77777777" w:rsidTr="008852D3">
        <w:trPr>
          <w:trHeight w:val="340"/>
        </w:trPr>
        <w:tc>
          <w:tcPr>
            <w:tcW w:w="1131" w:type="dxa"/>
            <w:shd w:val="clear" w:color="auto" w:fill="FFFFFF" w:themeFill="background1"/>
            <w:noWrap/>
          </w:tcPr>
          <w:p w14:paraId="557F3366"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Q9Y2V2</w:t>
            </w:r>
          </w:p>
        </w:tc>
        <w:tc>
          <w:tcPr>
            <w:tcW w:w="828" w:type="dxa"/>
            <w:shd w:val="clear" w:color="auto" w:fill="FFFFFF" w:themeFill="background1"/>
            <w:noWrap/>
          </w:tcPr>
          <w:p w14:paraId="0BE3AF1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38BFDEF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2.49e-003</w:t>
            </w:r>
          </w:p>
        </w:tc>
        <w:tc>
          <w:tcPr>
            <w:tcW w:w="4870" w:type="dxa"/>
            <w:shd w:val="clear" w:color="auto" w:fill="FFFFFF" w:themeFill="background1"/>
            <w:noWrap/>
          </w:tcPr>
          <w:p w14:paraId="33D88D2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Calcium-regulated heat-stable protein 1 </w:t>
            </w:r>
          </w:p>
        </w:tc>
        <w:tc>
          <w:tcPr>
            <w:tcW w:w="915" w:type="dxa"/>
            <w:shd w:val="clear" w:color="auto" w:fill="FFFFFF" w:themeFill="background1"/>
            <w:noWrap/>
          </w:tcPr>
          <w:p w14:paraId="15AB1311"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CARHSP1</w:t>
            </w:r>
          </w:p>
        </w:tc>
      </w:tr>
      <w:tr w:rsidR="00A929B6" w:rsidRPr="006013D0" w14:paraId="7B17562F" w14:textId="77777777" w:rsidTr="008852D3">
        <w:trPr>
          <w:trHeight w:val="340"/>
        </w:trPr>
        <w:tc>
          <w:tcPr>
            <w:tcW w:w="1131" w:type="dxa"/>
            <w:shd w:val="clear" w:color="auto" w:fill="FFFFFF" w:themeFill="background1"/>
            <w:noWrap/>
          </w:tcPr>
          <w:p w14:paraId="321A728E"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Q96IK1</w:t>
            </w:r>
          </w:p>
        </w:tc>
        <w:tc>
          <w:tcPr>
            <w:tcW w:w="828" w:type="dxa"/>
            <w:shd w:val="clear" w:color="auto" w:fill="FFFFFF" w:themeFill="background1"/>
            <w:noWrap/>
          </w:tcPr>
          <w:p w14:paraId="3BA97A4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1 (1)</w:t>
            </w:r>
          </w:p>
        </w:tc>
        <w:tc>
          <w:tcPr>
            <w:tcW w:w="713" w:type="dxa"/>
            <w:shd w:val="clear" w:color="auto" w:fill="FFFFFF" w:themeFill="background1"/>
            <w:noWrap/>
          </w:tcPr>
          <w:p w14:paraId="6FC463E2"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4.10e-003</w:t>
            </w:r>
          </w:p>
        </w:tc>
        <w:tc>
          <w:tcPr>
            <w:tcW w:w="4870" w:type="dxa"/>
            <w:shd w:val="clear" w:color="auto" w:fill="FFFFFF" w:themeFill="background1"/>
            <w:noWrap/>
          </w:tcPr>
          <w:p w14:paraId="5C38C57E"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Biorientation of chromosomes in cell division protein 1 </w:t>
            </w:r>
          </w:p>
        </w:tc>
        <w:tc>
          <w:tcPr>
            <w:tcW w:w="915" w:type="dxa"/>
            <w:shd w:val="clear" w:color="auto" w:fill="FFFFFF" w:themeFill="background1"/>
            <w:noWrap/>
          </w:tcPr>
          <w:p w14:paraId="08FD5E4D"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BOD1</w:t>
            </w:r>
          </w:p>
        </w:tc>
      </w:tr>
      <w:tr w:rsidR="00A929B6" w:rsidRPr="006013D0" w14:paraId="6DF02A81" w14:textId="77777777" w:rsidTr="008852D3">
        <w:trPr>
          <w:trHeight w:val="340"/>
        </w:trPr>
        <w:tc>
          <w:tcPr>
            <w:tcW w:w="1131" w:type="dxa"/>
            <w:shd w:val="clear" w:color="auto" w:fill="FFFFFF" w:themeFill="background1"/>
            <w:noWrap/>
          </w:tcPr>
          <w:p w14:paraId="49523B57"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Q99623</w:t>
            </w:r>
          </w:p>
        </w:tc>
        <w:tc>
          <w:tcPr>
            <w:tcW w:w="828" w:type="dxa"/>
            <w:shd w:val="clear" w:color="auto" w:fill="FFFFFF" w:themeFill="background1"/>
            <w:noWrap/>
          </w:tcPr>
          <w:p w14:paraId="72BB529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6 (6)</w:t>
            </w:r>
          </w:p>
        </w:tc>
        <w:tc>
          <w:tcPr>
            <w:tcW w:w="713" w:type="dxa"/>
            <w:shd w:val="clear" w:color="auto" w:fill="FFFFFF" w:themeFill="background1"/>
            <w:noWrap/>
          </w:tcPr>
          <w:p w14:paraId="175C70D4"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8.44e-005</w:t>
            </w:r>
          </w:p>
        </w:tc>
        <w:tc>
          <w:tcPr>
            <w:tcW w:w="4870" w:type="dxa"/>
            <w:shd w:val="clear" w:color="auto" w:fill="FFFFFF" w:themeFill="background1"/>
            <w:noWrap/>
          </w:tcPr>
          <w:p w14:paraId="5061462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Prohibitin-2 </w:t>
            </w:r>
          </w:p>
        </w:tc>
        <w:tc>
          <w:tcPr>
            <w:tcW w:w="915" w:type="dxa"/>
            <w:shd w:val="clear" w:color="auto" w:fill="FFFFFF" w:themeFill="background1"/>
            <w:noWrap/>
          </w:tcPr>
          <w:p w14:paraId="3ECD883C"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PHB2 </w:t>
            </w:r>
          </w:p>
        </w:tc>
      </w:tr>
      <w:tr w:rsidR="00A929B6" w:rsidRPr="006013D0" w14:paraId="7AD1039A" w14:textId="77777777" w:rsidTr="008852D3">
        <w:trPr>
          <w:trHeight w:val="340"/>
        </w:trPr>
        <w:tc>
          <w:tcPr>
            <w:tcW w:w="1131" w:type="dxa"/>
            <w:shd w:val="clear" w:color="auto" w:fill="FFFFFF" w:themeFill="background1"/>
            <w:noWrap/>
          </w:tcPr>
          <w:p w14:paraId="319B865C"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Q9Y6M5</w:t>
            </w:r>
          </w:p>
        </w:tc>
        <w:tc>
          <w:tcPr>
            <w:tcW w:w="828" w:type="dxa"/>
            <w:shd w:val="clear" w:color="auto" w:fill="FFFFFF" w:themeFill="background1"/>
            <w:noWrap/>
          </w:tcPr>
          <w:p w14:paraId="367E35B0"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2 (2)</w:t>
            </w:r>
          </w:p>
        </w:tc>
        <w:tc>
          <w:tcPr>
            <w:tcW w:w="713" w:type="dxa"/>
            <w:shd w:val="clear" w:color="auto" w:fill="FFFFFF" w:themeFill="background1"/>
            <w:noWrap/>
          </w:tcPr>
          <w:p w14:paraId="22DE789B"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8.47e-003</w:t>
            </w:r>
          </w:p>
        </w:tc>
        <w:tc>
          <w:tcPr>
            <w:tcW w:w="4870" w:type="dxa"/>
            <w:shd w:val="clear" w:color="auto" w:fill="FFFFFF" w:themeFill="background1"/>
            <w:noWrap/>
          </w:tcPr>
          <w:p w14:paraId="4BC599B7"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Zinc transporter 1 </w:t>
            </w:r>
          </w:p>
        </w:tc>
        <w:tc>
          <w:tcPr>
            <w:tcW w:w="915" w:type="dxa"/>
            <w:shd w:val="clear" w:color="auto" w:fill="FFFFFF" w:themeFill="background1"/>
            <w:noWrap/>
          </w:tcPr>
          <w:p w14:paraId="76A6DF4A"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SLC30A1</w:t>
            </w:r>
          </w:p>
        </w:tc>
      </w:tr>
      <w:tr w:rsidR="00A929B6" w:rsidRPr="006013D0" w14:paraId="37946055" w14:textId="77777777" w:rsidTr="008852D3">
        <w:trPr>
          <w:trHeight w:val="340"/>
        </w:trPr>
        <w:tc>
          <w:tcPr>
            <w:tcW w:w="1131" w:type="dxa"/>
            <w:shd w:val="clear" w:color="auto" w:fill="FFFFFF" w:themeFill="background1"/>
            <w:noWrap/>
          </w:tcPr>
          <w:p w14:paraId="3F843689" w14:textId="77777777" w:rsidR="00A929B6" w:rsidRPr="006013D0" w:rsidRDefault="00A929B6" w:rsidP="00A929B6">
            <w:pPr>
              <w:spacing w:after="0" w:line="240" w:lineRule="auto"/>
              <w:rPr>
                <w:rFonts w:asciiTheme="majorBidi" w:hAnsiTheme="majorBidi" w:cstheme="majorBidi"/>
                <w:sz w:val="16"/>
                <w:szCs w:val="16"/>
                <w:u w:val="single"/>
                <w:lang w:val="en-GB" w:eastAsia="zh-CN"/>
              </w:rPr>
            </w:pPr>
            <w:r w:rsidRPr="006013D0">
              <w:rPr>
                <w:rFonts w:asciiTheme="majorBidi" w:hAnsiTheme="majorBidi" w:cstheme="majorBidi"/>
                <w:sz w:val="16"/>
                <w:szCs w:val="16"/>
                <w:u w:val="single"/>
                <w:lang w:val="en-GB" w:eastAsia="zh-CN"/>
              </w:rPr>
              <w:t>Q6P1M0</w:t>
            </w:r>
          </w:p>
        </w:tc>
        <w:tc>
          <w:tcPr>
            <w:tcW w:w="828" w:type="dxa"/>
            <w:shd w:val="clear" w:color="auto" w:fill="FFFFFF" w:themeFill="background1"/>
            <w:noWrap/>
          </w:tcPr>
          <w:p w14:paraId="4E2D0EE5"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3 (3)</w:t>
            </w:r>
          </w:p>
        </w:tc>
        <w:tc>
          <w:tcPr>
            <w:tcW w:w="713" w:type="dxa"/>
            <w:shd w:val="clear" w:color="auto" w:fill="FFFFFF" w:themeFill="background1"/>
            <w:noWrap/>
          </w:tcPr>
          <w:p w14:paraId="31A13AF6"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9.53e-003</w:t>
            </w:r>
          </w:p>
        </w:tc>
        <w:tc>
          <w:tcPr>
            <w:tcW w:w="4870" w:type="dxa"/>
            <w:shd w:val="clear" w:color="auto" w:fill="FFFFFF" w:themeFill="background1"/>
            <w:noWrap/>
          </w:tcPr>
          <w:p w14:paraId="115FCC0F"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 xml:space="preserve">Long-chain fatty acid transport protein 4 </w:t>
            </w:r>
          </w:p>
        </w:tc>
        <w:tc>
          <w:tcPr>
            <w:tcW w:w="915" w:type="dxa"/>
            <w:shd w:val="clear" w:color="auto" w:fill="FFFFFF" w:themeFill="background1"/>
            <w:noWrap/>
          </w:tcPr>
          <w:p w14:paraId="23240303" w14:textId="77777777" w:rsidR="00A929B6" w:rsidRPr="006013D0" w:rsidRDefault="00A929B6" w:rsidP="00A929B6">
            <w:pPr>
              <w:spacing w:after="0" w:line="240" w:lineRule="auto"/>
              <w:rPr>
                <w:rFonts w:asciiTheme="majorBidi" w:hAnsiTheme="majorBidi" w:cstheme="majorBidi"/>
                <w:sz w:val="16"/>
                <w:szCs w:val="16"/>
                <w:lang w:val="en-GB" w:eastAsia="zh-CN"/>
              </w:rPr>
            </w:pPr>
            <w:r w:rsidRPr="006013D0">
              <w:rPr>
                <w:rFonts w:asciiTheme="majorBidi" w:hAnsiTheme="majorBidi" w:cstheme="majorBidi"/>
                <w:sz w:val="16"/>
                <w:szCs w:val="16"/>
                <w:lang w:val="en-GB" w:eastAsia="zh-CN"/>
              </w:rPr>
              <w:t>SLC27A4</w:t>
            </w:r>
          </w:p>
        </w:tc>
      </w:tr>
    </w:tbl>
    <w:p w14:paraId="52407957" w14:textId="77777777" w:rsidR="00A929B6" w:rsidRPr="006013D0" w:rsidRDefault="00A929B6" w:rsidP="00A929B6">
      <w:pPr>
        <w:spacing w:line="480" w:lineRule="auto"/>
        <w:jc w:val="both"/>
        <w:rPr>
          <w:rFonts w:asciiTheme="majorBidi" w:hAnsiTheme="majorBidi" w:cstheme="majorBidi"/>
          <w:b/>
          <w:bCs/>
          <w:sz w:val="24"/>
          <w:szCs w:val="24"/>
        </w:rPr>
      </w:pPr>
    </w:p>
    <w:p w14:paraId="0E7BDDFE" w14:textId="77777777" w:rsidR="00450A99" w:rsidRDefault="00450A99">
      <w:pPr>
        <w:spacing w:after="0" w:line="240" w:lineRule="auto"/>
        <w:rPr>
          <w:rFonts w:asciiTheme="majorBidi" w:eastAsiaTheme="majorEastAsia" w:hAnsiTheme="majorBidi" w:cstheme="majorBidi"/>
          <w:b/>
          <w:bCs/>
          <w:color w:val="000000" w:themeColor="text1"/>
          <w:sz w:val="24"/>
          <w:szCs w:val="26"/>
        </w:rPr>
      </w:pPr>
      <w:r>
        <w:br w:type="page"/>
      </w:r>
    </w:p>
    <w:tbl>
      <w:tblPr>
        <w:tblStyle w:val="Tablaconcuadrcula"/>
        <w:tblpPr w:leftFromText="141" w:rightFromText="141" w:vertAnchor="text" w:horzAnchor="page" w:tblpX="1810" w:tblpY="-1208"/>
        <w:tblW w:w="0" w:type="auto"/>
        <w:shd w:val="clear" w:color="auto" w:fill="FFFFFF" w:themeFill="background1"/>
        <w:tblLayout w:type="fixed"/>
        <w:tblLook w:val="04A0" w:firstRow="1" w:lastRow="0" w:firstColumn="1" w:lastColumn="0" w:noHBand="0" w:noVBand="1"/>
      </w:tblPr>
      <w:tblGrid>
        <w:gridCol w:w="1266"/>
        <w:gridCol w:w="1143"/>
        <w:gridCol w:w="6419"/>
      </w:tblGrid>
      <w:tr w:rsidR="002A6C76" w:rsidRPr="006013D0" w14:paraId="56A0FFE9" w14:textId="77777777" w:rsidTr="002A6C76">
        <w:trPr>
          <w:trHeight w:val="300"/>
        </w:trPr>
        <w:tc>
          <w:tcPr>
            <w:tcW w:w="1266" w:type="dxa"/>
            <w:shd w:val="clear" w:color="auto" w:fill="FFFFFF" w:themeFill="background1"/>
            <w:noWrap/>
          </w:tcPr>
          <w:p w14:paraId="661CA7DD" w14:textId="77777777" w:rsidR="002A6C76" w:rsidRPr="006013D0" w:rsidRDefault="002A6C76" w:rsidP="002A6C76">
            <w:pPr>
              <w:tabs>
                <w:tab w:val="left" w:pos="1958"/>
              </w:tabs>
              <w:jc w:val="center"/>
              <w:rPr>
                <w:rFonts w:asciiTheme="majorBidi" w:hAnsiTheme="majorBidi" w:cstheme="majorBidi"/>
                <w:b/>
                <w:bCs/>
                <w:sz w:val="20"/>
                <w:szCs w:val="20"/>
              </w:rPr>
            </w:pPr>
            <w:bookmarkStart w:id="285" w:name="_Toc533016153"/>
            <w:bookmarkStart w:id="286" w:name="_Toc1405519"/>
            <w:r w:rsidRPr="006013D0">
              <w:rPr>
                <w:rFonts w:asciiTheme="majorBidi" w:hAnsiTheme="majorBidi" w:cstheme="majorBidi"/>
                <w:b/>
                <w:bCs/>
                <w:sz w:val="20"/>
                <w:szCs w:val="20"/>
              </w:rPr>
              <w:lastRenderedPageBreak/>
              <w:t>UNIPROT ID</w:t>
            </w:r>
          </w:p>
        </w:tc>
        <w:tc>
          <w:tcPr>
            <w:tcW w:w="1143" w:type="dxa"/>
            <w:shd w:val="clear" w:color="auto" w:fill="FFFFFF" w:themeFill="background1"/>
            <w:noWrap/>
          </w:tcPr>
          <w:p w14:paraId="7460B9E6" w14:textId="77777777" w:rsidR="002A6C76" w:rsidRPr="006013D0" w:rsidRDefault="002A6C76" w:rsidP="002A6C76">
            <w:pPr>
              <w:tabs>
                <w:tab w:val="left" w:pos="1958"/>
              </w:tabs>
              <w:jc w:val="center"/>
              <w:rPr>
                <w:rFonts w:asciiTheme="majorBidi" w:hAnsiTheme="majorBidi" w:cstheme="majorBidi"/>
                <w:b/>
                <w:bCs/>
                <w:sz w:val="20"/>
                <w:szCs w:val="20"/>
              </w:rPr>
            </w:pPr>
            <w:r w:rsidRPr="006013D0">
              <w:rPr>
                <w:rFonts w:asciiTheme="majorBidi" w:hAnsiTheme="majorBidi" w:cstheme="majorBidi"/>
                <w:b/>
                <w:bCs/>
                <w:sz w:val="20"/>
                <w:szCs w:val="20"/>
              </w:rPr>
              <w:t>Protein Name</w:t>
            </w:r>
          </w:p>
        </w:tc>
        <w:tc>
          <w:tcPr>
            <w:tcW w:w="6419" w:type="dxa"/>
            <w:shd w:val="clear" w:color="auto" w:fill="FFFFFF" w:themeFill="background1"/>
            <w:noWrap/>
          </w:tcPr>
          <w:p w14:paraId="3DC8ACFB" w14:textId="77777777" w:rsidR="002A6C76" w:rsidRPr="006013D0" w:rsidRDefault="002A6C76" w:rsidP="002A6C76">
            <w:pPr>
              <w:tabs>
                <w:tab w:val="left" w:pos="1958"/>
              </w:tabs>
              <w:jc w:val="center"/>
              <w:rPr>
                <w:rFonts w:asciiTheme="majorBidi" w:hAnsiTheme="majorBidi" w:cstheme="majorBidi"/>
                <w:b/>
                <w:bCs/>
                <w:sz w:val="20"/>
                <w:szCs w:val="20"/>
              </w:rPr>
            </w:pPr>
            <w:r w:rsidRPr="006013D0">
              <w:rPr>
                <w:rFonts w:asciiTheme="majorBidi" w:hAnsiTheme="majorBidi" w:cstheme="majorBidi"/>
                <w:b/>
                <w:bCs/>
                <w:sz w:val="20"/>
                <w:szCs w:val="20"/>
              </w:rPr>
              <w:t>Functional annotation</w:t>
            </w:r>
          </w:p>
        </w:tc>
      </w:tr>
      <w:tr w:rsidR="002A6C76" w:rsidRPr="006013D0" w14:paraId="0355B3F0" w14:textId="77777777" w:rsidTr="002A6C76">
        <w:trPr>
          <w:trHeight w:val="340"/>
        </w:trPr>
        <w:tc>
          <w:tcPr>
            <w:tcW w:w="1266" w:type="dxa"/>
            <w:shd w:val="clear" w:color="auto" w:fill="FFFFFF" w:themeFill="background1"/>
            <w:noWrap/>
          </w:tcPr>
          <w:p w14:paraId="7986689B"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P78527</w:t>
            </w:r>
          </w:p>
        </w:tc>
        <w:tc>
          <w:tcPr>
            <w:tcW w:w="1143" w:type="dxa"/>
            <w:shd w:val="clear" w:color="auto" w:fill="FFFFFF" w:themeFill="background1"/>
            <w:noWrap/>
          </w:tcPr>
          <w:p w14:paraId="3467EFC8"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DNA-dependent protein kinase catalytic subunit </w:t>
            </w:r>
          </w:p>
        </w:tc>
        <w:tc>
          <w:tcPr>
            <w:tcW w:w="6419" w:type="dxa"/>
            <w:shd w:val="clear" w:color="auto" w:fill="FFFFFF" w:themeFill="background1"/>
            <w:noWrap/>
          </w:tcPr>
          <w:p w14:paraId="12668DAC"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Protein kinase, DNA-activated, catalytic polypeptide; Serine/threonine-protein kinase that acts as a molecular sensor for DNA damage. Involved in DNA non-homologous end joining (NHEJ) required for double-strand break (DSB) repair and V(D)J recombination. Must be bound to DNA to express its catalytic properties. Promotes processing of hairpin DNA structures in V(D)J recombination by activation of the hairpin endonuclease artemis (DCLRE1C). The assembly of the DNA-PK complex at DNA ends is also required for the NHEJ ligation step. Required to protect and align broken ends of DNA.Thymopoietin (TP) and Thymopentin (TP5) may play a role in T-cell development and function. TP5 is an immunomodulating pentapeptide.</w:t>
            </w:r>
          </w:p>
        </w:tc>
      </w:tr>
      <w:tr w:rsidR="002A6C76" w:rsidRPr="006013D0" w14:paraId="14375355" w14:textId="77777777" w:rsidTr="002A6C76">
        <w:trPr>
          <w:trHeight w:val="340"/>
        </w:trPr>
        <w:tc>
          <w:tcPr>
            <w:tcW w:w="1266" w:type="dxa"/>
            <w:shd w:val="clear" w:color="auto" w:fill="FFFFFF" w:themeFill="background1"/>
            <w:noWrap/>
          </w:tcPr>
          <w:p w14:paraId="09E4B75D"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P42167</w:t>
            </w:r>
          </w:p>
        </w:tc>
        <w:tc>
          <w:tcPr>
            <w:tcW w:w="1143" w:type="dxa"/>
            <w:shd w:val="clear" w:color="auto" w:fill="FFFFFF" w:themeFill="background1"/>
            <w:noWrap/>
          </w:tcPr>
          <w:p w14:paraId="265B0E9A"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Lamina-associated polypeptide 2, isoforms beta/gamma </w:t>
            </w:r>
          </w:p>
        </w:tc>
        <w:tc>
          <w:tcPr>
            <w:tcW w:w="6419" w:type="dxa"/>
            <w:shd w:val="clear" w:color="auto" w:fill="FFFFFF" w:themeFill="background1"/>
            <w:noWrap/>
          </w:tcPr>
          <w:p w14:paraId="0E4BFD0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May help direct the assembly of the nuclear lamina and thereby help maintain the structural organization of the nuclear envelope. Possible receptor for attachment of lamin filaments to the inner nuclear membrane. May be involved in the control of initiation of DNA replication through its interaction with NAKAP95.</w:t>
            </w:r>
          </w:p>
        </w:tc>
      </w:tr>
      <w:tr w:rsidR="002A6C76" w:rsidRPr="006013D0" w14:paraId="142D8C83" w14:textId="77777777" w:rsidTr="002A6C76">
        <w:trPr>
          <w:trHeight w:val="340"/>
        </w:trPr>
        <w:tc>
          <w:tcPr>
            <w:tcW w:w="1266" w:type="dxa"/>
            <w:shd w:val="clear" w:color="auto" w:fill="FFFFFF" w:themeFill="background1"/>
            <w:noWrap/>
          </w:tcPr>
          <w:p w14:paraId="2984B088"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P49770</w:t>
            </w:r>
          </w:p>
        </w:tc>
        <w:tc>
          <w:tcPr>
            <w:tcW w:w="1143" w:type="dxa"/>
            <w:shd w:val="clear" w:color="auto" w:fill="FFFFFF" w:themeFill="background1"/>
            <w:noWrap/>
          </w:tcPr>
          <w:p w14:paraId="62752446"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Translation initiation factor eIF-2B subunit beta </w:t>
            </w:r>
          </w:p>
        </w:tc>
        <w:tc>
          <w:tcPr>
            <w:tcW w:w="6419" w:type="dxa"/>
            <w:shd w:val="clear" w:color="auto" w:fill="FFFFFF" w:themeFill="background1"/>
            <w:noWrap/>
          </w:tcPr>
          <w:p w14:paraId="42FD8D96"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Catalyzes the exchange of eukaryotic initiation factor 2-bound GDP for GTP.</w:t>
            </w:r>
          </w:p>
        </w:tc>
      </w:tr>
      <w:tr w:rsidR="002A6C76" w:rsidRPr="006013D0" w14:paraId="7198A308" w14:textId="77777777" w:rsidTr="002A6C76">
        <w:trPr>
          <w:trHeight w:val="340"/>
        </w:trPr>
        <w:tc>
          <w:tcPr>
            <w:tcW w:w="1266" w:type="dxa"/>
            <w:shd w:val="clear" w:color="auto" w:fill="FFFFFF" w:themeFill="background1"/>
            <w:noWrap/>
          </w:tcPr>
          <w:p w14:paraId="327428F9"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P09874</w:t>
            </w:r>
          </w:p>
        </w:tc>
        <w:tc>
          <w:tcPr>
            <w:tcW w:w="1143" w:type="dxa"/>
            <w:shd w:val="clear" w:color="auto" w:fill="FFFFFF" w:themeFill="background1"/>
            <w:noWrap/>
          </w:tcPr>
          <w:p w14:paraId="2D54B8D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Poly [ADP-ribose] polymerase 1 </w:t>
            </w:r>
          </w:p>
        </w:tc>
        <w:tc>
          <w:tcPr>
            <w:tcW w:w="6419" w:type="dxa"/>
            <w:shd w:val="clear" w:color="auto" w:fill="FFFFFF" w:themeFill="background1"/>
            <w:noWrap/>
          </w:tcPr>
          <w:p w14:paraId="2642F408"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Involved in the base excision repair (BER) pathway, by catalyzing the poly(ADP-ribosyl)ation of a limited number of acceptor proteins involved in chromatin architecture and in DNA metabolism. This modification follows DNA damages and appears as an obligatory step in a detection/signaling pathway leading to the reparation of DNA strand breaks (PubMed:17177976, PubMed:18172500, PubMed:19344625, PubMed:19661379, PubMed:23230272). Mediates the poly(ADP-ribosyl)ation of APLF and CHFR (PubMed:17396150). Positively regulates the transcription of MTUS1 and negatively regulates the transcription of MTUS2/TIP150. With EEF1A1 and TXK, forms a complex that acts as a T-helper 1 (Th1) cell-specific transcription factor and binds the promoter of IFN-gamma to directly regulate its transcription, and is thus involved importantly in Th1 cytokine production (PubMed:17177976). Required for PARP9 and DTX3L recruitment to DNA damage sites (PubMed:23230272). PARP1-dependent PARP9-DTX3L-mediated ubiquitination promotes the rapid and specific recruitment of 53BP1/TP53BP1, UIMC1/RAP80, and BRCA1 to DNA damage sites (PubMed:23230272). Mediates serine ADP-ribosylation of target proteins following interaction with HPF1; HPF1 conferring serine specificity (PubMed:28190768). Mediates the poly(ADP-ribosyl)ation of histones in a HPF1-dependent manner (PubMed:27067600). Involved in the synthesis of ATP in the nucleus, together with NMNAT1, PARG and NUDT5 (PubMed:27257257). Nuclear ATP generation is required for extensive chromatin remodeling events that are energy-consuming (PubMed:27257257)</w:t>
            </w:r>
          </w:p>
        </w:tc>
      </w:tr>
      <w:tr w:rsidR="002A6C76" w:rsidRPr="006013D0" w14:paraId="5DC5E8FF" w14:textId="77777777" w:rsidTr="002A6C76">
        <w:trPr>
          <w:trHeight w:val="340"/>
        </w:trPr>
        <w:tc>
          <w:tcPr>
            <w:tcW w:w="1266" w:type="dxa"/>
            <w:shd w:val="clear" w:color="auto" w:fill="FFFFFF" w:themeFill="background1"/>
            <w:noWrap/>
          </w:tcPr>
          <w:p w14:paraId="07B358BB"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Q9C0E2</w:t>
            </w:r>
          </w:p>
        </w:tc>
        <w:tc>
          <w:tcPr>
            <w:tcW w:w="1143" w:type="dxa"/>
            <w:shd w:val="clear" w:color="auto" w:fill="FFFFFF" w:themeFill="background1"/>
            <w:noWrap/>
          </w:tcPr>
          <w:p w14:paraId="065FA3ED"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Exportin-4 </w:t>
            </w:r>
          </w:p>
        </w:tc>
        <w:tc>
          <w:tcPr>
            <w:tcW w:w="6419" w:type="dxa"/>
            <w:shd w:val="clear" w:color="auto" w:fill="FFFFFF" w:themeFill="background1"/>
            <w:noWrap/>
          </w:tcPr>
          <w:p w14:paraId="1E207219"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Mediates the nuclear export of proteins (cargos) with broad substrate specificity. In the nucleus binds cooperatively to its cargo and to the GTPase Ran in its active GTP-bound form. Docking of this trimeric complex to the nuclear pore complex (NPC) is mediated through binding to nucleoporins. Upon transit of a nuclear export complex into the cytoplasm, disassembling of the complex and hydrolysis of Ran-GTP to Ran-GDP (induced by RANBP1 and RANGAP1, respectively) cause release of the cargo from the export receptor. XPO4 then return to the nuclear compartment and mediate another round of transport. The directionality of nuclear export is thought to be conferred by an asymmetric distribution of the GTP- and GDP-bound forms of Ran between the cytoplasm and nucleus.</w:t>
            </w:r>
          </w:p>
        </w:tc>
      </w:tr>
      <w:tr w:rsidR="002A6C76" w:rsidRPr="006013D0" w14:paraId="58468FB2" w14:textId="77777777" w:rsidTr="002A6C76">
        <w:trPr>
          <w:trHeight w:val="340"/>
        </w:trPr>
        <w:tc>
          <w:tcPr>
            <w:tcW w:w="1266" w:type="dxa"/>
            <w:shd w:val="clear" w:color="auto" w:fill="FFFFFF" w:themeFill="background1"/>
            <w:noWrap/>
          </w:tcPr>
          <w:p w14:paraId="0C885628"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Q8N2K0</w:t>
            </w:r>
          </w:p>
        </w:tc>
        <w:tc>
          <w:tcPr>
            <w:tcW w:w="1143" w:type="dxa"/>
            <w:shd w:val="clear" w:color="auto" w:fill="FFFFFF" w:themeFill="background1"/>
            <w:noWrap/>
          </w:tcPr>
          <w:p w14:paraId="655DF600"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Monoacylglycerol lipase ABHD12 </w:t>
            </w:r>
          </w:p>
        </w:tc>
        <w:tc>
          <w:tcPr>
            <w:tcW w:w="6419" w:type="dxa"/>
            <w:shd w:val="clear" w:color="auto" w:fill="FFFFFF" w:themeFill="background1"/>
            <w:noWrap/>
          </w:tcPr>
          <w:p w14:paraId="60B3440D"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Lysophosphatidylserine (LPS) lipase that plays a key role in the central nervous system. Represents a major LPS lipase in the brain (By similarity). May also have a 2-arachidonoylglycerol (2-AG) hydrolase activity and act as a regulator of endocannabinoid signaling pathways.</w:t>
            </w:r>
          </w:p>
        </w:tc>
      </w:tr>
      <w:tr w:rsidR="002A6C76" w:rsidRPr="006013D0" w14:paraId="248724F3" w14:textId="77777777" w:rsidTr="002A6C76">
        <w:trPr>
          <w:trHeight w:val="340"/>
        </w:trPr>
        <w:tc>
          <w:tcPr>
            <w:tcW w:w="1266" w:type="dxa"/>
            <w:shd w:val="clear" w:color="auto" w:fill="FFFFFF" w:themeFill="background1"/>
            <w:noWrap/>
          </w:tcPr>
          <w:p w14:paraId="26038BDD"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O60902</w:t>
            </w:r>
          </w:p>
        </w:tc>
        <w:tc>
          <w:tcPr>
            <w:tcW w:w="1143" w:type="dxa"/>
            <w:shd w:val="clear" w:color="auto" w:fill="FFFFFF" w:themeFill="background1"/>
            <w:noWrap/>
          </w:tcPr>
          <w:p w14:paraId="71195BD9"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Short stature homeobox protein 2 </w:t>
            </w:r>
          </w:p>
        </w:tc>
        <w:tc>
          <w:tcPr>
            <w:tcW w:w="6419" w:type="dxa"/>
            <w:shd w:val="clear" w:color="auto" w:fill="FFFFFF" w:themeFill="background1"/>
            <w:noWrap/>
          </w:tcPr>
          <w:p w14:paraId="74E5875E"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May be a growth regulator and have a role in specifying neural systems involved in processing somatosensory information, as well as in face and body structure formation.</w:t>
            </w:r>
          </w:p>
        </w:tc>
      </w:tr>
      <w:tr w:rsidR="002A6C76" w:rsidRPr="006013D0" w14:paraId="5ACC30D4" w14:textId="77777777" w:rsidTr="002A6C76">
        <w:trPr>
          <w:trHeight w:val="340"/>
        </w:trPr>
        <w:tc>
          <w:tcPr>
            <w:tcW w:w="1266" w:type="dxa"/>
            <w:shd w:val="clear" w:color="auto" w:fill="FFFFFF" w:themeFill="background1"/>
            <w:noWrap/>
          </w:tcPr>
          <w:p w14:paraId="6FA1453B"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P02545</w:t>
            </w:r>
          </w:p>
        </w:tc>
        <w:tc>
          <w:tcPr>
            <w:tcW w:w="1143" w:type="dxa"/>
            <w:shd w:val="clear" w:color="auto" w:fill="FFFFFF" w:themeFill="background1"/>
            <w:noWrap/>
          </w:tcPr>
          <w:p w14:paraId="18E9E92A"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Prelamin-A/C </w:t>
            </w:r>
          </w:p>
        </w:tc>
        <w:tc>
          <w:tcPr>
            <w:tcW w:w="6419" w:type="dxa"/>
            <w:shd w:val="clear" w:color="auto" w:fill="FFFFFF" w:themeFill="background1"/>
            <w:noWrap/>
          </w:tcPr>
          <w:p w14:paraId="60A2A62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Lamins are components of the nuclear lamina, a fibrous layer on the nucleoplasmic side of the inner nuclear membrane, which is thought to provide a framework for the nuclear envelope and </w:t>
            </w:r>
            <w:r w:rsidRPr="006013D0">
              <w:rPr>
                <w:rFonts w:asciiTheme="majorBidi" w:hAnsiTheme="majorBidi" w:cstheme="majorBidi"/>
                <w:sz w:val="16"/>
                <w:szCs w:val="16"/>
              </w:rPr>
              <w:lastRenderedPageBreak/>
              <w:t>may also interact with chromatin. Lamin A and C are present in equal amounts in the lamina of mammals. Plays an important role in nuclear assembly, chromatin organization, nuclear membrane and telomere dynamics. Required for normal development of peripheral nervous system and skeletal muscle and for muscle satellite cell proliferation (PubMed:10080180, PubMed:22431096, PubMed:10814726, PubMed:11799477, PubMed:18551513). Required for osteoblastogenesis and bone formation (PubMed:12075506, PubMed:15317753, PubMed:18611980). Also prevents fat infiltration of muscle and bone marrow, helping to maintain the volume and strength of skeletal muscle and bone (PubMed:10587585). Required for cardiac homeostasis (PubMed:10580070, PubMed:12927431, PubMed:18611980, PubMed:23666920)</w:t>
            </w:r>
          </w:p>
        </w:tc>
      </w:tr>
      <w:tr w:rsidR="002A6C76" w:rsidRPr="006013D0" w14:paraId="56BBF722" w14:textId="77777777" w:rsidTr="002A6C76">
        <w:trPr>
          <w:trHeight w:val="340"/>
        </w:trPr>
        <w:tc>
          <w:tcPr>
            <w:tcW w:w="1266" w:type="dxa"/>
            <w:shd w:val="clear" w:color="auto" w:fill="FFFFFF" w:themeFill="background1"/>
            <w:noWrap/>
          </w:tcPr>
          <w:p w14:paraId="667A23FB"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lastRenderedPageBreak/>
              <w:t>P48507</w:t>
            </w:r>
          </w:p>
        </w:tc>
        <w:tc>
          <w:tcPr>
            <w:tcW w:w="1143" w:type="dxa"/>
            <w:shd w:val="clear" w:color="auto" w:fill="FFFFFF" w:themeFill="background1"/>
            <w:noWrap/>
          </w:tcPr>
          <w:p w14:paraId="76C354C2"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Glutamate--cysteine ligase regulatory subunit </w:t>
            </w:r>
          </w:p>
        </w:tc>
        <w:tc>
          <w:tcPr>
            <w:tcW w:w="6419" w:type="dxa"/>
            <w:shd w:val="clear" w:color="auto" w:fill="FFFFFF" w:themeFill="background1"/>
            <w:noWrap/>
          </w:tcPr>
          <w:p w14:paraId="3E978AFE"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This protein is involved in step </w:t>
            </w:r>
            <w:r w:rsidRPr="006013D0">
              <w:rPr>
                <w:rFonts w:asciiTheme="majorBidi" w:hAnsiTheme="majorBidi" w:cstheme="majorBidi"/>
                <w:b/>
                <w:bCs/>
                <w:sz w:val="16"/>
                <w:szCs w:val="16"/>
              </w:rPr>
              <w:t>1</w:t>
            </w:r>
            <w:r w:rsidRPr="006013D0">
              <w:rPr>
                <w:rFonts w:asciiTheme="majorBidi" w:hAnsiTheme="majorBidi" w:cstheme="majorBidi"/>
                <w:sz w:val="16"/>
                <w:szCs w:val="16"/>
              </w:rPr>
              <w:t> of the subpathway that synthesizes glutathione from L-cysteine and L-glutamate.</w:t>
            </w:r>
          </w:p>
        </w:tc>
      </w:tr>
      <w:tr w:rsidR="002A6C76" w:rsidRPr="006013D0" w14:paraId="22EE4E0F" w14:textId="77777777" w:rsidTr="002A6C76">
        <w:trPr>
          <w:trHeight w:val="340"/>
        </w:trPr>
        <w:tc>
          <w:tcPr>
            <w:tcW w:w="1266" w:type="dxa"/>
            <w:shd w:val="clear" w:color="auto" w:fill="FFFFFF" w:themeFill="background1"/>
            <w:noWrap/>
          </w:tcPr>
          <w:p w14:paraId="0404AA6C"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Q9NRG9</w:t>
            </w:r>
          </w:p>
        </w:tc>
        <w:tc>
          <w:tcPr>
            <w:tcW w:w="1143" w:type="dxa"/>
            <w:shd w:val="clear" w:color="auto" w:fill="FFFFFF" w:themeFill="background1"/>
            <w:noWrap/>
          </w:tcPr>
          <w:p w14:paraId="420AA742"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Aladin </w:t>
            </w:r>
          </w:p>
        </w:tc>
        <w:tc>
          <w:tcPr>
            <w:tcW w:w="6419" w:type="dxa"/>
            <w:shd w:val="clear" w:color="auto" w:fill="FFFFFF" w:themeFill="background1"/>
            <w:noWrap/>
          </w:tcPr>
          <w:p w14:paraId="2DBF6765"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Plays a role in the normal development of the peripheral and central nervous system.</w:t>
            </w:r>
          </w:p>
        </w:tc>
      </w:tr>
      <w:tr w:rsidR="002A6C76" w:rsidRPr="006013D0" w14:paraId="38008345" w14:textId="77777777" w:rsidTr="002A6C76">
        <w:trPr>
          <w:trHeight w:val="340"/>
        </w:trPr>
        <w:tc>
          <w:tcPr>
            <w:tcW w:w="1266" w:type="dxa"/>
            <w:shd w:val="clear" w:color="auto" w:fill="FFFFFF" w:themeFill="background1"/>
            <w:noWrap/>
          </w:tcPr>
          <w:p w14:paraId="2B354A0D"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Q6IBS0</w:t>
            </w:r>
          </w:p>
        </w:tc>
        <w:tc>
          <w:tcPr>
            <w:tcW w:w="1143" w:type="dxa"/>
            <w:shd w:val="clear" w:color="auto" w:fill="FFFFFF" w:themeFill="background1"/>
            <w:noWrap/>
          </w:tcPr>
          <w:p w14:paraId="36669BD5"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Twinfilin-2 </w:t>
            </w:r>
          </w:p>
        </w:tc>
        <w:tc>
          <w:tcPr>
            <w:tcW w:w="6419" w:type="dxa"/>
            <w:shd w:val="clear" w:color="auto" w:fill="FFFFFF" w:themeFill="background1"/>
            <w:noWrap/>
          </w:tcPr>
          <w:p w14:paraId="1974FC52"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Actin-binding protein involved in motile and morphological processes. Inhibits actin polymerization, likely by sequestering G-actin. By capping the barbed ends of filaments, it also regulates motility. Seems to play an important role in clathrin-mediated endocytosis and distribution of endocytic organelles. May play a role in regulating the mature length of the middle and short rows of stereocilia (By similarity)</w:t>
            </w:r>
          </w:p>
        </w:tc>
      </w:tr>
      <w:tr w:rsidR="002A6C76" w:rsidRPr="006013D0" w14:paraId="283B6DB2" w14:textId="77777777" w:rsidTr="002A6C76">
        <w:trPr>
          <w:trHeight w:val="340"/>
        </w:trPr>
        <w:tc>
          <w:tcPr>
            <w:tcW w:w="1266" w:type="dxa"/>
            <w:shd w:val="clear" w:color="auto" w:fill="FFFFFF" w:themeFill="background1"/>
            <w:noWrap/>
          </w:tcPr>
          <w:p w14:paraId="06B8D1BA"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O15269</w:t>
            </w:r>
          </w:p>
        </w:tc>
        <w:tc>
          <w:tcPr>
            <w:tcW w:w="1143" w:type="dxa"/>
            <w:shd w:val="clear" w:color="auto" w:fill="FFFFFF" w:themeFill="background1"/>
            <w:noWrap/>
          </w:tcPr>
          <w:p w14:paraId="7B527002"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Serine palmitoyltransferase 1 </w:t>
            </w:r>
          </w:p>
        </w:tc>
        <w:tc>
          <w:tcPr>
            <w:tcW w:w="6419" w:type="dxa"/>
            <w:shd w:val="clear" w:color="auto" w:fill="FFFFFF" w:themeFill="background1"/>
            <w:noWrap/>
          </w:tcPr>
          <w:p w14:paraId="249FF9B5"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esta en reticulo. Serine palmitoyltransferase (SPT). The heterodimer formed with SPTLC2 or SPTLC3 constitutes the catalytic core. The composition of the serine palmitoyltransferase (SPT) complex determines the substrate preference. The SPTLC1-SPTLC2-SPTSSA complex shows a strong preference for C16-CoA substrate, while the SPTLC1-SPTLC3-SPTSSA isozyme uses both C14-CoA and C16-CoA as substrates, with a slight preference for C14-CoA. The SPTLC1-SPTLC2-SPTSSB complex shows a strong preference for C18-CoA substrate, while the SPTLC1-SPTLC3-SPTSSB isozyme displays an ability to use a broader range of acyl-CoAs, without apparent preference.</w:t>
            </w:r>
          </w:p>
        </w:tc>
      </w:tr>
      <w:tr w:rsidR="002A6C76" w:rsidRPr="006013D0" w14:paraId="71CEA85C" w14:textId="77777777" w:rsidTr="002A6C76">
        <w:trPr>
          <w:trHeight w:val="340"/>
        </w:trPr>
        <w:tc>
          <w:tcPr>
            <w:tcW w:w="1266" w:type="dxa"/>
            <w:shd w:val="clear" w:color="auto" w:fill="FFFFFF" w:themeFill="background1"/>
            <w:noWrap/>
          </w:tcPr>
          <w:p w14:paraId="0AEC1072"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Q6UUV9</w:t>
            </w:r>
          </w:p>
        </w:tc>
        <w:tc>
          <w:tcPr>
            <w:tcW w:w="1143" w:type="dxa"/>
            <w:shd w:val="clear" w:color="auto" w:fill="FFFFFF" w:themeFill="background1"/>
            <w:noWrap/>
          </w:tcPr>
          <w:p w14:paraId="1D3FA388"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CREB-regulated transcription coactivator 1 </w:t>
            </w:r>
          </w:p>
        </w:tc>
        <w:tc>
          <w:tcPr>
            <w:tcW w:w="6419" w:type="dxa"/>
            <w:shd w:val="clear" w:color="auto" w:fill="FFFFFF" w:themeFill="background1"/>
            <w:noWrap/>
          </w:tcPr>
          <w:p w14:paraId="2D716223"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Transcriptional coactivator for CREB1 which activates transcription through both consensus and variant cAMP response element (CRE) sites. Acts as a coactivator, in the SIK/TORC signaling pathway, being active when dephosphorylated and acts independently of CREB1 'Ser-133' phosphorylation. Enhances the interaction of CREB1 with TAF4. Regulates the expression of specific CREB-activated genes such as the steroidogenic gene, StAR. Potent coactivator of PGC1alpha and inducer of mitochondrial biogenesis in muscle cells. Also coactivator for TAX activation of the human T-cell leukemia virus type 1 (HTLV-1) long terminal repeats (LTR). In the hippocampus, involved in late-phase long-term potentiation (L-LTP) maintenance at the Schaffer collateral-CA1 synapses. May be required for dendritic growth of developing cortical neurons (By similarity). In concert with SIK1, regulates the light-induced entrainment of the circadian clock. In response to light stimulus, coactivates the CREB-mediated transcription of PER1 which plays an important role in the photic entrainment of the circadian clock.</w:t>
            </w:r>
          </w:p>
        </w:tc>
      </w:tr>
      <w:tr w:rsidR="002A6C76" w:rsidRPr="006013D0" w14:paraId="73C5A039" w14:textId="77777777" w:rsidTr="002A6C76">
        <w:trPr>
          <w:trHeight w:val="340"/>
        </w:trPr>
        <w:tc>
          <w:tcPr>
            <w:tcW w:w="1266" w:type="dxa"/>
            <w:shd w:val="clear" w:color="auto" w:fill="FFFFFF" w:themeFill="background1"/>
            <w:noWrap/>
          </w:tcPr>
          <w:p w14:paraId="201DD4D9"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P35244</w:t>
            </w:r>
          </w:p>
        </w:tc>
        <w:tc>
          <w:tcPr>
            <w:tcW w:w="1143" w:type="dxa"/>
            <w:shd w:val="clear" w:color="auto" w:fill="FFFFFF" w:themeFill="background1"/>
            <w:noWrap/>
          </w:tcPr>
          <w:p w14:paraId="337B5363"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Replication protein A 14 kDa subunit </w:t>
            </w:r>
          </w:p>
        </w:tc>
        <w:tc>
          <w:tcPr>
            <w:tcW w:w="6419" w:type="dxa"/>
            <w:shd w:val="clear" w:color="auto" w:fill="FFFFFF" w:themeFill="background1"/>
            <w:noWrap/>
          </w:tcPr>
          <w:p w14:paraId="1D3ACC8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As part of the heterotrimeric replication protein A complex (RPA/RP-A), binds and stabilizes single-stranded DNA intermediates that form during DNA replication or upon DNA stress. It prevents their reannealing and in parallel, recruits and activates different proteins and complexes involved in DNA metabolism. Thereby, it plays an essential role both in DNA replication and the cellular response to DNA damage</w:t>
            </w:r>
          </w:p>
        </w:tc>
      </w:tr>
      <w:tr w:rsidR="002A6C76" w:rsidRPr="006013D0" w14:paraId="31E12B68" w14:textId="77777777" w:rsidTr="002A6C76">
        <w:trPr>
          <w:trHeight w:val="340"/>
        </w:trPr>
        <w:tc>
          <w:tcPr>
            <w:tcW w:w="1266" w:type="dxa"/>
            <w:shd w:val="clear" w:color="auto" w:fill="FFFFFF" w:themeFill="background1"/>
            <w:noWrap/>
          </w:tcPr>
          <w:p w14:paraId="7FA09F97"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Q9P253</w:t>
            </w:r>
          </w:p>
        </w:tc>
        <w:tc>
          <w:tcPr>
            <w:tcW w:w="1143" w:type="dxa"/>
            <w:shd w:val="clear" w:color="auto" w:fill="FFFFFF" w:themeFill="background1"/>
            <w:noWrap/>
          </w:tcPr>
          <w:p w14:paraId="501771D8"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Vacuolar protein sorting-associated </w:t>
            </w:r>
            <w:r w:rsidRPr="006013D0">
              <w:rPr>
                <w:rFonts w:asciiTheme="majorBidi" w:hAnsiTheme="majorBidi" w:cstheme="majorBidi"/>
                <w:sz w:val="16"/>
                <w:szCs w:val="16"/>
              </w:rPr>
              <w:lastRenderedPageBreak/>
              <w:t xml:space="preserve">protein 18 homolog </w:t>
            </w:r>
          </w:p>
        </w:tc>
        <w:tc>
          <w:tcPr>
            <w:tcW w:w="6419" w:type="dxa"/>
            <w:shd w:val="clear" w:color="auto" w:fill="FFFFFF" w:themeFill="background1"/>
            <w:noWrap/>
          </w:tcPr>
          <w:p w14:paraId="2E774D67"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lastRenderedPageBreak/>
              <w:t xml:space="preserve">Plays a role in vesicle-mediated protein trafficking to lysosomal compartments including the endocytic membrane transport and autophagic pathways. Believed to act as a core component of the putative HOPS and CORVET endosomal tethering complexes which are proposed to be involved in the Rab5-to-Rab7 endosome conversion probably implicating MON1A/B, and via binding SNAREs and SNARE complexes to mediate tethering and docking events during SNARE-mediated membrane fusion. The HOPS complex is proposed to be recruited to Rab7 on </w:t>
            </w:r>
            <w:r w:rsidRPr="006013D0">
              <w:rPr>
                <w:rFonts w:asciiTheme="majorBidi" w:hAnsiTheme="majorBidi" w:cstheme="majorBidi"/>
                <w:sz w:val="16"/>
                <w:szCs w:val="16"/>
              </w:rPr>
              <w:lastRenderedPageBreak/>
              <w:t>the late endosomal membrane and to regulate late endocytic, phagocytic and autophagic traffic towards lysosomes. The CORVET complex is proposed to function as a Rab5 effector to mediate early endosome fusion probably in specific endosome subpopulations (PubMed:11382755, PubMed:23351085, PubMed:24554770, PubMed:25783203). Required for fusion of endosomes and autophagosomes with lysosomes (PubMed:25783203). Involved in dendrite development of Pukinje cells </w:t>
            </w:r>
          </w:p>
        </w:tc>
      </w:tr>
      <w:tr w:rsidR="002A6C76" w:rsidRPr="006013D0" w14:paraId="2E835D0A" w14:textId="77777777" w:rsidTr="002A6C76">
        <w:trPr>
          <w:trHeight w:val="300"/>
        </w:trPr>
        <w:tc>
          <w:tcPr>
            <w:tcW w:w="1266" w:type="dxa"/>
            <w:shd w:val="clear" w:color="auto" w:fill="FFFFFF" w:themeFill="background1"/>
            <w:noWrap/>
          </w:tcPr>
          <w:p w14:paraId="264AF718"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lastRenderedPageBreak/>
              <w:t>Q96A65</w:t>
            </w:r>
          </w:p>
        </w:tc>
        <w:tc>
          <w:tcPr>
            <w:tcW w:w="1143" w:type="dxa"/>
            <w:shd w:val="clear" w:color="auto" w:fill="FFFFFF" w:themeFill="background1"/>
            <w:noWrap/>
          </w:tcPr>
          <w:p w14:paraId="24F6240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Exocyst complex component 4 </w:t>
            </w:r>
          </w:p>
        </w:tc>
        <w:tc>
          <w:tcPr>
            <w:tcW w:w="6419" w:type="dxa"/>
            <w:shd w:val="clear" w:color="auto" w:fill="FFFFFF" w:themeFill="background1"/>
            <w:noWrap/>
          </w:tcPr>
          <w:p w14:paraId="11D1890C"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Component of the exocyst complex involved in the docking of exocytic vesicles with fusion sites on the plasma membrane.Colocalizes with CNTRL/centriolin at the midbody ring (PubMed:16213214). Localizes at the leading edge of migrating cells (By similarity).</w:t>
            </w:r>
          </w:p>
        </w:tc>
      </w:tr>
      <w:tr w:rsidR="002A6C76" w:rsidRPr="006013D0" w14:paraId="5CE16335" w14:textId="77777777" w:rsidTr="002A6C76">
        <w:trPr>
          <w:trHeight w:val="340"/>
        </w:trPr>
        <w:tc>
          <w:tcPr>
            <w:tcW w:w="1266" w:type="dxa"/>
            <w:shd w:val="clear" w:color="auto" w:fill="FFFFFF" w:themeFill="background1"/>
            <w:noWrap/>
          </w:tcPr>
          <w:p w14:paraId="00950DA5"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Q8NI08</w:t>
            </w:r>
          </w:p>
        </w:tc>
        <w:tc>
          <w:tcPr>
            <w:tcW w:w="1143" w:type="dxa"/>
            <w:shd w:val="clear" w:color="auto" w:fill="FFFFFF" w:themeFill="background1"/>
            <w:noWrap/>
          </w:tcPr>
          <w:p w14:paraId="71393194"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Nuclear receptor coactivator 7 </w:t>
            </w:r>
          </w:p>
        </w:tc>
        <w:tc>
          <w:tcPr>
            <w:tcW w:w="6419" w:type="dxa"/>
            <w:shd w:val="clear" w:color="auto" w:fill="FFFFFF" w:themeFill="background1"/>
            <w:noWrap/>
          </w:tcPr>
          <w:p w14:paraId="3A2FF546"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Enhances the transcriptional activities of several nuclear receptors. Involved in the coactivation of different nuclear receptors, such as ESR1, THRB, PPARG and RARA.</w:t>
            </w:r>
          </w:p>
        </w:tc>
      </w:tr>
      <w:tr w:rsidR="002A6C76" w:rsidRPr="006013D0" w14:paraId="09ABF5E8" w14:textId="77777777" w:rsidTr="002A6C76">
        <w:trPr>
          <w:trHeight w:val="340"/>
        </w:trPr>
        <w:tc>
          <w:tcPr>
            <w:tcW w:w="1266" w:type="dxa"/>
            <w:shd w:val="clear" w:color="auto" w:fill="FFFFFF" w:themeFill="background1"/>
            <w:noWrap/>
          </w:tcPr>
          <w:p w14:paraId="4DA7CDDB"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Q8WUP2</w:t>
            </w:r>
          </w:p>
        </w:tc>
        <w:tc>
          <w:tcPr>
            <w:tcW w:w="1143" w:type="dxa"/>
            <w:shd w:val="clear" w:color="auto" w:fill="FFFFFF" w:themeFill="background1"/>
            <w:noWrap/>
          </w:tcPr>
          <w:p w14:paraId="39913016"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Filamin-binding LIM protein 1 </w:t>
            </w:r>
          </w:p>
        </w:tc>
        <w:tc>
          <w:tcPr>
            <w:tcW w:w="6419" w:type="dxa"/>
            <w:shd w:val="clear" w:color="auto" w:fill="FFFFFF" w:themeFill="background1"/>
            <w:noWrap/>
          </w:tcPr>
          <w:p w14:paraId="11EE9A8E"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Serves as an anchoring site for cell-ECM adhesion proteins and filamin-containing actin filaments. Is implicated in cell shape modulation (spreading) and motility. May participate in the regulation of filamin-mediated cross-linking and stabilization of actin filaments. May also regulate the assembly of filamin-containing signaling complexes that control actin assembly. Promotes dissociation of FLNA from ITGB3 and ITGB7. Promotes activation of integrins and regulates integrin-mediated cell-cell adhesion.</w:t>
            </w:r>
          </w:p>
        </w:tc>
      </w:tr>
      <w:tr w:rsidR="002A6C76" w:rsidRPr="006013D0" w14:paraId="6A358E4D" w14:textId="77777777" w:rsidTr="002A6C76">
        <w:trPr>
          <w:trHeight w:val="340"/>
        </w:trPr>
        <w:tc>
          <w:tcPr>
            <w:tcW w:w="1266" w:type="dxa"/>
            <w:shd w:val="clear" w:color="auto" w:fill="FFFFFF" w:themeFill="background1"/>
            <w:noWrap/>
          </w:tcPr>
          <w:p w14:paraId="2505813A"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Q05707</w:t>
            </w:r>
          </w:p>
        </w:tc>
        <w:tc>
          <w:tcPr>
            <w:tcW w:w="1143" w:type="dxa"/>
            <w:shd w:val="clear" w:color="auto" w:fill="FFFFFF" w:themeFill="background1"/>
            <w:noWrap/>
          </w:tcPr>
          <w:p w14:paraId="5F3B4D88"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Collagen alpha-1(XIV) chain </w:t>
            </w:r>
          </w:p>
        </w:tc>
        <w:tc>
          <w:tcPr>
            <w:tcW w:w="6419" w:type="dxa"/>
            <w:shd w:val="clear" w:color="auto" w:fill="FFFFFF" w:themeFill="background1"/>
            <w:noWrap/>
          </w:tcPr>
          <w:p w14:paraId="011A54D8"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Plays an adhesive role by integrating collagen bundles. It is probably associated with the surface of interstitial collagen fibrils via COL1. The COL2 domain may then serve as a rigid arm which sticks out from the fibril and protrudes the large N-terminal globular domain into the extracellular space, where it might interact with other matrix molecules or cell surface receptors </w:t>
            </w:r>
          </w:p>
        </w:tc>
      </w:tr>
      <w:tr w:rsidR="002A6C76" w:rsidRPr="006013D0" w14:paraId="10A790FB" w14:textId="77777777" w:rsidTr="002A6C76">
        <w:trPr>
          <w:trHeight w:val="340"/>
        </w:trPr>
        <w:tc>
          <w:tcPr>
            <w:tcW w:w="1266" w:type="dxa"/>
            <w:shd w:val="clear" w:color="auto" w:fill="FFFFFF" w:themeFill="background1"/>
            <w:noWrap/>
          </w:tcPr>
          <w:p w14:paraId="23A103C8"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Q8WXE9</w:t>
            </w:r>
          </w:p>
        </w:tc>
        <w:tc>
          <w:tcPr>
            <w:tcW w:w="1143" w:type="dxa"/>
            <w:shd w:val="clear" w:color="auto" w:fill="FFFFFF" w:themeFill="background1"/>
            <w:noWrap/>
          </w:tcPr>
          <w:p w14:paraId="731ACC7F"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Stonin-2 </w:t>
            </w:r>
          </w:p>
        </w:tc>
        <w:tc>
          <w:tcPr>
            <w:tcW w:w="6419" w:type="dxa"/>
            <w:shd w:val="clear" w:color="auto" w:fill="FFFFFF" w:themeFill="background1"/>
            <w:noWrap/>
          </w:tcPr>
          <w:p w14:paraId="662410D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Adapter protein involved in endocytic machinery. Involved in the synaptic vesicle recycling. May facilitate clathrin-coated vesicle uncoating.</w:t>
            </w:r>
          </w:p>
        </w:tc>
      </w:tr>
      <w:tr w:rsidR="002A6C76" w:rsidRPr="006013D0" w14:paraId="4068613E" w14:textId="77777777" w:rsidTr="002A6C76">
        <w:trPr>
          <w:trHeight w:val="300"/>
        </w:trPr>
        <w:tc>
          <w:tcPr>
            <w:tcW w:w="1266" w:type="dxa"/>
            <w:shd w:val="clear" w:color="auto" w:fill="FFFFFF" w:themeFill="background1"/>
            <w:noWrap/>
          </w:tcPr>
          <w:p w14:paraId="0771A47C"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Q96LD4</w:t>
            </w:r>
          </w:p>
        </w:tc>
        <w:tc>
          <w:tcPr>
            <w:tcW w:w="1143" w:type="dxa"/>
            <w:shd w:val="clear" w:color="auto" w:fill="FFFFFF" w:themeFill="background1"/>
            <w:noWrap/>
          </w:tcPr>
          <w:p w14:paraId="2DBFDE79"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Tripartite motif-containing protein 47 </w:t>
            </w:r>
          </w:p>
        </w:tc>
        <w:tc>
          <w:tcPr>
            <w:tcW w:w="6419" w:type="dxa"/>
            <w:shd w:val="clear" w:color="auto" w:fill="FFFFFF" w:themeFill="background1"/>
          </w:tcPr>
          <w:p w14:paraId="34C68EFD"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Gene overexpressed in astrocytoma . proteinRING finger protein 100</w:t>
            </w:r>
          </w:p>
        </w:tc>
      </w:tr>
      <w:tr w:rsidR="002A6C76" w:rsidRPr="006013D0" w14:paraId="6078D537" w14:textId="77777777" w:rsidTr="002A6C76">
        <w:trPr>
          <w:trHeight w:val="340"/>
        </w:trPr>
        <w:tc>
          <w:tcPr>
            <w:tcW w:w="1266" w:type="dxa"/>
            <w:shd w:val="clear" w:color="auto" w:fill="FFFFFF" w:themeFill="background1"/>
            <w:noWrap/>
          </w:tcPr>
          <w:p w14:paraId="7F675F7C"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Q9UHD8</w:t>
            </w:r>
          </w:p>
        </w:tc>
        <w:tc>
          <w:tcPr>
            <w:tcW w:w="1143" w:type="dxa"/>
            <w:shd w:val="clear" w:color="auto" w:fill="FFFFFF" w:themeFill="background1"/>
            <w:noWrap/>
          </w:tcPr>
          <w:p w14:paraId="3BC721B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Septin-9 </w:t>
            </w:r>
          </w:p>
        </w:tc>
        <w:tc>
          <w:tcPr>
            <w:tcW w:w="6419" w:type="dxa"/>
            <w:shd w:val="clear" w:color="auto" w:fill="FFFFFF" w:themeFill="background1"/>
            <w:noWrap/>
          </w:tcPr>
          <w:p w14:paraId="616450B3"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Filament-forming cytoskeletal GTPase (By similarity). May play a role in cytokinesis (Potential). May play a role in the internalization of 2 intracellular microbial pathogens, Listeria monocytogenes and Shigella flexneri.Note: In an epithelial cell line, concentrates at cell-cell contact areas. After TGF-beta1 treatment and induction of epithelial to mesenchymal transition, colocalizes partly with actin stress fibers. During bacterial infection, displays a collar shape structure next to actin at the pole of invading bacteria.</w:t>
            </w:r>
          </w:p>
        </w:tc>
      </w:tr>
      <w:tr w:rsidR="002A6C76" w:rsidRPr="006013D0" w14:paraId="3BD53CF0" w14:textId="77777777" w:rsidTr="002A6C76">
        <w:trPr>
          <w:trHeight w:val="340"/>
        </w:trPr>
        <w:tc>
          <w:tcPr>
            <w:tcW w:w="1266" w:type="dxa"/>
            <w:shd w:val="clear" w:color="auto" w:fill="FFFFFF" w:themeFill="background1"/>
            <w:noWrap/>
          </w:tcPr>
          <w:p w14:paraId="1698984B"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P33981</w:t>
            </w:r>
          </w:p>
        </w:tc>
        <w:tc>
          <w:tcPr>
            <w:tcW w:w="1143" w:type="dxa"/>
            <w:shd w:val="clear" w:color="auto" w:fill="FFFFFF" w:themeFill="background1"/>
            <w:noWrap/>
          </w:tcPr>
          <w:p w14:paraId="77172BA4"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Dual specificity protein kinase TTK </w:t>
            </w:r>
          </w:p>
        </w:tc>
        <w:tc>
          <w:tcPr>
            <w:tcW w:w="6419" w:type="dxa"/>
            <w:shd w:val="clear" w:color="auto" w:fill="FFFFFF" w:themeFill="background1"/>
            <w:noWrap/>
          </w:tcPr>
          <w:p w14:paraId="4EF22DD6"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Phosphorylates proteins on serine, threonine, and tyrosine. Probably associated with cell proliferation. Essential for chromosome alignment by enhancing AURKB activity (via direct CDCA8 phosphorylation) at the centromere, and for the mitotic checkpoint.</w:t>
            </w:r>
          </w:p>
        </w:tc>
      </w:tr>
      <w:tr w:rsidR="002A6C76" w:rsidRPr="006013D0" w14:paraId="79164F93" w14:textId="77777777" w:rsidTr="002A6C76">
        <w:trPr>
          <w:trHeight w:val="340"/>
        </w:trPr>
        <w:tc>
          <w:tcPr>
            <w:tcW w:w="1266" w:type="dxa"/>
            <w:shd w:val="clear" w:color="auto" w:fill="FFFFFF" w:themeFill="background1"/>
            <w:noWrap/>
          </w:tcPr>
          <w:p w14:paraId="7E8FA6FD"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Q12933</w:t>
            </w:r>
          </w:p>
        </w:tc>
        <w:tc>
          <w:tcPr>
            <w:tcW w:w="1143" w:type="dxa"/>
            <w:shd w:val="clear" w:color="auto" w:fill="FFFFFF" w:themeFill="background1"/>
            <w:noWrap/>
          </w:tcPr>
          <w:p w14:paraId="68063603"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TNF receptor-associated factor 2 </w:t>
            </w:r>
          </w:p>
        </w:tc>
        <w:tc>
          <w:tcPr>
            <w:tcW w:w="6419" w:type="dxa"/>
            <w:shd w:val="clear" w:color="auto" w:fill="FFFFFF" w:themeFill="background1"/>
            <w:noWrap/>
          </w:tcPr>
          <w:p w14:paraId="515305E7"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Regulates activation of NF-kappa-B and JNK and plays a central role in the regulation of cell survival and apoptosis. Required for normal antibody isotype switching from IgM to IgG. Has E3 ubiquitin-protein ligase activity and promotes 'Lys-63'-linked ubiquitination of target proteins, such as BIRC3, RIPK1 and TICAM1. Is an essential constituent of several E3 ubiquitin-protein ligase complexes, where it promotes the ubiquitination of target proteins by bringing them into contact with other E3 ubiquitin ligases. Regulates BIRC2 and BIRC3 protein levels by inhibiting their autoubiquitination and subsequent degradation; this does not depend on the TRAF2 RING-type zinc finger domain. Plays a role in mediating activation of NF-kappa-B by EIF2AK2/PKR. In complex with BIRC2 or BIRC3, promotes ubiquitination of IKBKE.</w:t>
            </w:r>
          </w:p>
        </w:tc>
      </w:tr>
      <w:tr w:rsidR="002A6C76" w:rsidRPr="006013D0" w14:paraId="657EBB8C" w14:textId="77777777" w:rsidTr="002A6C76">
        <w:trPr>
          <w:trHeight w:val="340"/>
        </w:trPr>
        <w:tc>
          <w:tcPr>
            <w:tcW w:w="1266" w:type="dxa"/>
            <w:shd w:val="clear" w:color="auto" w:fill="FFFFFF" w:themeFill="background1"/>
            <w:noWrap/>
          </w:tcPr>
          <w:p w14:paraId="67F7A061"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lastRenderedPageBreak/>
              <w:t>Q96EK7</w:t>
            </w:r>
          </w:p>
        </w:tc>
        <w:tc>
          <w:tcPr>
            <w:tcW w:w="1143" w:type="dxa"/>
            <w:shd w:val="clear" w:color="auto" w:fill="FFFFFF" w:themeFill="background1"/>
            <w:noWrap/>
          </w:tcPr>
          <w:p w14:paraId="21D08B52"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Constitutive coactivator of peroxisome proliferator-activated receptor gamma </w:t>
            </w:r>
          </w:p>
        </w:tc>
        <w:tc>
          <w:tcPr>
            <w:tcW w:w="6419" w:type="dxa"/>
            <w:shd w:val="clear" w:color="auto" w:fill="FFFFFF" w:themeFill="background1"/>
            <w:noWrap/>
          </w:tcPr>
          <w:p w14:paraId="587D99B6"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Functions as a transactivator of PPARG and ESR1. Functions in adipogenesis through PPARG activation (By similarity)</w:t>
            </w:r>
          </w:p>
        </w:tc>
      </w:tr>
      <w:tr w:rsidR="002A6C76" w:rsidRPr="006013D0" w14:paraId="4FFEA630" w14:textId="77777777" w:rsidTr="002A6C76">
        <w:trPr>
          <w:trHeight w:val="340"/>
        </w:trPr>
        <w:tc>
          <w:tcPr>
            <w:tcW w:w="1266" w:type="dxa"/>
            <w:shd w:val="clear" w:color="auto" w:fill="FFFFFF" w:themeFill="background1"/>
            <w:noWrap/>
          </w:tcPr>
          <w:p w14:paraId="49EDE14B"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Q9NV70</w:t>
            </w:r>
          </w:p>
        </w:tc>
        <w:tc>
          <w:tcPr>
            <w:tcW w:w="1143" w:type="dxa"/>
            <w:shd w:val="clear" w:color="auto" w:fill="FFFFFF" w:themeFill="background1"/>
            <w:noWrap/>
          </w:tcPr>
          <w:p w14:paraId="45E8E89E"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Exocyst complex component 1 </w:t>
            </w:r>
          </w:p>
        </w:tc>
        <w:tc>
          <w:tcPr>
            <w:tcW w:w="6419" w:type="dxa"/>
            <w:shd w:val="clear" w:color="auto" w:fill="FFFFFF" w:themeFill="background1"/>
            <w:noWrap/>
          </w:tcPr>
          <w:p w14:paraId="1330BE3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Component of the exocyst complex involved in the docking of exocytic vesicles with fusion sites on the plasma membrane.(Microbial infection) Has an antiviral effect against flaviviruses by affecting viral RNA transcription and translation through the sequestration of elongation factor 1-alpha (EEF1A1). This results in decreased viral RNA synthesis and decreased viral protein translation.</w:t>
            </w:r>
          </w:p>
        </w:tc>
      </w:tr>
      <w:tr w:rsidR="002A6C76" w:rsidRPr="006013D0" w14:paraId="1F882897" w14:textId="77777777" w:rsidTr="002A6C76">
        <w:trPr>
          <w:trHeight w:val="340"/>
        </w:trPr>
        <w:tc>
          <w:tcPr>
            <w:tcW w:w="1266" w:type="dxa"/>
            <w:shd w:val="clear" w:color="auto" w:fill="FFFFFF" w:themeFill="background1"/>
            <w:noWrap/>
          </w:tcPr>
          <w:p w14:paraId="773A6796"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Q9HC07</w:t>
            </w:r>
          </w:p>
        </w:tc>
        <w:tc>
          <w:tcPr>
            <w:tcW w:w="1143" w:type="dxa"/>
            <w:shd w:val="clear" w:color="auto" w:fill="FFFFFF" w:themeFill="background1"/>
            <w:noWrap/>
          </w:tcPr>
          <w:p w14:paraId="16A4D1C4"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Transmembrane protein 165 </w:t>
            </w:r>
          </w:p>
        </w:tc>
        <w:tc>
          <w:tcPr>
            <w:tcW w:w="6419" w:type="dxa"/>
            <w:shd w:val="clear" w:color="auto" w:fill="FFFFFF" w:themeFill="background1"/>
            <w:noWrap/>
          </w:tcPr>
          <w:p w14:paraId="4C1011D0"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May function as a calcium/proton transporter involved in calcium and in lysosomal pH homeostasis. Therefore, it may play an indirect role in protein glycosylation.</w:t>
            </w:r>
          </w:p>
        </w:tc>
      </w:tr>
      <w:tr w:rsidR="002A6C76" w:rsidRPr="006013D0" w14:paraId="6EDEB072" w14:textId="77777777" w:rsidTr="002A6C76">
        <w:trPr>
          <w:trHeight w:val="340"/>
        </w:trPr>
        <w:tc>
          <w:tcPr>
            <w:tcW w:w="1266" w:type="dxa"/>
            <w:shd w:val="clear" w:color="auto" w:fill="FFFFFF" w:themeFill="background1"/>
            <w:noWrap/>
          </w:tcPr>
          <w:p w14:paraId="4589DC08"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Q9P0L0</w:t>
            </w:r>
          </w:p>
        </w:tc>
        <w:tc>
          <w:tcPr>
            <w:tcW w:w="1143" w:type="dxa"/>
            <w:shd w:val="clear" w:color="auto" w:fill="FFFFFF" w:themeFill="background1"/>
            <w:noWrap/>
          </w:tcPr>
          <w:p w14:paraId="54CAFB1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Vesicle-associated membrane protein-associated protein A </w:t>
            </w:r>
          </w:p>
        </w:tc>
        <w:tc>
          <w:tcPr>
            <w:tcW w:w="6419" w:type="dxa"/>
            <w:shd w:val="clear" w:color="auto" w:fill="FFFFFF" w:themeFill="background1"/>
            <w:noWrap/>
          </w:tcPr>
          <w:p w14:paraId="0A0EA50E"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Binds to OSBPL3, which mediates recruitment of VAPA to plasma membrane sites (PubMed:25447204). The ORP3-VAPA complex stimulates RRAS signaling which in turn attenuates integrin beta-1 (ITGB1) activation at the cell surface (PubMed:25447204). With OSBPL3, may regulate ER morphology (PubMed:16143324). May play a role in vesicle trafficking (PubMed:11511104, PubMed:19289470). ARTICLE The ER Contact Proteins VAPA/B Interact with Multiple Autophagy Proteins to Modulate Autophagosome Biogenesis</w:t>
            </w:r>
          </w:p>
        </w:tc>
      </w:tr>
      <w:tr w:rsidR="002A6C76" w:rsidRPr="006013D0" w14:paraId="22C81173" w14:textId="77777777" w:rsidTr="002A6C76">
        <w:trPr>
          <w:trHeight w:val="340"/>
        </w:trPr>
        <w:tc>
          <w:tcPr>
            <w:tcW w:w="1266" w:type="dxa"/>
            <w:shd w:val="clear" w:color="auto" w:fill="FFFFFF" w:themeFill="background1"/>
            <w:noWrap/>
          </w:tcPr>
          <w:p w14:paraId="7024059D"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Q96IV0</w:t>
            </w:r>
          </w:p>
        </w:tc>
        <w:tc>
          <w:tcPr>
            <w:tcW w:w="1143" w:type="dxa"/>
            <w:shd w:val="clear" w:color="auto" w:fill="FFFFFF" w:themeFill="background1"/>
            <w:noWrap/>
          </w:tcPr>
          <w:p w14:paraId="30F85025"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Peptide-N(4)-(N-acetyl-beta-glucosaminyl)asparagine amidase </w:t>
            </w:r>
          </w:p>
        </w:tc>
        <w:tc>
          <w:tcPr>
            <w:tcW w:w="6419" w:type="dxa"/>
            <w:shd w:val="clear" w:color="auto" w:fill="FFFFFF" w:themeFill="background1"/>
            <w:noWrap/>
          </w:tcPr>
          <w:p w14:paraId="41277BE0"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Proteasome related protein Specifically deglycosylates the denatured form of N-linked glycoproteins in the cytoplasm and assists their proteasome-mediated degradation. Cleaves the beta-aspartyl-glucosamine (GlcNAc) of the glycan and the amide side chain of Asn, converting Asn to Asp. Prefers proteins containing high-mannose over those bearing complex type oligosaccharides. Can recognize misfolded proteins in the endoplasmic reticulum that are exported to the cytosol to be destroyed and deglycosylate them, while it has no activity toward native proteins. Deglycosylation is a prerequisite for subsequent proteasome-mediated degradation of some, but not all, misfolded glycoproteins.</w:t>
            </w:r>
          </w:p>
        </w:tc>
      </w:tr>
      <w:tr w:rsidR="002A6C76" w:rsidRPr="006013D0" w14:paraId="0B1B686E" w14:textId="77777777" w:rsidTr="002A6C76">
        <w:trPr>
          <w:trHeight w:val="300"/>
        </w:trPr>
        <w:tc>
          <w:tcPr>
            <w:tcW w:w="1266" w:type="dxa"/>
            <w:shd w:val="clear" w:color="auto" w:fill="FFFFFF" w:themeFill="background1"/>
            <w:noWrap/>
          </w:tcPr>
          <w:p w14:paraId="705230C8"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Q7L576</w:t>
            </w:r>
          </w:p>
        </w:tc>
        <w:tc>
          <w:tcPr>
            <w:tcW w:w="1143" w:type="dxa"/>
            <w:shd w:val="clear" w:color="auto" w:fill="FFFFFF" w:themeFill="background1"/>
            <w:noWrap/>
          </w:tcPr>
          <w:p w14:paraId="1C2657DA"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Cytoplasmic FMR1-interacting protein 1 </w:t>
            </w:r>
          </w:p>
        </w:tc>
        <w:tc>
          <w:tcPr>
            <w:tcW w:w="6419" w:type="dxa"/>
            <w:shd w:val="clear" w:color="auto" w:fill="FFFFFF" w:themeFill="background1"/>
            <w:noWrap/>
          </w:tcPr>
          <w:p w14:paraId="06050EF4"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Component of the CYFIP1-EIF4E-FMR1 complex which binds to the mRNA cap and mediates translational repression. In the CYFIP1-EIF4E-FMR1 complex this subunit is an adapter between EIF4E and FMR1. Promotes the translation repression activity of FMR1 in brain probably by mediating its association with EIF4E and mRNA (By similarity). Regulates formation of membrane ruffles and lamellipodia. Plays a role in axon outgrowth. Binds to F-actin but not to RNA. Part of the WAVE complex that regulates actin filament reorganization via its interaction with the Arp2/3 complex. Actin remodeling activity is regulated by RAC1. Regulator of epithelial morphogenesis. As component of the WAVE1 complex, required for BDNF-NTRK2 endocytic trafficking and signaling from early endosomes (By similarity). May act as an invasion suppressor in cancers. Highly expressed in the perinuclear region (By similarity). Enriched in synaptosomes (By similarity). Also enriched in membrane ruffles and at the tips of lamellipodia (By similarity)</w:t>
            </w:r>
          </w:p>
        </w:tc>
      </w:tr>
      <w:tr w:rsidR="002A6C76" w:rsidRPr="006013D0" w14:paraId="47ABA2AB" w14:textId="77777777" w:rsidTr="002A6C76">
        <w:trPr>
          <w:trHeight w:val="340"/>
        </w:trPr>
        <w:tc>
          <w:tcPr>
            <w:tcW w:w="1266" w:type="dxa"/>
            <w:shd w:val="clear" w:color="auto" w:fill="FFFFFF" w:themeFill="background1"/>
            <w:noWrap/>
          </w:tcPr>
          <w:p w14:paraId="358209DF"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Q8NB16</w:t>
            </w:r>
          </w:p>
        </w:tc>
        <w:tc>
          <w:tcPr>
            <w:tcW w:w="1143" w:type="dxa"/>
            <w:shd w:val="clear" w:color="auto" w:fill="FFFFFF" w:themeFill="background1"/>
            <w:noWrap/>
          </w:tcPr>
          <w:p w14:paraId="58C1758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Mixed lineage kinase domain-like protein </w:t>
            </w:r>
          </w:p>
        </w:tc>
        <w:tc>
          <w:tcPr>
            <w:tcW w:w="6419" w:type="dxa"/>
            <w:shd w:val="clear" w:color="auto" w:fill="FFFFFF" w:themeFill="background1"/>
            <w:noWrap/>
          </w:tcPr>
          <w:p w14:paraId="10C744E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Pseudokinase that plays a key role in TNF-induced necroptosis, a programmed cell death process. Activated following phosphorylation by RIPK3, leading to homotrimerization, localization to the plasma membrane and execution of programmed necrosis characterized by calcium influx and plasma membrane damage. Does not have protein kinase activity.</w:t>
            </w:r>
          </w:p>
        </w:tc>
      </w:tr>
      <w:tr w:rsidR="002A6C76" w:rsidRPr="006013D0" w14:paraId="220534AE" w14:textId="77777777" w:rsidTr="002A6C76">
        <w:trPr>
          <w:trHeight w:val="300"/>
        </w:trPr>
        <w:tc>
          <w:tcPr>
            <w:tcW w:w="1266" w:type="dxa"/>
            <w:shd w:val="clear" w:color="auto" w:fill="FFFFFF" w:themeFill="background1"/>
            <w:noWrap/>
          </w:tcPr>
          <w:p w14:paraId="1E8C55E9"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P67936</w:t>
            </w:r>
          </w:p>
        </w:tc>
        <w:tc>
          <w:tcPr>
            <w:tcW w:w="1143" w:type="dxa"/>
            <w:shd w:val="clear" w:color="auto" w:fill="FFFFFF" w:themeFill="background1"/>
            <w:noWrap/>
          </w:tcPr>
          <w:p w14:paraId="08C892AE"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Tropomyosin alpha-4 chain </w:t>
            </w:r>
          </w:p>
        </w:tc>
        <w:tc>
          <w:tcPr>
            <w:tcW w:w="6419" w:type="dxa"/>
            <w:shd w:val="clear" w:color="auto" w:fill="FFFFFF" w:themeFill="background1"/>
            <w:noWrap/>
          </w:tcPr>
          <w:p w14:paraId="11AFD82F"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Binds to actin filaments in muscle and non-muscle cells. Plays a central role, in association with the troponin complex, in the calcium dependent regulation of vertebrate striated muscle contraction. Smooth muscle contraction is regulated by interaction with caldesmon. In non-muscle cells is implicated in stabilizing cytoskeleton actin filaments (By similarity). Binds calcium</w:t>
            </w:r>
          </w:p>
        </w:tc>
      </w:tr>
      <w:tr w:rsidR="002A6C76" w:rsidRPr="006013D0" w14:paraId="29F38A96" w14:textId="77777777" w:rsidTr="002A6C76">
        <w:trPr>
          <w:trHeight w:val="340"/>
        </w:trPr>
        <w:tc>
          <w:tcPr>
            <w:tcW w:w="1266" w:type="dxa"/>
            <w:shd w:val="clear" w:color="auto" w:fill="FFFFFF" w:themeFill="background1"/>
            <w:noWrap/>
          </w:tcPr>
          <w:p w14:paraId="3CC2B421"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lastRenderedPageBreak/>
              <w:t>Q96PU5</w:t>
            </w:r>
          </w:p>
        </w:tc>
        <w:tc>
          <w:tcPr>
            <w:tcW w:w="1143" w:type="dxa"/>
            <w:shd w:val="clear" w:color="auto" w:fill="FFFFFF" w:themeFill="background1"/>
            <w:noWrap/>
          </w:tcPr>
          <w:p w14:paraId="1485235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E3 ubiquitin-protein ligase NEDD4-like </w:t>
            </w:r>
          </w:p>
        </w:tc>
        <w:tc>
          <w:tcPr>
            <w:tcW w:w="6419" w:type="dxa"/>
            <w:shd w:val="clear" w:color="auto" w:fill="FFFFFF" w:themeFill="background1"/>
            <w:noWrap/>
          </w:tcPr>
          <w:p w14:paraId="52A89F49"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E3 ubiquitin-protein ligase which accepts ubiquitin from an E2 ubiquitin-conjugating enzyme in the form of a thioester and then directly transfers the ubiquitin to targeted substrates. Inhibits TGF-beta signaling by triggering SMAD2 and TGFBR1 ubiquitination and proteasome-dependent degradation. Promotes ubiquitination and internalization of various plasma membrane channels such as ENaC, SCN2A/Nav1.2, SCN3A/Nav1.3, SCN5A/Nav1.5, SCN9A/Nav1.7, SCN10A/Nav1.8, KCNA3/Kv1.3, KCNH2, EAAT1, KCNQ2/Kv7.2, KCNQ3/Kv7.3 or CLC5 (PubMed:26363003, PubMed:27445338). Promotes ubiquitination and degradation of SGK1 and TNK2. Ubiquitinates BRAT1 and this ubiquitination is enhanced in the presence of NDFIP1 (PubMed:25631046). Plays a role in dendrite formation by melanocytes (PubMed:23999003). Involved in the regulation of TOR signaling (PubMed:27694961). Ubiquitinates and regulates protein levels of NTRK1 once this one is activated by NGF</w:t>
            </w:r>
          </w:p>
        </w:tc>
      </w:tr>
      <w:tr w:rsidR="002A6C76" w:rsidRPr="006013D0" w14:paraId="624B9A27" w14:textId="77777777" w:rsidTr="002A6C76">
        <w:trPr>
          <w:trHeight w:val="340"/>
        </w:trPr>
        <w:tc>
          <w:tcPr>
            <w:tcW w:w="1266" w:type="dxa"/>
            <w:shd w:val="clear" w:color="auto" w:fill="FFFFFF" w:themeFill="background1"/>
            <w:noWrap/>
          </w:tcPr>
          <w:p w14:paraId="7F1878E0"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Q9H410</w:t>
            </w:r>
          </w:p>
        </w:tc>
        <w:tc>
          <w:tcPr>
            <w:tcW w:w="1143" w:type="dxa"/>
            <w:shd w:val="clear" w:color="auto" w:fill="FFFFFF" w:themeFill="background1"/>
            <w:noWrap/>
          </w:tcPr>
          <w:p w14:paraId="68E22827"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Kinetochore-associated protein DSN1 homolog </w:t>
            </w:r>
          </w:p>
        </w:tc>
        <w:tc>
          <w:tcPr>
            <w:tcW w:w="6419" w:type="dxa"/>
            <w:shd w:val="clear" w:color="auto" w:fill="FFFFFF" w:themeFill="background1"/>
            <w:noWrap/>
          </w:tcPr>
          <w:p w14:paraId="472B46E5"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Part of the MIS12 complex which is required for normal chromosome alignment and segregation and kinetochore formation during mitosis.</w:t>
            </w:r>
          </w:p>
        </w:tc>
      </w:tr>
      <w:tr w:rsidR="002A6C76" w:rsidRPr="006013D0" w14:paraId="130B14C4" w14:textId="77777777" w:rsidTr="002A6C76">
        <w:trPr>
          <w:trHeight w:val="340"/>
        </w:trPr>
        <w:tc>
          <w:tcPr>
            <w:tcW w:w="1266" w:type="dxa"/>
            <w:shd w:val="clear" w:color="auto" w:fill="FFFFFF" w:themeFill="background1"/>
            <w:noWrap/>
          </w:tcPr>
          <w:p w14:paraId="0965B7A4"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Q16637</w:t>
            </w:r>
          </w:p>
        </w:tc>
        <w:tc>
          <w:tcPr>
            <w:tcW w:w="1143" w:type="dxa"/>
            <w:shd w:val="clear" w:color="auto" w:fill="FFFFFF" w:themeFill="background1"/>
            <w:noWrap/>
          </w:tcPr>
          <w:p w14:paraId="1E42D084"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Survival motor neuron protein </w:t>
            </w:r>
          </w:p>
        </w:tc>
        <w:tc>
          <w:tcPr>
            <w:tcW w:w="6419" w:type="dxa"/>
            <w:shd w:val="clear" w:color="auto" w:fill="FFFFFF" w:themeFill="background1"/>
            <w:noWrap/>
          </w:tcPr>
          <w:p w14:paraId="04462BCD"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The SMN complex plays a catalyst role in the assembly of small nuclear ribonucleoproteins (snRNPs), the building blocks of the spliceosome. Thereby, plays an important role in the splicing of cellular pre-mRNAs. Most spliceosomal snRNPs contain a common set of Sm proteins SNRPB, SNRPD1, SNRPD2, SNRPD3, SNRPE, SNRPF and SNRPG that assemble in a heptameric protein ring on the Sm site of the small nuclear RNA to form the core snRNP. In the cytosol, the Sm proteins SNRPD1, SNRPD2, SNRPE, SNRPF and SNRPG are trapped in an inactive 6S pICln-Sm complex by the chaperone CLNS1A that controls the assembly of the core snRNP. Dissociation by the SMN complex of CLNS1A from the trapped Sm proteins and their transfer to an SMN-Sm complex triggers the assembly of core snRNPs and their transport to the nucleus. Ensures the correct splicing of U12 intron-containing genes that may be important for normal motor and proprioceptive neurons development. Also required for resolving RNA-DNA hybrids created by RNA polymerase II, that form R-loop in transcription terminal regions, an important step in proper transcription termination. May also play a role in the metabolism of small nucleolar ribonucleoprotein (snoRNPs).</w:t>
            </w:r>
          </w:p>
        </w:tc>
      </w:tr>
      <w:tr w:rsidR="002A6C76" w:rsidRPr="006013D0" w14:paraId="21EE396D" w14:textId="77777777" w:rsidTr="002A6C76">
        <w:trPr>
          <w:trHeight w:val="300"/>
        </w:trPr>
        <w:tc>
          <w:tcPr>
            <w:tcW w:w="1266" w:type="dxa"/>
            <w:shd w:val="clear" w:color="auto" w:fill="FFFFFF" w:themeFill="background1"/>
            <w:noWrap/>
          </w:tcPr>
          <w:p w14:paraId="2B286D02"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O00459</w:t>
            </w:r>
          </w:p>
        </w:tc>
        <w:tc>
          <w:tcPr>
            <w:tcW w:w="1143" w:type="dxa"/>
            <w:shd w:val="clear" w:color="auto" w:fill="FFFFFF" w:themeFill="background1"/>
            <w:noWrap/>
          </w:tcPr>
          <w:p w14:paraId="48EABC58"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Phosphatidylinositol 3-kinase regulatory subunit beta </w:t>
            </w:r>
          </w:p>
        </w:tc>
        <w:tc>
          <w:tcPr>
            <w:tcW w:w="6419" w:type="dxa"/>
            <w:shd w:val="clear" w:color="auto" w:fill="FFFFFF" w:themeFill="background1"/>
            <w:noWrap/>
          </w:tcPr>
          <w:p w14:paraId="704854E8"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Regulatory subunit of phosphoinositide-3-kinase (PI3K), a kinase that phosphorylates PtdIns(4,5)P2 (Phosphatidylinositol 4,5-bisphosphate) to generate phosphatidylinositol 3,4,5-trisphosphate (PIP3). PIP3 plays a key role by recruiting PH domain-containing proteins to the membrane, including AKT1 and PDPK1, activating signaling cascades involved in cell growth, survival, proliferation, motility and morphology. Binds to activated (phosphorylated) protein-tyrosine kinases, through its SH2 domain, and acts as an adapter, mediating the association of the p110 catalytic unit to the plasma membrane. Indirectly regulates autophagy (PubMed:23604317). Promotes nuclear translocation of XBP1 isoform 2 in a ER stress- and/or insulin-dependent manner during metabolic overloading in the liver and hence plays a role in glucose tolerance improvement (By similarity)</w:t>
            </w:r>
          </w:p>
        </w:tc>
      </w:tr>
      <w:tr w:rsidR="002A6C76" w:rsidRPr="006013D0" w14:paraId="72D6E72B" w14:textId="77777777" w:rsidTr="002A6C76">
        <w:trPr>
          <w:trHeight w:val="340"/>
        </w:trPr>
        <w:tc>
          <w:tcPr>
            <w:tcW w:w="1266" w:type="dxa"/>
            <w:shd w:val="clear" w:color="auto" w:fill="FFFFFF" w:themeFill="background1"/>
            <w:noWrap/>
          </w:tcPr>
          <w:p w14:paraId="4B1DC8DD"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Q6YHU6</w:t>
            </w:r>
          </w:p>
        </w:tc>
        <w:tc>
          <w:tcPr>
            <w:tcW w:w="1143" w:type="dxa"/>
            <w:shd w:val="clear" w:color="auto" w:fill="FFFFFF" w:themeFill="background1"/>
            <w:noWrap/>
          </w:tcPr>
          <w:p w14:paraId="50AF9DF3"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Thyroid adenoma-associated protein </w:t>
            </w:r>
          </w:p>
        </w:tc>
        <w:tc>
          <w:tcPr>
            <w:tcW w:w="6419" w:type="dxa"/>
            <w:shd w:val="clear" w:color="auto" w:fill="FFFFFF" w:themeFill="background1"/>
            <w:noWrap/>
          </w:tcPr>
          <w:p w14:paraId="7C4B610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Chromosomal aberrations involving THADA have been observed in benign thyroid adenomas. Translocation t(2;3)(p21;p25) and translocation t(2;7)(p21;p15); the sequences derived from chromosomes 3p25 and 7p15 do not appear to include a coding region and the fusion events probably result in truncated THADA proteins.</w:t>
            </w:r>
          </w:p>
        </w:tc>
      </w:tr>
      <w:tr w:rsidR="002A6C76" w:rsidRPr="006013D0" w14:paraId="6CA050EE" w14:textId="77777777" w:rsidTr="002A6C76">
        <w:trPr>
          <w:trHeight w:val="340"/>
        </w:trPr>
        <w:tc>
          <w:tcPr>
            <w:tcW w:w="1266" w:type="dxa"/>
            <w:shd w:val="clear" w:color="auto" w:fill="FFFFFF" w:themeFill="background1"/>
            <w:noWrap/>
          </w:tcPr>
          <w:p w14:paraId="396F4658"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Q92538</w:t>
            </w:r>
          </w:p>
        </w:tc>
        <w:tc>
          <w:tcPr>
            <w:tcW w:w="1143" w:type="dxa"/>
            <w:shd w:val="clear" w:color="auto" w:fill="FFFFFF" w:themeFill="background1"/>
            <w:noWrap/>
          </w:tcPr>
          <w:p w14:paraId="7CEA8332"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Golgi-specific brefeldin A-resistance guanine nucleotide exchange factor 1 </w:t>
            </w:r>
          </w:p>
        </w:tc>
        <w:tc>
          <w:tcPr>
            <w:tcW w:w="6419" w:type="dxa"/>
            <w:shd w:val="clear" w:color="auto" w:fill="FFFFFF" w:themeFill="background1"/>
            <w:noWrap/>
          </w:tcPr>
          <w:p w14:paraId="4BB7FE37"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Guanine-nucleotide exchange factor (GEF) for members of the Arf family of small GTPases involved in trafficking in the early secretory pathway; its GEF activity initiates the coating of nascent vesicles via the localized generation of activated ARFs through replacement of GDP with GTP. Recruitment to cis-Golgi membranes requires membrane association of Arf-GDP and can be regulated by ARF1, ARF3, ARF4 and ARF5. Involved in the recruitment of the COPI coat complex to the endoplasmic reticulum exit sites (ERES), and the endoplasmic reticulum-Golgi intermediate (ERGIC) and cis-Golgi compartments which implicates ARF1 activation. Involved in COPI vesicle-dependent retrograde transport from the ERGIC and cis-Golgi compartments to the endoplasmic reticulum (ER) (PubMed:16926190, PubMed:17956946, PubMed:18003980, PubMed:12047556, PubMed:12808027, PubMed:19039328, PubMed:24213530). Involved in the trans-Golgi network recruitment of GGA1, GGA2, GGA3, </w:t>
            </w:r>
            <w:r w:rsidRPr="006013D0">
              <w:rPr>
                <w:rFonts w:asciiTheme="majorBidi" w:hAnsiTheme="majorBidi" w:cstheme="majorBidi"/>
                <w:sz w:val="16"/>
                <w:szCs w:val="16"/>
              </w:rPr>
              <w:lastRenderedPageBreak/>
              <w:t>BIG1, BIG2, and the AP-1 adaptor protein complex related to chlathrin-dependent transport; the function requires its GEF activity (probably at least in part on ARF4 and ARF5) (PubMed:23386609). Has GEF activity towards ARF1 (PubMed:15616190). Has in vitro GEF activity towards ARF5 (By similarity). Involved in the processing of PSAP (PubMed:17666033). Required for the assembly of the Golgi apparatus (PubMed:12808027, PubMed:18003980). The AMPK-phosphorylated form is involved in Golgi disassembly during mitotis and under stress conditions (PubMed:18063581, PubMed:23418352). May be involved in the COPI vesicle-dependent recruitment of PNPLA2 to lipid droplets; however, this function is under debate (PubMed:19461073, PubMed:22185782). In neutrophils, involved in G protein-coupled receptor (GPCR)-mediated chemotaxis und superoxide production. Proposed to be recruited by phosphatidylinositol-phosphates generated upon GPCR stimulation to the leading edge where it recruits and activates ARF1, and is involved in recruitment of GIT2 and the NADPH oxidase complex (PubMed:22573891).</w:t>
            </w:r>
          </w:p>
        </w:tc>
      </w:tr>
      <w:tr w:rsidR="002A6C76" w:rsidRPr="006013D0" w14:paraId="10BC8576" w14:textId="77777777" w:rsidTr="002A6C76">
        <w:trPr>
          <w:trHeight w:val="340"/>
        </w:trPr>
        <w:tc>
          <w:tcPr>
            <w:tcW w:w="1266" w:type="dxa"/>
            <w:shd w:val="clear" w:color="auto" w:fill="FFFFFF" w:themeFill="background1"/>
            <w:noWrap/>
          </w:tcPr>
          <w:p w14:paraId="5D4DA934"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lastRenderedPageBreak/>
              <w:t>O43502</w:t>
            </w:r>
          </w:p>
        </w:tc>
        <w:tc>
          <w:tcPr>
            <w:tcW w:w="1143" w:type="dxa"/>
            <w:shd w:val="clear" w:color="auto" w:fill="FFFFFF" w:themeFill="background1"/>
            <w:noWrap/>
          </w:tcPr>
          <w:p w14:paraId="07611BB7"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DNA repair protein RAD51 homolog 3 </w:t>
            </w:r>
          </w:p>
        </w:tc>
        <w:tc>
          <w:tcPr>
            <w:tcW w:w="6419" w:type="dxa"/>
            <w:shd w:val="clear" w:color="auto" w:fill="FFFFFF" w:themeFill="background1"/>
            <w:noWrap/>
          </w:tcPr>
          <w:p w14:paraId="3370FD9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Essential for the homologous recombination (HR) pathway of DNA repair. Involved in the homologous recombination repair (HRR) pathway of double-stranded DNA breaks arising during DNA replication or induced by DNA-damaging agents. Part of the RAD21 paralog protein complexes BCDX2 and CX3 which act at different stages of the BRCA1-BRCA2-dependent HR pathway. Upon DNA damage, BCDX2 seems to act downstream of BRCA2 recruitment and upstream of RAD51 recruitment; CX3 seems to act downstream of RAD51 recruitment; both complexes bind predominantly to the intersection of the four duplex arms of the Holliday junction (HJ) and to junction of replication forks. The BCDX2 complex was originally reported to bind single-stranded DNA, single-stranded gaps in duplex DNA and specifically to nicks in duplex DNA. The BCDX2 subcomplex RAD51B:RAD51C exhibits single-stranded DNA-dependent ATPase activity suggesting an involvement in early stages of the HR pathway. Involved in RAD51 foci formation in response to DNA damage suggesting an involvement in early stages of HR probably in the invasion step. Has an early function in DNA repair in facilitating phosphorylation of the checkpoint kinase CHEK2 and thereby transduction of the damage signal, leading to cell cycle arrest and HR activation. Participates in branch migration and HJ resolution and thus is important for processing HR intermediates late in the DNA repair process; the function may be linked to the CX3 complex. Part of a PALB2-scaffolded HR complex containing BRCA2 and which is thought to play a role in DNA repair by HR. Protects RAD51 from ubiquitin-mediated degradation that is enhanced following DNA damage. Plays a role in regulating mitochondrial DNA copy number under conditions of oxidative stress in the presence of RAD51 and XRCC3. Contributes to DNA cross-link resistance, sister chromatid cohesion and genomic stability. Involved in maintaining centrosome number in mitosis</w:t>
            </w:r>
          </w:p>
        </w:tc>
      </w:tr>
      <w:tr w:rsidR="002A6C76" w:rsidRPr="006013D0" w14:paraId="31D01094" w14:textId="77777777" w:rsidTr="002A6C76">
        <w:trPr>
          <w:trHeight w:val="340"/>
        </w:trPr>
        <w:tc>
          <w:tcPr>
            <w:tcW w:w="1266" w:type="dxa"/>
            <w:shd w:val="clear" w:color="auto" w:fill="FFFFFF" w:themeFill="background1"/>
            <w:noWrap/>
          </w:tcPr>
          <w:p w14:paraId="2B58B4EB"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P26368</w:t>
            </w:r>
          </w:p>
        </w:tc>
        <w:tc>
          <w:tcPr>
            <w:tcW w:w="1143" w:type="dxa"/>
            <w:shd w:val="clear" w:color="auto" w:fill="FFFFFF" w:themeFill="background1"/>
            <w:noWrap/>
          </w:tcPr>
          <w:p w14:paraId="052165EE"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Splicing factor U2AF 65 kDa subunit </w:t>
            </w:r>
          </w:p>
        </w:tc>
        <w:tc>
          <w:tcPr>
            <w:tcW w:w="6419" w:type="dxa"/>
            <w:shd w:val="clear" w:color="auto" w:fill="FFFFFF" w:themeFill="background1"/>
            <w:noWrap/>
          </w:tcPr>
          <w:p w14:paraId="6D5004A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Plays a role in pre-mRNA splicing and 3'-end processing (PubMed:17024186). By recruiting PRPF19 and the PRP19C/Prp19 complex/NTC/Nineteen complex to the RNA polymerase II C-terminal domain (CTD), and thereby pre-mRNA, may couple transcription to splicing (PubMed:21536736). Induces cardiac troponin-T (TNNT2) pre-mRNA exon inclusion in muscle. Regulates the TNNT2 exon 5 inclusion through competition with MBNL1. Binds preferentially to a single-stranded structure within the polypyrimidine tract of TNNT2 intron 4 during spliceosome assembly. Required for the export of mRNA out of the nucleus, even if the mRNA is encoded by an intron-less gene. Represses the splicing of MAPT/Tau exon 10. Positively regulates pre-mRNA 3'-end processing by recruiting the CFIm complex to cleavage and polyadenylation signals (PubMed:17024186)</w:t>
            </w:r>
          </w:p>
        </w:tc>
      </w:tr>
      <w:tr w:rsidR="002A6C76" w:rsidRPr="006013D0" w14:paraId="37248B37" w14:textId="77777777" w:rsidTr="002A6C76">
        <w:trPr>
          <w:trHeight w:val="340"/>
        </w:trPr>
        <w:tc>
          <w:tcPr>
            <w:tcW w:w="1266" w:type="dxa"/>
            <w:shd w:val="clear" w:color="auto" w:fill="FFFFFF" w:themeFill="background1"/>
            <w:noWrap/>
          </w:tcPr>
          <w:p w14:paraId="1618CC5E"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Q9Y3E5</w:t>
            </w:r>
          </w:p>
        </w:tc>
        <w:tc>
          <w:tcPr>
            <w:tcW w:w="1143" w:type="dxa"/>
            <w:shd w:val="clear" w:color="auto" w:fill="FFFFFF" w:themeFill="background1"/>
            <w:noWrap/>
          </w:tcPr>
          <w:p w14:paraId="5064FA6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Peptidyl-tRNA hydrolase 2, mitochondrial </w:t>
            </w:r>
          </w:p>
        </w:tc>
        <w:tc>
          <w:tcPr>
            <w:tcW w:w="6419" w:type="dxa"/>
            <w:shd w:val="clear" w:color="auto" w:fill="FFFFFF" w:themeFill="background1"/>
            <w:noWrap/>
          </w:tcPr>
          <w:p w14:paraId="4CE638F9"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The natural substrate for this enzyme may be peptidyl-tRNAs which drop off the ribosome during protein synthesis. Promotes caspase-independent apoptosis by regulating the function of two transcriptional regulators, AES and TLE1.</w:t>
            </w:r>
          </w:p>
        </w:tc>
      </w:tr>
      <w:tr w:rsidR="002A6C76" w:rsidRPr="006013D0" w14:paraId="79D35FA7" w14:textId="77777777" w:rsidTr="002A6C76">
        <w:trPr>
          <w:trHeight w:val="340"/>
        </w:trPr>
        <w:tc>
          <w:tcPr>
            <w:tcW w:w="1266" w:type="dxa"/>
            <w:shd w:val="clear" w:color="auto" w:fill="FFFFFF" w:themeFill="background1"/>
            <w:noWrap/>
          </w:tcPr>
          <w:p w14:paraId="0FFD7FE5"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Q16698</w:t>
            </w:r>
          </w:p>
        </w:tc>
        <w:tc>
          <w:tcPr>
            <w:tcW w:w="1143" w:type="dxa"/>
            <w:shd w:val="clear" w:color="auto" w:fill="FFFFFF" w:themeFill="background1"/>
            <w:noWrap/>
          </w:tcPr>
          <w:p w14:paraId="0B202F8A"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2,4-dienoyl-CoA reductase, mitochondrial </w:t>
            </w:r>
          </w:p>
        </w:tc>
        <w:tc>
          <w:tcPr>
            <w:tcW w:w="6419" w:type="dxa"/>
            <w:shd w:val="clear" w:color="auto" w:fill="FFFFFF" w:themeFill="background1"/>
            <w:noWrap/>
          </w:tcPr>
          <w:p w14:paraId="6CCC6F36"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Auxiliary enzyme of beta-oxidation. It participates in the metabolism of unsaturated fatty enoyl-CoA esters having double bonds in both even- and odd-numbered positions. Catalyzes the NADP-dependent reduction of 2,4-dienoyl-CoA to yield trans-3-enoyl-CoA.</w:t>
            </w:r>
          </w:p>
        </w:tc>
      </w:tr>
      <w:tr w:rsidR="002A6C76" w:rsidRPr="006013D0" w14:paraId="326AB276" w14:textId="77777777" w:rsidTr="002A6C76">
        <w:trPr>
          <w:trHeight w:val="300"/>
        </w:trPr>
        <w:tc>
          <w:tcPr>
            <w:tcW w:w="1266" w:type="dxa"/>
            <w:shd w:val="clear" w:color="auto" w:fill="FFFFFF" w:themeFill="background1"/>
            <w:noWrap/>
          </w:tcPr>
          <w:p w14:paraId="3D097F61"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lastRenderedPageBreak/>
              <w:t>Q9NWY4</w:t>
            </w:r>
          </w:p>
        </w:tc>
        <w:tc>
          <w:tcPr>
            <w:tcW w:w="1143" w:type="dxa"/>
            <w:shd w:val="clear" w:color="auto" w:fill="FFFFFF" w:themeFill="background1"/>
            <w:noWrap/>
          </w:tcPr>
          <w:p w14:paraId="306893DE"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Histone PARylation factor 1 </w:t>
            </w:r>
          </w:p>
        </w:tc>
        <w:tc>
          <w:tcPr>
            <w:tcW w:w="6419" w:type="dxa"/>
            <w:shd w:val="clear" w:color="auto" w:fill="FFFFFF" w:themeFill="background1"/>
            <w:noWrap/>
          </w:tcPr>
          <w:p w14:paraId="36FD6724"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Acts as a cofactor for serine ADP-ribosylation by conferring serine specificity on PARP1 and PARP2: interacts with PARP1 and PARP1 and is able to change amino acid specificity toward serine (PubMed:28190768). Promotes histone serine ADP-ribosylation in response to DNA damage, limiting DNA damage-induced PARP1 hyper-automodification, and ensuring genome stability </w:t>
            </w:r>
          </w:p>
        </w:tc>
      </w:tr>
      <w:tr w:rsidR="002A6C76" w:rsidRPr="006013D0" w14:paraId="62467C9E" w14:textId="77777777" w:rsidTr="002A6C76">
        <w:trPr>
          <w:trHeight w:val="340"/>
        </w:trPr>
        <w:tc>
          <w:tcPr>
            <w:tcW w:w="1266" w:type="dxa"/>
            <w:shd w:val="clear" w:color="auto" w:fill="FFFFFF" w:themeFill="background1"/>
            <w:noWrap/>
          </w:tcPr>
          <w:p w14:paraId="424D1F4D"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Q9NRN9</w:t>
            </w:r>
          </w:p>
        </w:tc>
        <w:tc>
          <w:tcPr>
            <w:tcW w:w="1143" w:type="dxa"/>
            <w:shd w:val="clear" w:color="auto" w:fill="FFFFFF" w:themeFill="background1"/>
            <w:noWrap/>
          </w:tcPr>
          <w:p w14:paraId="23B69CEC"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Methyltransferase-like protein 5 </w:t>
            </w:r>
          </w:p>
        </w:tc>
        <w:tc>
          <w:tcPr>
            <w:tcW w:w="6419" w:type="dxa"/>
            <w:shd w:val="clear" w:color="auto" w:fill="FFFFFF" w:themeFill="background1"/>
            <w:noWrap/>
          </w:tcPr>
          <w:p w14:paraId="2FAEDC4F"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Probable methyltransferase</w:t>
            </w:r>
          </w:p>
        </w:tc>
      </w:tr>
      <w:tr w:rsidR="002A6C76" w:rsidRPr="006013D0" w14:paraId="038F3E2C" w14:textId="77777777" w:rsidTr="002A6C76">
        <w:trPr>
          <w:trHeight w:val="340"/>
        </w:trPr>
        <w:tc>
          <w:tcPr>
            <w:tcW w:w="1266" w:type="dxa"/>
            <w:shd w:val="clear" w:color="auto" w:fill="FFFFFF" w:themeFill="background1"/>
            <w:noWrap/>
          </w:tcPr>
          <w:p w14:paraId="4527A2E6"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Q7Z6B7</w:t>
            </w:r>
          </w:p>
        </w:tc>
        <w:tc>
          <w:tcPr>
            <w:tcW w:w="1143" w:type="dxa"/>
            <w:shd w:val="clear" w:color="auto" w:fill="FFFFFF" w:themeFill="background1"/>
            <w:noWrap/>
          </w:tcPr>
          <w:p w14:paraId="1CA121CE"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SLIT-ROBO Rho GTPase-activating protein 1 </w:t>
            </w:r>
          </w:p>
        </w:tc>
        <w:tc>
          <w:tcPr>
            <w:tcW w:w="6419" w:type="dxa"/>
            <w:shd w:val="clear" w:color="auto" w:fill="FFFFFF" w:themeFill="background1"/>
            <w:noWrap/>
          </w:tcPr>
          <w:p w14:paraId="6C9AA3EA"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GTPase-activating protein for RhoA and Cdc42 small GTPases. Together with CDC42 seems to be involved in the pathway mediating the repulsive signaling of Robo and Slit proteins in neuronal migration. SLIT2, probably through interaction with ROBO1, increases the interaction of SRGAP1 with ROBO1 and inactivates CDC42.</w:t>
            </w:r>
          </w:p>
        </w:tc>
      </w:tr>
      <w:tr w:rsidR="002A6C76" w:rsidRPr="006013D0" w14:paraId="6B37918A" w14:textId="77777777" w:rsidTr="002A6C76">
        <w:trPr>
          <w:trHeight w:val="340"/>
        </w:trPr>
        <w:tc>
          <w:tcPr>
            <w:tcW w:w="1266" w:type="dxa"/>
            <w:shd w:val="clear" w:color="auto" w:fill="FFFFFF" w:themeFill="background1"/>
            <w:noWrap/>
          </w:tcPr>
          <w:p w14:paraId="2950E2B2"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Q13428</w:t>
            </w:r>
          </w:p>
        </w:tc>
        <w:tc>
          <w:tcPr>
            <w:tcW w:w="1143" w:type="dxa"/>
            <w:shd w:val="clear" w:color="auto" w:fill="FFFFFF" w:themeFill="background1"/>
            <w:noWrap/>
          </w:tcPr>
          <w:p w14:paraId="1F158FCC"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Treacle protein </w:t>
            </w:r>
          </w:p>
        </w:tc>
        <w:tc>
          <w:tcPr>
            <w:tcW w:w="6419" w:type="dxa"/>
            <w:shd w:val="clear" w:color="auto" w:fill="FFFFFF" w:themeFill="background1"/>
            <w:noWrap/>
          </w:tcPr>
          <w:p w14:paraId="193A436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Nucleolar protein that acts as a regulator of RNA polymerase I by connecting RNA polymerase I with enzymes responsible for ribosomal processing and modification (PubMed:12777385, PubMed:26399832). Required for neural crest specification: following monoubiquitination by the BCR(KBTBD8) complex, associates with NOLC1 and acts as a platform to connect RNA polymerase I with enzymes responsible for ribosomal processing and modification, leading to remodel the translational program of differentiating cells in favor of neural crest specification</w:t>
            </w:r>
          </w:p>
        </w:tc>
      </w:tr>
      <w:tr w:rsidR="002A6C76" w:rsidRPr="006013D0" w14:paraId="2D908C4B" w14:textId="77777777" w:rsidTr="002A6C76">
        <w:trPr>
          <w:trHeight w:val="340"/>
        </w:trPr>
        <w:tc>
          <w:tcPr>
            <w:tcW w:w="1266" w:type="dxa"/>
            <w:shd w:val="clear" w:color="auto" w:fill="FFFFFF" w:themeFill="background1"/>
            <w:noWrap/>
          </w:tcPr>
          <w:p w14:paraId="4DD748E7"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P55017</w:t>
            </w:r>
          </w:p>
        </w:tc>
        <w:tc>
          <w:tcPr>
            <w:tcW w:w="1143" w:type="dxa"/>
            <w:shd w:val="clear" w:color="auto" w:fill="FFFFFF" w:themeFill="background1"/>
            <w:noWrap/>
          </w:tcPr>
          <w:p w14:paraId="5714A3CD"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Solute carrier family 12 member 3 </w:t>
            </w:r>
          </w:p>
        </w:tc>
        <w:tc>
          <w:tcPr>
            <w:tcW w:w="6419" w:type="dxa"/>
            <w:shd w:val="clear" w:color="auto" w:fill="FFFFFF" w:themeFill="background1"/>
            <w:noWrap/>
          </w:tcPr>
          <w:p w14:paraId="4DDCE02A"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Electroneutral sodium and chloride ion cotransporter. In kidney distal convoluted tubules, key mediator of sodium and chloride reabsorption (PubMed:21613606, PubMed:22009145). Receptor for the proinflammatory cytokine IL18. Contributes to IL18-induced cytokine production, including IFNG, IL6, IL18 and CCL2. May act either independently of IL18R1, or in a complex with IL18R1 (By similarity)</w:t>
            </w:r>
          </w:p>
        </w:tc>
      </w:tr>
      <w:tr w:rsidR="002A6C76" w:rsidRPr="006013D0" w14:paraId="7CCECA87" w14:textId="77777777" w:rsidTr="002A6C76">
        <w:trPr>
          <w:trHeight w:val="340"/>
        </w:trPr>
        <w:tc>
          <w:tcPr>
            <w:tcW w:w="1266" w:type="dxa"/>
            <w:shd w:val="clear" w:color="auto" w:fill="FFFFFF" w:themeFill="background1"/>
            <w:noWrap/>
          </w:tcPr>
          <w:p w14:paraId="1D62D557"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P61966</w:t>
            </w:r>
          </w:p>
        </w:tc>
        <w:tc>
          <w:tcPr>
            <w:tcW w:w="1143" w:type="dxa"/>
            <w:shd w:val="clear" w:color="auto" w:fill="FFFFFF" w:themeFill="background1"/>
            <w:noWrap/>
          </w:tcPr>
          <w:p w14:paraId="739F380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AP-1 complex subunit sigma-1A </w:t>
            </w:r>
          </w:p>
        </w:tc>
        <w:tc>
          <w:tcPr>
            <w:tcW w:w="6419" w:type="dxa"/>
            <w:shd w:val="clear" w:color="auto" w:fill="FFFFFF" w:themeFill="background1"/>
            <w:noWrap/>
          </w:tcPr>
          <w:p w14:paraId="3E34708E"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Subunit of clathrin-associated adaptor protein complex 1 that plays a role in protein sorting in the late-Golgi/trans-Golgi network (TGN) and/or endosomes. The AP complexes mediate both the recruitment of clathrin to membranes and the recognition of sorting signals within the cytosolic tails of transmembrane cargo molecules.</w:t>
            </w:r>
          </w:p>
        </w:tc>
      </w:tr>
      <w:tr w:rsidR="002A6C76" w:rsidRPr="006013D0" w14:paraId="524F9185" w14:textId="77777777" w:rsidTr="002A6C76">
        <w:trPr>
          <w:trHeight w:val="340"/>
        </w:trPr>
        <w:tc>
          <w:tcPr>
            <w:tcW w:w="1266" w:type="dxa"/>
            <w:shd w:val="clear" w:color="auto" w:fill="FFFFFF" w:themeFill="background1"/>
            <w:noWrap/>
          </w:tcPr>
          <w:p w14:paraId="243CA02B"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Q13144</w:t>
            </w:r>
          </w:p>
        </w:tc>
        <w:tc>
          <w:tcPr>
            <w:tcW w:w="1143" w:type="dxa"/>
            <w:shd w:val="clear" w:color="auto" w:fill="FFFFFF" w:themeFill="background1"/>
            <w:noWrap/>
          </w:tcPr>
          <w:p w14:paraId="44D966AA"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Translation initiation factor eIF-2B subunit epsilon </w:t>
            </w:r>
          </w:p>
        </w:tc>
        <w:tc>
          <w:tcPr>
            <w:tcW w:w="6419" w:type="dxa"/>
            <w:shd w:val="clear" w:color="auto" w:fill="FFFFFF" w:themeFill="background1"/>
            <w:noWrap/>
          </w:tcPr>
          <w:p w14:paraId="634467D0"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Catalyzes the exchange of eukaryotic initiation factor 2-bound GDP for GTP.</w:t>
            </w:r>
          </w:p>
        </w:tc>
      </w:tr>
      <w:tr w:rsidR="002A6C76" w:rsidRPr="006013D0" w14:paraId="237C5CE3" w14:textId="77777777" w:rsidTr="002A6C76">
        <w:trPr>
          <w:trHeight w:val="340"/>
        </w:trPr>
        <w:tc>
          <w:tcPr>
            <w:tcW w:w="1266" w:type="dxa"/>
            <w:shd w:val="clear" w:color="auto" w:fill="FFFFFF" w:themeFill="background1"/>
            <w:noWrap/>
          </w:tcPr>
          <w:p w14:paraId="518E77ED"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Q07889</w:t>
            </w:r>
          </w:p>
        </w:tc>
        <w:tc>
          <w:tcPr>
            <w:tcW w:w="1143" w:type="dxa"/>
            <w:shd w:val="clear" w:color="auto" w:fill="FFFFFF" w:themeFill="background1"/>
            <w:noWrap/>
          </w:tcPr>
          <w:p w14:paraId="619BAC6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Son of sevenless homolog 1 </w:t>
            </w:r>
          </w:p>
        </w:tc>
        <w:tc>
          <w:tcPr>
            <w:tcW w:w="6419" w:type="dxa"/>
            <w:shd w:val="clear" w:color="auto" w:fill="FFFFFF" w:themeFill="background1"/>
            <w:noWrap/>
          </w:tcPr>
          <w:p w14:paraId="2C325F3C"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Promotes the exchange of Ras-bound GDP by GTP (PubMed:8493579). Probably by promoting Ras activation, regulates phosphorylation of MAP kinase MAPK3 in response to EGF (PubMed:17339331). Catalytic component of a trimeric complex that participates in transduction of signals from Ras to Rac by promoting the Rac-specific guanine nucleotide exchange factor (GEF) activity (By similarity).</w:t>
            </w:r>
          </w:p>
        </w:tc>
      </w:tr>
      <w:tr w:rsidR="002A6C76" w:rsidRPr="006013D0" w14:paraId="560DFFB6" w14:textId="77777777" w:rsidTr="002A6C76">
        <w:trPr>
          <w:trHeight w:val="340"/>
        </w:trPr>
        <w:tc>
          <w:tcPr>
            <w:tcW w:w="1266" w:type="dxa"/>
            <w:shd w:val="clear" w:color="auto" w:fill="FFFFFF" w:themeFill="background1"/>
            <w:noWrap/>
          </w:tcPr>
          <w:p w14:paraId="75042D01"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P51648</w:t>
            </w:r>
          </w:p>
        </w:tc>
        <w:tc>
          <w:tcPr>
            <w:tcW w:w="1143" w:type="dxa"/>
            <w:shd w:val="clear" w:color="auto" w:fill="FFFFFF" w:themeFill="background1"/>
            <w:noWrap/>
          </w:tcPr>
          <w:p w14:paraId="3C3F7693"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Fatty aldehyde dehydrogenase </w:t>
            </w:r>
          </w:p>
        </w:tc>
        <w:tc>
          <w:tcPr>
            <w:tcW w:w="6419" w:type="dxa"/>
            <w:shd w:val="clear" w:color="auto" w:fill="FFFFFF" w:themeFill="background1"/>
            <w:noWrap/>
          </w:tcPr>
          <w:p w14:paraId="69B4BEF0"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Catalyzes the oxidation of long-chain aliphatic aldehydes to fatty acids. Active on a variety of saturated and unsaturated aliphatic aldehydes between 6 and 24 carbons in length (PubMed:9133646, PubMed:22633490, PubMed:25047030). Responsible for conversion of the sphingosine 1-phosphate (S1P) degradation product hexadecenal to hexadecenoic acid</w:t>
            </w:r>
          </w:p>
        </w:tc>
      </w:tr>
      <w:tr w:rsidR="002A6C76" w:rsidRPr="006013D0" w14:paraId="0EAD7DC8" w14:textId="77777777" w:rsidTr="002A6C76">
        <w:trPr>
          <w:trHeight w:val="340"/>
        </w:trPr>
        <w:tc>
          <w:tcPr>
            <w:tcW w:w="1266" w:type="dxa"/>
            <w:shd w:val="clear" w:color="auto" w:fill="FFFFFF" w:themeFill="background1"/>
            <w:noWrap/>
          </w:tcPr>
          <w:p w14:paraId="7217D2FD"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Q9Y5W9</w:t>
            </w:r>
          </w:p>
        </w:tc>
        <w:tc>
          <w:tcPr>
            <w:tcW w:w="1143" w:type="dxa"/>
            <w:shd w:val="clear" w:color="auto" w:fill="FFFFFF" w:themeFill="background1"/>
            <w:noWrap/>
          </w:tcPr>
          <w:p w14:paraId="1706270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Sorting nexin-11 </w:t>
            </w:r>
          </w:p>
        </w:tc>
        <w:tc>
          <w:tcPr>
            <w:tcW w:w="6419" w:type="dxa"/>
            <w:shd w:val="clear" w:color="auto" w:fill="FFFFFF" w:themeFill="background1"/>
            <w:noWrap/>
          </w:tcPr>
          <w:p w14:paraId="621304D6"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Phosphoinositide-binding protein involved in protein sorting and membrane trafficking in endosomes. https://www.ncbi.nlm.nih.gov/pubmed/26818531</w:t>
            </w:r>
          </w:p>
        </w:tc>
      </w:tr>
      <w:tr w:rsidR="002A6C76" w:rsidRPr="006013D0" w14:paraId="01A7540D" w14:textId="77777777" w:rsidTr="002A6C76">
        <w:trPr>
          <w:trHeight w:val="340"/>
        </w:trPr>
        <w:tc>
          <w:tcPr>
            <w:tcW w:w="1266" w:type="dxa"/>
            <w:shd w:val="clear" w:color="auto" w:fill="FFFFFF" w:themeFill="background1"/>
            <w:noWrap/>
          </w:tcPr>
          <w:p w14:paraId="30BF14AF"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Q15043</w:t>
            </w:r>
          </w:p>
        </w:tc>
        <w:tc>
          <w:tcPr>
            <w:tcW w:w="1143" w:type="dxa"/>
            <w:shd w:val="clear" w:color="auto" w:fill="FFFFFF" w:themeFill="background1"/>
            <w:noWrap/>
          </w:tcPr>
          <w:p w14:paraId="2D894BCD"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Zinc transporter ZIP14 </w:t>
            </w:r>
          </w:p>
        </w:tc>
        <w:tc>
          <w:tcPr>
            <w:tcW w:w="6419" w:type="dxa"/>
            <w:shd w:val="clear" w:color="auto" w:fill="FFFFFF" w:themeFill="background1"/>
            <w:noWrap/>
          </w:tcPr>
          <w:p w14:paraId="072DC33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Broad-scope metal ion transporter with a preference for zinc uptake. Also mediates cellular uptake of nontransferrin-bound iron.</w:t>
            </w:r>
          </w:p>
        </w:tc>
      </w:tr>
      <w:tr w:rsidR="002A6C76" w:rsidRPr="006013D0" w14:paraId="137D95CF" w14:textId="77777777" w:rsidTr="002A6C76">
        <w:trPr>
          <w:trHeight w:val="340"/>
        </w:trPr>
        <w:tc>
          <w:tcPr>
            <w:tcW w:w="1266" w:type="dxa"/>
            <w:shd w:val="clear" w:color="auto" w:fill="FFFFFF" w:themeFill="background1"/>
            <w:noWrap/>
          </w:tcPr>
          <w:p w14:paraId="0B50313F"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Q9UI10</w:t>
            </w:r>
          </w:p>
        </w:tc>
        <w:tc>
          <w:tcPr>
            <w:tcW w:w="1143" w:type="dxa"/>
            <w:shd w:val="clear" w:color="auto" w:fill="FFFFFF" w:themeFill="background1"/>
            <w:noWrap/>
          </w:tcPr>
          <w:p w14:paraId="1E7DEC0C"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Translation initiation </w:t>
            </w:r>
            <w:r w:rsidRPr="006013D0">
              <w:rPr>
                <w:rFonts w:asciiTheme="majorBidi" w:hAnsiTheme="majorBidi" w:cstheme="majorBidi"/>
                <w:sz w:val="16"/>
                <w:szCs w:val="16"/>
              </w:rPr>
              <w:lastRenderedPageBreak/>
              <w:t xml:space="preserve">factor eIF-2B subunit delta </w:t>
            </w:r>
          </w:p>
        </w:tc>
        <w:tc>
          <w:tcPr>
            <w:tcW w:w="6419" w:type="dxa"/>
            <w:shd w:val="clear" w:color="auto" w:fill="FFFFFF" w:themeFill="background1"/>
            <w:noWrap/>
          </w:tcPr>
          <w:p w14:paraId="5FD54324"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lastRenderedPageBreak/>
              <w:t>Catalyzes the exchange of eukaryotic initiation factor 2-bound GDP for GTP.</w:t>
            </w:r>
          </w:p>
        </w:tc>
      </w:tr>
      <w:tr w:rsidR="002A6C76" w:rsidRPr="006013D0" w14:paraId="0075D567" w14:textId="77777777" w:rsidTr="002A6C76">
        <w:trPr>
          <w:trHeight w:val="340"/>
        </w:trPr>
        <w:tc>
          <w:tcPr>
            <w:tcW w:w="1266" w:type="dxa"/>
            <w:shd w:val="clear" w:color="auto" w:fill="FFFFFF" w:themeFill="background1"/>
            <w:noWrap/>
          </w:tcPr>
          <w:p w14:paraId="53E8DA33"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lastRenderedPageBreak/>
              <w:t>Q8WUY1</w:t>
            </w:r>
          </w:p>
        </w:tc>
        <w:tc>
          <w:tcPr>
            <w:tcW w:w="1143" w:type="dxa"/>
            <w:shd w:val="clear" w:color="auto" w:fill="FFFFFF" w:themeFill="background1"/>
            <w:noWrap/>
          </w:tcPr>
          <w:p w14:paraId="2707B29E"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Protein THEM6 </w:t>
            </w:r>
          </w:p>
        </w:tc>
        <w:tc>
          <w:tcPr>
            <w:tcW w:w="6419" w:type="dxa"/>
            <w:shd w:val="clear" w:color="auto" w:fill="FFFFFF" w:themeFill="background1"/>
            <w:noWrap/>
          </w:tcPr>
          <w:p w14:paraId="6D5C13F0"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Mesenchymal stem cell protein DSCD75</w:t>
            </w:r>
          </w:p>
        </w:tc>
      </w:tr>
      <w:tr w:rsidR="002A6C76" w:rsidRPr="006013D0" w14:paraId="3528427A" w14:textId="77777777" w:rsidTr="002A6C76">
        <w:trPr>
          <w:trHeight w:val="340"/>
        </w:trPr>
        <w:tc>
          <w:tcPr>
            <w:tcW w:w="1266" w:type="dxa"/>
            <w:shd w:val="clear" w:color="auto" w:fill="FFFFFF" w:themeFill="background1"/>
            <w:noWrap/>
          </w:tcPr>
          <w:p w14:paraId="43888398"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Q13535</w:t>
            </w:r>
          </w:p>
        </w:tc>
        <w:tc>
          <w:tcPr>
            <w:tcW w:w="1143" w:type="dxa"/>
            <w:shd w:val="clear" w:color="auto" w:fill="FFFFFF" w:themeFill="background1"/>
            <w:noWrap/>
          </w:tcPr>
          <w:p w14:paraId="672D3A6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Serine/threonine-protein kinase ATR </w:t>
            </w:r>
          </w:p>
        </w:tc>
        <w:tc>
          <w:tcPr>
            <w:tcW w:w="6419" w:type="dxa"/>
            <w:shd w:val="clear" w:color="auto" w:fill="FFFFFF" w:themeFill="background1"/>
            <w:noWrap/>
          </w:tcPr>
          <w:p w14:paraId="4D259093"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Serine/threonine protein kinase which activates checkpoint signaling upon genotoxic stresses such as ionizing radiation (IR), ultraviolet light (UV), or DNA replication stalling, thereby acting as a DNA damage sensor. Recognizes the substrate consensus sequence [ST]-Q. Phosphorylates BRCA1, CHEK1, MCM2, RAD17, RPA2, SMC1 and p53/TP53, which collectively inhibit DNA replication and mitosis and promote DNA repair, recombination and apoptosis. Phosphorylates 'Ser-139' of histone variant H2AX/H2AFX at sites of DNA damage, thereby regulating DNA damage response mechanism. Required for FANCD2 ubiquitination. Critical for maintenance of fragile site stability and efficient regulation of centrosome duplication</w:t>
            </w:r>
          </w:p>
        </w:tc>
      </w:tr>
      <w:tr w:rsidR="002A6C76" w:rsidRPr="006013D0" w14:paraId="3D35F32F" w14:textId="77777777" w:rsidTr="002A6C76">
        <w:trPr>
          <w:trHeight w:val="340"/>
        </w:trPr>
        <w:tc>
          <w:tcPr>
            <w:tcW w:w="1266" w:type="dxa"/>
            <w:shd w:val="clear" w:color="auto" w:fill="FFFFFF" w:themeFill="background1"/>
            <w:noWrap/>
          </w:tcPr>
          <w:p w14:paraId="648B0B73"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P27824</w:t>
            </w:r>
          </w:p>
        </w:tc>
        <w:tc>
          <w:tcPr>
            <w:tcW w:w="1143" w:type="dxa"/>
            <w:shd w:val="clear" w:color="auto" w:fill="FFFFFF" w:themeFill="background1"/>
            <w:noWrap/>
          </w:tcPr>
          <w:p w14:paraId="45431F68"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Calnexin </w:t>
            </w:r>
          </w:p>
        </w:tc>
        <w:tc>
          <w:tcPr>
            <w:tcW w:w="6419" w:type="dxa"/>
            <w:shd w:val="clear" w:color="auto" w:fill="FFFFFF" w:themeFill="background1"/>
            <w:noWrap/>
          </w:tcPr>
          <w:p w14:paraId="3B18B073"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Calcium-binding protein that interacts with newly synthesized glycoproteins in the endoplasmic reticulum. It may act in assisting protein assembly and/or in the retention within the ER of unassembled protein subunits. It seems to play a major role in the quality control apparatus of the ER by the retention of incorrectly folded proteins. Associated with partial T-cell antigen receptor complexes that escape the ER of immature thymocytes, it may function as a signaling complex regulating thymocyte maturation. Additionally it may play a role in receptor-mediated endocytosis at the synapse.</w:t>
            </w:r>
          </w:p>
        </w:tc>
      </w:tr>
      <w:tr w:rsidR="002A6C76" w:rsidRPr="006013D0" w14:paraId="49E281EB" w14:textId="77777777" w:rsidTr="002A6C76">
        <w:trPr>
          <w:trHeight w:val="340"/>
        </w:trPr>
        <w:tc>
          <w:tcPr>
            <w:tcW w:w="1266" w:type="dxa"/>
            <w:shd w:val="clear" w:color="auto" w:fill="FFFFFF" w:themeFill="background1"/>
            <w:noWrap/>
          </w:tcPr>
          <w:p w14:paraId="59BF2FE2"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P42166</w:t>
            </w:r>
          </w:p>
        </w:tc>
        <w:tc>
          <w:tcPr>
            <w:tcW w:w="1143" w:type="dxa"/>
            <w:shd w:val="clear" w:color="auto" w:fill="FFFFFF" w:themeFill="background1"/>
            <w:noWrap/>
          </w:tcPr>
          <w:p w14:paraId="169CDAD4"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Lamina-associated polypeptide 2, isoform alpha OS=Homo sapiens GN=TMPO PE=1 SV=2</w:t>
            </w:r>
          </w:p>
        </w:tc>
        <w:tc>
          <w:tcPr>
            <w:tcW w:w="6419" w:type="dxa"/>
            <w:shd w:val="clear" w:color="auto" w:fill="FFFFFF" w:themeFill="background1"/>
            <w:noWrap/>
          </w:tcPr>
          <w:p w14:paraId="1A83B5CF"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May be involved in the structural organization of the nucleus and in the post-mitotic nuclear assembly. Plays an important role, together with LMNA, in the nuclear anchorage of RB1. TP and TP5 may play a role in T-cell development and function. TP5 is an immunomodulating pentapeptide.</w:t>
            </w:r>
          </w:p>
        </w:tc>
      </w:tr>
      <w:tr w:rsidR="002A6C76" w:rsidRPr="006013D0" w14:paraId="2E6ACA87" w14:textId="77777777" w:rsidTr="002A6C76">
        <w:trPr>
          <w:trHeight w:val="460"/>
        </w:trPr>
        <w:tc>
          <w:tcPr>
            <w:tcW w:w="1266" w:type="dxa"/>
            <w:shd w:val="clear" w:color="auto" w:fill="FFFFFF" w:themeFill="background1"/>
            <w:noWrap/>
          </w:tcPr>
          <w:p w14:paraId="119EE54C"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Q12774</w:t>
            </w:r>
          </w:p>
        </w:tc>
        <w:tc>
          <w:tcPr>
            <w:tcW w:w="1143" w:type="dxa"/>
            <w:shd w:val="clear" w:color="auto" w:fill="FFFFFF" w:themeFill="background1"/>
            <w:noWrap/>
          </w:tcPr>
          <w:p w14:paraId="17CF4EAE"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Rho guanine nucleotide exchange factor 5 </w:t>
            </w:r>
          </w:p>
        </w:tc>
        <w:tc>
          <w:tcPr>
            <w:tcW w:w="6419" w:type="dxa"/>
            <w:shd w:val="clear" w:color="auto" w:fill="FFFFFF" w:themeFill="background1"/>
            <w:noWrap/>
          </w:tcPr>
          <w:p w14:paraId="070A3A4A"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Guanine nucleotide exchange factor which activates Rho GTPases (PubMed:15601624). Strongly activates RHOA (PubMed:15601624). Also strongly activates RHOB, weakly activates RHOC and RHOG and shows no effect on RHOD, RHOV, RHOQ or RAC1 (By similarity). Involved in regulation of cell shape and actin cytoskeletal organization (PubMed:15601624). Plays a role in actin organization by generating a loss of actin stress fibers and the formation of membrane ruffles and filopodia (PubMed:14662653). Required for SRC-induced podosome formation (By similarity). Involved in positive regulation of immature dendritic cell migration (By similarity).</w:t>
            </w:r>
          </w:p>
        </w:tc>
      </w:tr>
      <w:tr w:rsidR="002A6C76" w:rsidRPr="006013D0" w14:paraId="3432FFFD" w14:textId="77777777" w:rsidTr="002A6C76">
        <w:trPr>
          <w:trHeight w:val="340"/>
        </w:trPr>
        <w:tc>
          <w:tcPr>
            <w:tcW w:w="1266" w:type="dxa"/>
            <w:shd w:val="clear" w:color="auto" w:fill="FFFFFF" w:themeFill="background1"/>
            <w:noWrap/>
          </w:tcPr>
          <w:p w14:paraId="51E865DF"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Q96HH9</w:t>
            </w:r>
          </w:p>
        </w:tc>
        <w:tc>
          <w:tcPr>
            <w:tcW w:w="1143" w:type="dxa"/>
            <w:shd w:val="clear" w:color="auto" w:fill="FFFFFF" w:themeFill="background1"/>
            <w:noWrap/>
          </w:tcPr>
          <w:p w14:paraId="5B990B2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GRAM domain-containing protein 3 </w:t>
            </w:r>
          </w:p>
        </w:tc>
        <w:tc>
          <w:tcPr>
            <w:tcW w:w="6419" w:type="dxa"/>
            <w:shd w:val="clear" w:color="auto" w:fill="FFFFFF" w:themeFill="background1"/>
            <w:noWrap/>
          </w:tcPr>
          <w:p w14:paraId="194CD924"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cytoskeleton.</w:t>
            </w:r>
          </w:p>
        </w:tc>
      </w:tr>
      <w:tr w:rsidR="002A6C76" w:rsidRPr="006013D0" w14:paraId="62CB5666" w14:textId="77777777" w:rsidTr="002A6C76">
        <w:trPr>
          <w:trHeight w:val="340"/>
        </w:trPr>
        <w:tc>
          <w:tcPr>
            <w:tcW w:w="1266" w:type="dxa"/>
            <w:shd w:val="clear" w:color="auto" w:fill="FFFFFF" w:themeFill="background1"/>
            <w:noWrap/>
          </w:tcPr>
          <w:p w14:paraId="23935272"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P26358</w:t>
            </w:r>
          </w:p>
        </w:tc>
        <w:tc>
          <w:tcPr>
            <w:tcW w:w="1143" w:type="dxa"/>
            <w:shd w:val="clear" w:color="auto" w:fill="FFFFFF" w:themeFill="background1"/>
            <w:noWrap/>
          </w:tcPr>
          <w:p w14:paraId="65CEA878"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DNA (cytosine-5)-methyltransferase 1 </w:t>
            </w:r>
          </w:p>
        </w:tc>
        <w:tc>
          <w:tcPr>
            <w:tcW w:w="6419" w:type="dxa"/>
            <w:shd w:val="clear" w:color="auto" w:fill="FFFFFF" w:themeFill="background1"/>
            <w:noWrap/>
          </w:tcPr>
          <w:p w14:paraId="4421E14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Methylates CpG residues. Preferentially methylates hemimethylated DNA. Associates with DNA replication sites in S phase maintaining the methylation pattern in the newly synthesized strand, that is essential for epigenetic inheritance. Associates with chromatin during G2 and M phases to maintain DNA methylation independently of replication. It is responsible for maintaining methylation patterns established in development. DNA methylation is coordinated with methylation of histones. Mediates transcriptional repression by direct binding to HDAC2. In association with DNMT3B and via the recruitment of CTCFL/BORIS, involved in activation of BAG1 gene expression by modulating dimethylation of promoter histone H3 at H3K4 and H3K9. Probably forms a corepressor complex required for activated KRAS-mediated promoter hypermethylation and transcriptional silencing of tumor suppressor genes (TSGs) or other tumor-related genes in colorectal cancer (CRC) cells (PubMed:24623306). Also required to maintain a transcriptionally repressive state of genes in undifferentiated embryonic stem cells </w:t>
            </w:r>
            <w:r w:rsidRPr="006013D0">
              <w:rPr>
                <w:rFonts w:asciiTheme="majorBidi" w:hAnsiTheme="majorBidi" w:cstheme="majorBidi"/>
                <w:sz w:val="16"/>
                <w:szCs w:val="16"/>
              </w:rPr>
              <w:lastRenderedPageBreak/>
              <w:t>(ESCs) (PubMed:24623306). Associates at promoter regions of tumor suppressor genes (TSGs) leading to their gene silencing (PubMed:24623306). Promotes tumor growth (PubMed:24623306).</w:t>
            </w:r>
          </w:p>
        </w:tc>
      </w:tr>
      <w:tr w:rsidR="002A6C76" w:rsidRPr="006013D0" w14:paraId="6C24CD24" w14:textId="77777777" w:rsidTr="002A6C76">
        <w:trPr>
          <w:trHeight w:val="340"/>
        </w:trPr>
        <w:tc>
          <w:tcPr>
            <w:tcW w:w="1266" w:type="dxa"/>
            <w:shd w:val="clear" w:color="auto" w:fill="FFFFFF" w:themeFill="background1"/>
            <w:noWrap/>
          </w:tcPr>
          <w:p w14:paraId="2DBE7474"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lastRenderedPageBreak/>
              <w:t>P20020</w:t>
            </w:r>
          </w:p>
        </w:tc>
        <w:tc>
          <w:tcPr>
            <w:tcW w:w="1143" w:type="dxa"/>
            <w:shd w:val="clear" w:color="auto" w:fill="FFFFFF" w:themeFill="background1"/>
            <w:noWrap/>
          </w:tcPr>
          <w:p w14:paraId="7E86411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Plasma membrane calcium-transporting ATPase 1 </w:t>
            </w:r>
          </w:p>
        </w:tc>
        <w:tc>
          <w:tcPr>
            <w:tcW w:w="6419" w:type="dxa"/>
            <w:shd w:val="clear" w:color="auto" w:fill="FFFFFF" w:themeFill="background1"/>
            <w:noWrap/>
          </w:tcPr>
          <w:p w14:paraId="7F7CA722"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This magnesium-dependent enzyme catalyzes the hydrolysis of ATP coupled with the transport of calcium out of the cell.</w:t>
            </w:r>
          </w:p>
        </w:tc>
      </w:tr>
      <w:tr w:rsidR="002A6C76" w:rsidRPr="006013D0" w14:paraId="7FC480F3" w14:textId="77777777" w:rsidTr="002A6C76">
        <w:trPr>
          <w:trHeight w:val="340"/>
        </w:trPr>
        <w:tc>
          <w:tcPr>
            <w:tcW w:w="1266" w:type="dxa"/>
            <w:shd w:val="clear" w:color="auto" w:fill="FFFFFF" w:themeFill="background1"/>
            <w:noWrap/>
          </w:tcPr>
          <w:p w14:paraId="5ADEDFC7"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Q9H583</w:t>
            </w:r>
          </w:p>
        </w:tc>
        <w:tc>
          <w:tcPr>
            <w:tcW w:w="1143" w:type="dxa"/>
            <w:shd w:val="clear" w:color="auto" w:fill="FFFFFF" w:themeFill="background1"/>
            <w:noWrap/>
          </w:tcPr>
          <w:p w14:paraId="333BBF5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HEAT repeat-containing protein 1 </w:t>
            </w:r>
          </w:p>
        </w:tc>
        <w:tc>
          <w:tcPr>
            <w:tcW w:w="6419" w:type="dxa"/>
            <w:shd w:val="clear" w:color="auto" w:fill="FFFFFF" w:themeFill="background1"/>
            <w:noWrap/>
          </w:tcPr>
          <w:p w14:paraId="16276118"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Ribosome biogenesis factor. Involved in nucleolar processing of pre-18S ribosomal RNA. Required for optimal pre-ribosomal RNA transcription by RNA polymerase I.</w:t>
            </w:r>
          </w:p>
        </w:tc>
      </w:tr>
      <w:tr w:rsidR="002A6C76" w:rsidRPr="006013D0" w14:paraId="191EE3EE" w14:textId="77777777" w:rsidTr="002A6C76">
        <w:trPr>
          <w:trHeight w:val="340"/>
        </w:trPr>
        <w:tc>
          <w:tcPr>
            <w:tcW w:w="1266" w:type="dxa"/>
            <w:shd w:val="clear" w:color="auto" w:fill="FFFFFF" w:themeFill="background1"/>
            <w:noWrap/>
          </w:tcPr>
          <w:p w14:paraId="3093E310"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O00221</w:t>
            </w:r>
          </w:p>
        </w:tc>
        <w:tc>
          <w:tcPr>
            <w:tcW w:w="1143" w:type="dxa"/>
            <w:shd w:val="clear" w:color="auto" w:fill="FFFFFF" w:themeFill="background1"/>
            <w:noWrap/>
          </w:tcPr>
          <w:p w14:paraId="347AAF29"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NF-kappa-B inhibitor epsilon </w:t>
            </w:r>
          </w:p>
        </w:tc>
        <w:tc>
          <w:tcPr>
            <w:tcW w:w="6419" w:type="dxa"/>
            <w:shd w:val="clear" w:color="auto" w:fill="FFFFFF" w:themeFill="background1"/>
            <w:noWrap/>
          </w:tcPr>
          <w:p w14:paraId="619E8345"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Inhibits NF-kappa-B by complexing with and trapping it in the cytoplasm. Inhibits DNA-binding of NF-kappa-B p50-p65 and p50-c-Rel complexes.</w:t>
            </w:r>
          </w:p>
        </w:tc>
      </w:tr>
      <w:tr w:rsidR="002A6C76" w:rsidRPr="006013D0" w14:paraId="64DE7F1B" w14:textId="77777777" w:rsidTr="002A6C76">
        <w:trPr>
          <w:trHeight w:val="340"/>
        </w:trPr>
        <w:tc>
          <w:tcPr>
            <w:tcW w:w="1266" w:type="dxa"/>
            <w:shd w:val="clear" w:color="auto" w:fill="FFFFFF" w:themeFill="background1"/>
            <w:noWrap/>
          </w:tcPr>
          <w:p w14:paraId="511AF096"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Q9H2K8</w:t>
            </w:r>
          </w:p>
        </w:tc>
        <w:tc>
          <w:tcPr>
            <w:tcW w:w="1143" w:type="dxa"/>
            <w:shd w:val="clear" w:color="auto" w:fill="FFFFFF" w:themeFill="background1"/>
            <w:noWrap/>
          </w:tcPr>
          <w:p w14:paraId="118C7D24"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Serine/threonine-protein kinase TAO3 </w:t>
            </w:r>
          </w:p>
        </w:tc>
        <w:tc>
          <w:tcPr>
            <w:tcW w:w="6419" w:type="dxa"/>
            <w:shd w:val="clear" w:color="auto" w:fill="FFFFFF" w:themeFill="background1"/>
            <w:noWrap/>
          </w:tcPr>
          <w:p w14:paraId="55A98EF7"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Serine/threonine-protein kinase that acts as a regulator of the p38/MAPK14 stress-activated MAPK cascade and of the MAPK8/JNK cascade. Acts as an activator of the p38/MAPK14 stress-activated MAPK cascade. In response to DNA damage, involved in the G2/M transition DNA damage checkpoint by activating the p38/MAPK14 stress-activated MAPK cascade, probably by mediating phosphorylation of upstream MAP2K3 and MAP2K6 kinases. Inhibits basal activity of MAPK8/JNK cascade and diminishes its activation in response epidermal growth factor (EGF).</w:t>
            </w:r>
          </w:p>
        </w:tc>
      </w:tr>
      <w:tr w:rsidR="002A6C76" w:rsidRPr="006013D0" w14:paraId="6271F5B7" w14:textId="77777777" w:rsidTr="002A6C76">
        <w:trPr>
          <w:trHeight w:val="300"/>
        </w:trPr>
        <w:tc>
          <w:tcPr>
            <w:tcW w:w="1266" w:type="dxa"/>
            <w:shd w:val="clear" w:color="auto" w:fill="FFFFFF" w:themeFill="background1"/>
            <w:noWrap/>
          </w:tcPr>
          <w:p w14:paraId="46BF25CB"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P00533</w:t>
            </w:r>
          </w:p>
        </w:tc>
        <w:tc>
          <w:tcPr>
            <w:tcW w:w="1143" w:type="dxa"/>
            <w:shd w:val="clear" w:color="auto" w:fill="FFFFFF" w:themeFill="background1"/>
            <w:noWrap/>
          </w:tcPr>
          <w:p w14:paraId="2E19C7AC"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Epidermal growth factor receptor </w:t>
            </w:r>
          </w:p>
        </w:tc>
        <w:tc>
          <w:tcPr>
            <w:tcW w:w="6419" w:type="dxa"/>
            <w:shd w:val="clear" w:color="auto" w:fill="FFFFFF" w:themeFill="background1"/>
            <w:noWrap/>
          </w:tcPr>
          <w:p w14:paraId="2E0DCCAE" w14:textId="77777777" w:rsidR="002A6C76" w:rsidRPr="006013D0" w:rsidRDefault="002A6C76" w:rsidP="002A6C76">
            <w:pPr>
              <w:tabs>
                <w:tab w:val="left" w:pos="1958"/>
              </w:tabs>
              <w:rPr>
                <w:rFonts w:asciiTheme="majorBidi" w:hAnsiTheme="majorBidi" w:cstheme="majorBidi"/>
                <w:sz w:val="16"/>
                <w:szCs w:val="16"/>
              </w:rPr>
            </w:pPr>
          </w:p>
        </w:tc>
      </w:tr>
      <w:tr w:rsidR="002A6C76" w:rsidRPr="006013D0" w14:paraId="1318E01D" w14:textId="77777777" w:rsidTr="002A6C76">
        <w:trPr>
          <w:trHeight w:val="340"/>
        </w:trPr>
        <w:tc>
          <w:tcPr>
            <w:tcW w:w="1266" w:type="dxa"/>
            <w:shd w:val="clear" w:color="auto" w:fill="FFFFFF" w:themeFill="background1"/>
            <w:noWrap/>
          </w:tcPr>
          <w:p w14:paraId="48EC6AC3"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Q15020</w:t>
            </w:r>
          </w:p>
        </w:tc>
        <w:tc>
          <w:tcPr>
            <w:tcW w:w="1143" w:type="dxa"/>
            <w:shd w:val="clear" w:color="auto" w:fill="FFFFFF" w:themeFill="background1"/>
            <w:noWrap/>
          </w:tcPr>
          <w:p w14:paraId="30C8894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Squamous cell carcinoma antigen recognized by T-cells 3 </w:t>
            </w:r>
          </w:p>
        </w:tc>
        <w:tc>
          <w:tcPr>
            <w:tcW w:w="6419" w:type="dxa"/>
            <w:shd w:val="clear" w:color="auto" w:fill="FFFFFF" w:themeFill="background1"/>
            <w:noWrap/>
          </w:tcPr>
          <w:p w14:paraId="1847BC8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U6 snRNP-binding protein that functions as a recycling factor of the splicing machinery. Promotes the initial reassembly of U4 and U6 snRNPs following their ejection from the spliceosome during its maturation (PubMed:12032085). Also binds U6atac snRNPs and may function as a recycling factor for U4atac/U6atac spliceosomal snRNP, an initial step in the assembly of U12-type spliceosomal complex. The U12-type spliceosomal complex plays a role in the splicing of introns with non-canonical splice sites (PubMed:14749385). May also function as a substrate-targeting factor for deubiquitinases like USP4 and USP15. Recruits USP4 to ubiquitinated PRPF3 within the U4/U5/U6 tri-snRNP complex, promoting PRPF3 deubiquitination and thereby regulating the spliceosome U4/U5/U6 tri-snRNP spliceosomal complex disassembly (PubMed:20595234). May also recruit the deubiquitinase USP15 to histone H2B and mediate histone deubiquitination, thereby regulating gene expression and/or DNA repair (PubMed:24526689). May play a role in hematopoiesis probably through transcription regulation of specific genes including MYC (By similarity).</w:t>
            </w:r>
          </w:p>
        </w:tc>
      </w:tr>
      <w:tr w:rsidR="002A6C76" w:rsidRPr="006013D0" w14:paraId="3A4AD5E9" w14:textId="77777777" w:rsidTr="002A6C76">
        <w:trPr>
          <w:trHeight w:val="300"/>
        </w:trPr>
        <w:tc>
          <w:tcPr>
            <w:tcW w:w="1266" w:type="dxa"/>
            <w:shd w:val="clear" w:color="auto" w:fill="FFFFFF" w:themeFill="background1"/>
            <w:noWrap/>
          </w:tcPr>
          <w:p w14:paraId="3C5A742E"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Q04721</w:t>
            </w:r>
          </w:p>
        </w:tc>
        <w:tc>
          <w:tcPr>
            <w:tcW w:w="1143" w:type="dxa"/>
            <w:shd w:val="clear" w:color="auto" w:fill="FFFFFF" w:themeFill="background1"/>
            <w:noWrap/>
          </w:tcPr>
          <w:p w14:paraId="7527D2AA"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Neurogenic locus notch homolog protein 2 </w:t>
            </w:r>
          </w:p>
        </w:tc>
        <w:tc>
          <w:tcPr>
            <w:tcW w:w="6419" w:type="dxa"/>
            <w:shd w:val="clear" w:color="auto" w:fill="FFFFFF" w:themeFill="background1"/>
            <w:noWrap/>
          </w:tcPr>
          <w:p w14:paraId="13C9A85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Functions as a receptor for membrane-bound ligands Jagged1, Jagged2 and Delta1 to regulate cell-fate determination. Upon ligand activation through the released notch intracellular domain (NICD) it forms a transcriptional activator complex with RBPJ/RBPSUH and activates genes of the enhancer of split locus. Affects the implementation of differentiation, proliferation and apoptotic programs (By similarity). Involved in bone remodeling and homeostasis. In collaboration with RELA/p65 enhances NFATc1 promoter activity and positively regulates RANKL-induced osteoclast differentiation (PubMed:29149593). Positively regulates self-renewal of liver cancer cells</w:t>
            </w:r>
          </w:p>
        </w:tc>
      </w:tr>
      <w:tr w:rsidR="002A6C76" w:rsidRPr="006013D0" w14:paraId="341E4603" w14:textId="77777777" w:rsidTr="002A6C76">
        <w:trPr>
          <w:trHeight w:val="340"/>
        </w:trPr>
        <w:tc>
          <w:tcPr>
            <w:tcW w:w="1266" w:type="dxa"/>
            <w:shd w:val="clear" w:color="auto" w:fill="FFFFFF" w:themeFill="background1"/>
            <w:noWrap/>
          </w:tcPr>
          <w:p w14:paraId="63FD251B"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P53365</w:t>
            </w:r>
          </w:p>
        </w:tc>
        <w:tc>
          <w:tcPr>
            <w:tcW w:w="1143" w:type="dxa"/>
            <w:shd w:val="clear" w:color="auto" w:fill="FFFFFF" w:themeFill="background1"/>
            <w:noWrap/>
          </w:tcPr>
          <w:p w14:paraId="0185785F"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Arfaptin-2 </w:t>
            </w:r>
          </w:p>
        </w:tc>
        <w:tc>
          <w:tcPr>
            <w:tcW w:w="6419" w:type="dxa"/>
            <w:shd w:val="clear" w:color="auto" w:fill="FFFFFF" w:themeFill="background1"/>
            <w:noWrap/>
          </w:tcPr>
          <w:p w14:paraId="786775C7"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Putative target protein of ADP-ribosylation factor. Involved in membrane ruffling.</w:t>
            </w:r>
          </w:p>
        </w:tc>
      </w:tr>
      <w:tr w:rsidR="002A6C76" w:rsidRPr="006013D0" w14:paraId="4E2BB364" w14:textId="77777777" w:rsidTr="002A6C76">
        <w:trPr>
          <w:trHeight w:val="340"/>
        </w:trPr>
        <w:tc>
          <w:tcPr>
            <w:tcW w:w="1266" w:type="dxa"/>
            <w:shd w:val="clear" w:color="auto" w:fill="FFFFFF" w:themeFill="background1"/>
            <w:noWrap/>
          </w:tcPr>
          <w:p w14:paraId="0870A3B4"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Q96ER3</w:t>
            </w:r>
          </w:p>
        </w:tc>
        <w:tc>
          <w:tcPr>
            <w:tcW w:w="1143" w:type="dxa"/>
            <w:shd w:val="clear" w:color="auto" w:fill="FFFFFF" w:themeFill="background1"/>
            <w:noWrap/>
          </w:tcPr>
          <w:p w14:paraId="6444F639"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Protein SAAL1 </w:t>
            </w:r>
          </w:p>
        </w:tc>
        <w:tc>
          <w:tcPr>
            <w:tcW w:w="6419" w:type="dxa"/>
            <w:shd w:val="clear" w:color="auto" w:fill="FFFFFF" w:themeFill="background1"/>
            <w:noWrap/>
          </w:tcPr>
          <w:p w14:paraId="44A6CDA3"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Plays a role in promoting the proliferation of synovial fibroblasts in response to proinflammatory stimuli.</w:t>
            </w:r>
          </w:p>
        </w:tc>
      </w:tr>
      <w:tr w:rsidR="002A6C76" w:rsidRPr="006013D0" w14:paraId="04E38EC5" w14:textId="77777777" w:rsidTr="002A6C76">
        <w:trPr>
          <w:trHeight w:val="340"/>
        </w:trPr>
        <w:tc>
          <w:tcPr>
            <w:tcW w:w="1266" w:type="dxa"/>
            <w:shd w:val="clear" w:color="auto" w:fill="FFFFFF" w:themeFill="background1"/>
            <w:noWrap/>
          </w:tcPr>
          <w:p w14:paraId="7D8DE09C"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lastRenderedPageBreak/>
              <w:t>Q7Z3U7</w:t>
            </w:r>
          </w:p>
        </w:tc>
        <w:tc>
          <w:tcPr>
            <w:tcW w:w="1143" w:type="dxa"/>
            <w:shd w:val="clear" w:color="auto" w:fill="FFFFFF" w:themeFill="background1"/>
            <w:noWrap/>
          </w:tcPr>
          <w:p w14:paraId="46EEC658"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Protein MON2 homolog </w:t>
            </w:r>
          </w:p>
        </w:tc>
        <w:tc>
          <w:tcPr>
            <w:tcW w:w="6419" w:type="dxa"/>
            <w:shd w:val="clear" w:color="auto" w:fill="FFFFFF" w:themeFill="background1"/>
            <w:noWrap/>
          </w:tcPr>
          <w:p w14:paraId="513BF99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May be required for traffic between late Golgi and early endosomes.</w:t>
            </w:r>
          </w:p>
        </w:tc>
      </w:tr>
      <w:tr w:rsidR="002A6C76" w:rsidRPr="006013D0" w14:paraId="6324A965" w14:textId="77777777" w:rsidTr="002A6C76">
        <w:trPr>
          <w:trHeight w:val="340"/>
        </w:trPr>
        <w:tc>
          <w:tcPr>
            <w:tcW w:w="1266" w:type="dxa"/>
            <w:shd w:val="clear" w:color="auto" w:fill="FFFFFF" w:themeFill="background1"/>
            <w:noWrap/>
          </w:tcPr>
          <w:p w14:paraId="28E8DEC7"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Q8IUD2</w:t>
            </w:r>
          </w:p>
        </w:tc>
        <w:tc>
          <w:tcPr>
            <w:tcW w:w="1143" w:type="dxa"/>
            <w:shd w:val="clear" w:color="auto" w:fill="FFFFFF" w:themeFill="background1"/>
            <w:noWrap/>
          </w:tcPr>
          <w:p w14:paraId="08B74F83"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ELKS/Rab6-interacting/CAST family member 1 (Rab6-interacting protein 2)</w:t>
            </w:r>
          </w:p>
        </w:tc>
        <w:tc>
          <w:tcPr>
            <w:tcW w:w="6419" w:type="dxa"/>
            <w:shd w:val="clear" w:color="auto" w:fill="FFFFFF" w:themeFill="background1"/>
            <w:noWrap/>
          </w:tcPr>
          <w:p w14:paraId="7B72188C"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Regulatory subunit of the IKK complex. Probably recruits IkappaBalpha/NFKBIA to the complex. May be involved in the organization of the cytomatrix at the nerve terminals active zone (CAZ) which regulates neurotransmitter release. May be involved in vesicle trafficking at the CAZ. May be involved in Rab-6 regulated endosomes to Golgi transport.</w:t>
            </w:r>
          </w:p>
        </w:tc>
      </w:tr>
      <w:tr w:rsidR="002A6C76" w:rsidRPr="006013D0" w14:paraId="6EE20890" w14:textId="77777777" w:rsidTr="002A6C76">
        <w:trPr>
          <w:trHeight w:val="340"/>
        </w:trPr>
        <w:tc>
          <w:tcPr>
            <w:tcW w:w="1266" w:type="dxa"/>
            <w:shd w:val="clear" w:color="auto" w:fill="FFFFFF" w:themeFill="background1"/>
            <w:noWrap/>
          </w:tcPr>
          <w:p w14:paraId="10836F52"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O60518</w:t>
            </w:r>
          </w:p>
        </w:tc>
        <w:tc>
          <w:tcPr>
            <w:tcW w:w="1143" w:type="dxa"/>
            <w:shd w:val="clear" w:color="auto" w:fill="FFFFFF" w:themeFill="background1"/>
            <w:noWrap/>
          </w:tcPr>
          <w:p w14:paraId="1D525849"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Ran-binding protein 6 </w:t>
            </w:r>
          </w:p>
        </w:tc>
        <w:tc>
          <w:tcPr>
            <w:tcW w:w="6419" w:type="dxa"/>
            <w:shd w:val="clear" w:color="auto" w:fill="FFFFFF" w:themeFill="background1"/>
            <w:noWrap/>
          </w:tcPr>
          <w:p w14:paraId="7B11A489"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May function in nuclear protein import as nuclear transport receptor.</w:t>
            </w:r>
          </w:p>
        </w:tc>
      </w:tr>
      <w:tr w:rsidR="002A6C76" w:rsidRPr="006013D0" w14:paraId="2D5DB940" w14:textId="77777777" w:rsidTr="002A6C76">
        <w:trPr>
          <w:trHeight w:val="340"/>
        </w:trPr>
        <w:tc>
          <w:tcPr>
            <w:tcW w:w="1266" w:type="dxa"/>
            <w:shd w:val="clear" w:color="auto" w:fill="FFFFFF" w:themeFill="background1"/>
            <w:noWrap/>
          </w:tcPr>
          <w:p w14:paraId="706F729F"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A1X283</w:t>
            </w:r>
          </w:p>
        </w:tc>
        <w:tc>
          <w:tcPr>
            <w:tcW w:w="1143" w:type="dxa"/>
            <w:shd w:val="clear" w:color="auto" w:fill="FFFFFF" w:themeFill="background1"/>
            <w:noWrap/>
          </w:tcPr>
          <w:p w14:paraId="7E8D36C4"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SH3 and PX domain-containing protein 2B </w:t>
            </w:r>
          </w:p>
        </w:tc>
        <w:tc>
          <w:tcPr>
            <w:tcW w:w="6419" w:type="dxa"/>
            <w:shd w:val="clear" w:color="auto" w:fill="FFFFFF" w:themeFill="background1"/>
            <w:noWrap/>
          </w:tcPr>
          <w:p w14:paraId="0A7B0AE5"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Adapter protein involved in invadopodia and podosome formation and extracellular matrix degradation. Binds matrix metalloproteinases (ADAMs), NADPH oxidases (NOXs) and phosphoinositides. Acts as an organizer protein that allows NOX1- or NOX3-dependent reactive oxygen species (ROS) generation and ROS localization. Plays a role in mitotic clonal expansion during the immediate early stage of adipocyte differentiation (By similarity).</w:t>
            </w:r>
          </w:p>
        </w:tc>
      </w:tr>
      <w:tr w:rsidR="002A6C76" w:rsidRPr="006013D0" w14:paraId="768BB0AF" w14:textId="77777777" w:rsidTr="002A6C76">
        <w:trPr>
          <w:trHeight w:val="340"/>
        </w:trPr>
        <w:tc>
          <w:tcPr>
            <w:tcW w:w="1266" w:type="dxa"/>
            <w:shd w:val="clear" w:color="auto" w:fill="FFFFFF" w:themeFill="background1"/>
            <w:noWrap/>
          </w:tcPr>
          <w:p w14:paraId="7F989FB7"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P32929</w:t>
            </w:r>
          </w:p>
        </w:tc>
        <w:tc>
          <w:tcPr>
            <w:tcW w:w="1143" w:type="dxa"/>
            <w:shd w:val="clear" w:color="auto" w:fill="FFFFFF" w:themeFill="background1"/>
            <w:noWrap/>
          </w:tcPr>
          <w:p w14:paraId="1D343D06"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Cystathionine gamma-lyase </w:t>
            </w:r>
          </w:p>
        </w:tc>
        <w:tc>
          <w:tcPr>
            <w:tcW w:w="6419" w:type="dxa"/>
            <w:shd w:val="clear" w:color="auto" w:fill="FFFFFF" w:themeFill="background1"/>
            <w:noWrap/>
          </w:tcPr>
          <w:p w14:paraId="7815C74C"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Catalyzes the last step in the trans-sulfuration pathway from methionine to cysteine. Has broad substrate specificity. Converts cystathionine to cysteine, ammonia and 2-oxobutanoate. Converts two cysteine molecules to lanthionine and hydrogen sulfide. Can also accept homocysteine as substrate. Specificity depends on the levels of the endogenous substrates. Generates the endogenous signaling molecule hydrogen sulfide (H2S), and so contributes to the regulation of blood pressure. Acts as a cysteine-protein sulfhydrase by mediating sulfhydration of target proteins: sulfhydration consists of converting -SH groups into -SSH on specific cysteine residues of target proteins such as GAPDH, PTPN1 and NF-kappa-B subunit RELA, thereby regulating their function.</w:t>
            </w:r>
          </w:p>
        </w:tc>
      </w:tr>
      <w:tr w:rsidR="002A6C76" w:rsidRPr="006013D0" w14:paraId="71AF28A0" w14:textId="77777777" w:rsidTr="002A6C76">
        <w:trPr>
          <w:trHeight w:val="340"/>
        </w:trPr>
        <w:tc>
          <w:tcPr>
            <w:tcW w:w="1266" w:type="dxa"/>
            <w:shd w:val="clear" w:color="auto" w:fill="FFFFFF" w:themeFill="background1"/>
            <w:noWrap/>
          </w:tcPr>
          <w:p w14:paraId="68061000"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Q09161</w:t>
            </w:r>
          </w:p>
        </w:tc>
        <w:tc>
          <w:tcPr>
            <w:tcW w:w="1143" w:type="dxa"/>
            <w:shd w:val="clear" w:color="auto" w:fill="FFFFFF" w:themeFill="background1"/>
            <w:noWrap/>
          </w:tcPr>
          <w:p w14:paraId="4BA0B587"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Nuclear cap-binding protein subunit 1 </w:t>
            </w:r>
          </w:p>
        </w:tc>
        <w:tc>
          <w:tcPr>
            <w:tcW w:w="6419" w:type="dxa"/>
            <w:shd w:val="clear" w:color="auto" w:fill="FFFFFF" w:themeFill="background1"/>
            <w:noWrap/>
          </w:tcPr>
          <w:p w14:paraId="6F60DA9A"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Component of the cap-binding complex (CBC), which binds cotranscriptionally to the 5'-cap of pre-mRNAs and is involved in various processes such as pre-mRNA splicing, translation regulation, nonsense-mediated mRNA decay, RNA-mediated gene silencing (RNAi) by microRNAs (miRNAs) and mRNA export. The CBC complex is involved in mRNA export from the nucleus via its interaction with ALYREF/THOC4/ALY, leading to the recruitment of the mRNA export machinery to the 5'-end of mRNA and to mRNA export in a 5' to 3' direction through the nuclear pore. The CBC complex is also involved in mediating U snRNA and intronless mRNAs export from the nucleus. The CBC complex is essential for a pioneer round of mRNA translation, before steady state translation when the CBC complex is replaced by cytoplasmic cap-binding protein eIF4E. The pioneer round of mRNA translation mediated by the CBC complex plays a central role in nonsense-mediated mRNA decay (NMD), NMD only taking place in mRNAs bound to the CBC complex, but not on eIF4E-bound mRNAs. The CBC complex enhances NMD in mRNAs containing at least one exon-junction complex (EJC) via its interaction with UPF1, promoting the interaction between UPF1 and UPF2. The CBC complex is also involved in 'failsafe' NMD, which is independent of the EJC complex, while it does not participate in Staufen-mediated mRNA decay (SMD). During cell proliferation, the CBC complex is also involved in microRNAs (miRNAs) biogenesis via its interaction with SRRT/ARS2 and is required for miRNA-mediated RNA interference. The CBC complex also acts as a negative regulator of PARN, thereby acting as an inhibitor of mRNA deadenylation. In the CBC complex, NCBP1/CBP80 does not bind directly capped RNAs (m7GpppG-capped RNA) but is required to stabilize the movement of the N-terminal loop of NCBP2/CBP20 and lock the CBC into a high affinity cap-binding state with the cap structure. Associates with NCBP3 to form an alternative cap-binding complex (CBC) which plays a key role in mRNA export and is particularly important in cellular stress situations such as virus infections. The conventional CBC with NCBP2 binds both small nuclear RNA (snRNA) and messenger (mRNA) and is involved in their export from the nucleus whereas the alternative CBC with </w:t>
            </w:r>
            <w:r w:rsidRPr="006013D0">
              <w:rPr>
                <w:rFonts w:asciiTheme="majorBidi" w:hAnsiTheme="majorBidi" w:cstheme="majorBidi"/>
                <w:sz w:val="16"/>
                <w:szCs w:val="16"/>
              </w:rPr>
              <w:lastRenderedPageBreak/>
              <w:t>NCBP3 does not bind snRNA and associates only with mRNA thereby playing a role only in mRNA export. NCBP1/CBP80 is required for cell growth and viability </w:t>
            </w:r>
          </w:p>
        </w:tc>
      </w:tr>
      <w:tr w:rsidR="002A6C76" w:rsidRPr="006013D0" w14:paraId="1B6D206F" w14:textId="77777777" w:rsidTr="002A6C76">
        <w:trPr>
          <w:trHeight w:val="340"/>
        </w:trPr>
        <w:tc>
          <w:tcPr>
            <w:tcW w:w="1266" w:type="dxa"/>
            <w:shd w:val="clear" w:color="auto" w:fill="FFFFFF" w:themeFill="background1"/>
            <w:noWrap/>
          </w:tcPr>
          <w:p w14:paraId="67B66481"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lastRenderedPageBreak/>
              <w:t>O95373</w:t>
            </w:r>
          </w:p>
        </w:tc>
        <w:tc>
          <w:tcPr>
            <w:tcW w:w="1143" w:type="dxa"/>
            <w:shd w:val="clear" w:color="auto" w:fill="FFFFFF" w:themeFill="background1"/>
            <w:noWrap/>
          </w:tcPr>
          <w:p w14:paraId="5B3A95BC"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Importin-7 </w:t>
            </w:r>
          </w:p>
        </w:tc>
        <w:tc>
          <w:tcPr>
            <w:tcW w:w="6419" w:type="dxa"/>
            <w:shd w:val="clear" w:color="auto" w:fill="FFFFFF" w:themeFill="background1"/>
            <w:noWrap/>
          </w:tcPr>
          <w:p w14:paraId="718F2436"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Functions in nuclear protein import, either by acting as autonomous nuclear transport receptor or as an adapter-like protein in association with the importin-beta subunit KPNB1. Acting autonomously, is thought to serve itself as receptor for nuclear localization signals (NLS) and to promote translocation of import substrates through the nuclear pore complex (NPC) by an energy requiring, Ran-dependent mechanism. At the nucleoplasmic side of the NPC, Ran binds to importin, the importin/substrate complex dissociates and importin is re-exported from the nucleus to the cytoplasm where GTP hydrolysis releases Ran. The directionality of nuclear import is thought to be conferred by an asymmetric distribution of the GTP- and GDP-bound forms of Ran between the cytoplasm and nucleus. Mediates autonomously the nuclear import of ribosomal proteins RPL23A, RPS7 and RPL5. Binds to a beta-like import receptor binding (BIB) domain of RPL23A. In association with KPNB1 mediates the nuclear import of H1 histone and the Ran-binding site of IPO7 is not required but synergizes with that of KPNB1 in importin/substrate complex dissociation. In vitro, mediates nuclear import of H2A, H2B, H3 and H4 histones. In vitro, mediates the nuclear import of HIV-1 reverse transcription complex (RTC) integrase. In case of HIV-1 infection, binds and mediates the nuclear import of HIV-1 Rev.</w:t>
            </w:r>
          </w:p>
        </w:tc>
      </w:tr>
      <w:tr w:rsidR="002A6C76" w:rsidRPr="006013D0" w14:paraId="18230343" w14:textId="77777777" w:rsidTr="002A6C76">
        <w:trPr>
          <w:trHeight w:val="340"/>
        </w:trPr>
        <w:tc>
          <w:tcPr>
            <w:tcW w:w="1266" w:type="dxa"/>
            <w:shd w:val="clear" w:color="auto" w:fill="FFFFFF" w:themeFill="background1"/>
            <w:noWrap/>
          </w:tcPr>
          <w:p w14:paraId="4481FCB2"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P42338</w:t>
            </w:r>
          </w:p>
        </w:tc>
        <w:tc>
          <w:tcPr>
            <w:tcW w:w="1143" w:type="dxa"/>
            <w:shd w:val="clear" w:color="auto" w:fill="FFFFFF" w:themeFill="background1"/>
            <w:noWrap/>
          </w:tcPr>
          <w:p w14:paraId="49C7FF3F"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Phosphatidylinositol 4,5-bisphosphate 3-kinase catalytic subunit beta isoform </w:t>
            </w:r>
          </w:p>
        </w:tc>
        <w:tc>
          <w:tcPr>
            <w:tcW w:w="6419" w:type="dxa"/>
            <w:shd w:val="clear" w:color="auto" w:fill="FFFFFF" w:themeFill="background1"/>
            <w:noWrap/>
          </w:tcPr>
          <w:p w14:paraId="1897F1C6"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Phosphoinositide-3-kinase (PI3K) that phosphorylates PtdIns (Phosphatidylinositol), PtdIns4P (Phosphatidylinositol 4-phosphate) and PtdIns(4,5)P2 (Phosphatidylinositol 4,5-bisphosphate) to generate phosphatidylinositol 3,4,5-trisphosphate (PIP3). PIP3 plays a key role by recruiting PH domain-containing proteins to the membrane, including AKT1 and PDPK1, activating signaling cascades involved in cell growth, survival, proliferation, motility and morphology. Involved in the activation of AKT1 upon stimulation by G-protein coupled receptors (GPCRs) ligands such as CXCL12, sphingosine 1-phosphate, and lysophosphatidic acid. May also act downstream receptor tyrosine kinases. Required in different signaling pathways for stable platelet adhesion and aggregation. Plays a role in platelet activation signaling triggered by GPCRs, alpha-IIb/beta-3 integrins (ITGA2B/ ITGB3) and ITAM (immunoreceptor tyrosine-based activation motif)-bearing receptors such as GP6. Regulates the strength of adhesion of ITGA2B/ ITGB3 activated receptors necessary for the cellular transmission of contractile forces. Required for platelet aggregation induced by F2 (thrombin) and thromboxane A2 (TXA2). Has a role in cell survival. May have a role in cell migration. Involved in the early stage of autophagosome formation. Modulates the intracellular level of PtdIns3P (Phosphatidylinositol 3-phosphate) and activates PIK3C3 kinase activity. May act as a scaffold, independently of its lipid kinase activity to positively regulate autophagy. May have a role in insulin signaling as scaffolding protein in which the lipid kinase activity is not required. May have a kinase-independent function in regulating cell proliferation and in clathrin-mediated endocytosis. Mediator of oncogenic signal in cell lines lacking PTEN. The lipid kinase activity is necessary for its role in oncogenic transformation. Required for the growth of ERBB2 and RAS driven tumors.</w:t>
            </w:r>
          </w:p>
        </w:tc>
      </w:tr>
      <w:tr w:rsidR="002A6C76" w:rsidRPr="006013D0" w14:paraId="4895BF26" w14:textId="77777777" w:rsidTr="002A6C76">
        <w:trPr>
          <w:trHeight w:val="300"/>
        </w:trPr>
        <w:tc>
          <w:tcPr>
            <w:tcW w:w="1266" w:type="dxa"/>
            <w:shd w:val="clear" w:color="auto" w:fill="FFFFFF" w:themeFill="background1"/>
            <w:noWrap/>
          </w:tcPr>
          <w:p w14:paraId="1240DC03"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Q16543</w:t>
            </w:r>
          </w:p>
        </w:tc>
        <w:tc>
          <w:tcPr>
            <w:tcW w:w="1143" w:type="dxa"/>
            <w:shd w:val="clear" w:color="auto" w:fill="FFFFFF" w:themeFill="background1"/>
            <w:noWrap/>
          </w:tcPr>
          <w:p w14:paraId="5D451B2E"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Hsp90 co-chaperone Cdc37 </w:t>
            </w:r>
          </w:p>
        </w:tc>
        <w:tc>
          <w:tcPr>
            <w:tcW w:w="6419" w:type="dxa"/>
            <w:shd w:val="clear" w:color="auto" w:fill="FFFFFF" w:themeFill="background1"/>
            <w:noWrap/>
          </w:tcPr>
          <w:p w14:paraId="3F30A77A"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Co-chaperone that binds to numerous kinases and promotes their interaction with the Hsp90 complex, resulting in stabilization and promotion of their activity (PubMed:8666233). Inhibits HSP90AA1 ATPase activity </w:t>
            </w:r>
          </w:p>
        </w:tc>
      </w:tr>
      <w:tr w:rsidR="002A6C76" w:rsidRPr="006013D0" w14:paraId="624EFA2B" w14:textId="77777777" w:rsidTr="002A6C76">
        <w:trPr>
          <w:trHeight w:val="340"/>
        </w:trPr>
        <w:tc>
          <w:tcPr>
            <w:tcW w:w="1266" w:type="dxa"/>
            <w:shd w:val="clear" w:color="auto" w:fill="FFFFFF" w:themeFill="background1"/>
            <w:noWrap/>
          </w:tcPr>
          <w:p w14:paraId="33D2E7C0"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P08069</w:t>
            </w:r>
          </w:p>
        </w:tc>
        <w:tc>
          <w:tcPr>
            <w:tcW w:w="1143" w:type="dxa"/>
            <w:shd w:val="clear" w:color="auto" w:fill="FFFFFF" w:themeFill="background1"/>
            <w:noWrap/>
          </w:tcPr>
          <w:p w14:paraId="3D118D83"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Insulin-like growth factor 1 receptor </w:t>
            </w:r>
          </w:p>
        </w:tc>
        <w:tc>
          <w:tcPr>
            <w:tcW w:w="6419" w:type="dxa"/>
            <w:shd w:val="clear" w:color="auto" w:fill="FFFFFF" w:themeFill="background1"/>
            <w:noWrap/>
          </w:tcPr>
          <w:p w14:paraId="656EAF7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Receptor tyrosine kinase which mediates actions of insulin-like growth factor 1 (IGF1). Binds IGF1 with high affinity and IGF2 and insulin (INS) with a lower affinity. The activated IGF1R is involved in cell growth and survival control. IGF1R is crucial for tumor transformation and survival of malignant cell. Ligand binding activates the receptor kinase, leading to receptor autophosphorylation, and tyrosines phosphorylation of multiple substrates, that function as signaling adapter proteins including, the insulin-receptor substrates (IRS1/2), Shc and 14-3-3 proteins. Phosphorylation of IRSs proteins lead to the activation of two main signaling pathways: the PI3K-AKT/PKB pathway and the Ras-MAPK pathway. The result of activating the MAPK pathway is increased cellular proliferation, whereas activating the PI3K pathway inhibits apoptosis and stimulates protein synthesis. Phosphorylated IRS1 can activate the 85 kDa regulatory subunit of PI3K (PIK3R1), leading to activation of several downstream substrates, including protein AKT/PKB. AKT phosphorylation, in turn, enhances protein synthesis through mTOR activation and triggers the antiapoptotic effects of IGFIR through phosphorylation and </w:t>
            </w:r>
            <w:r w:rsidRPr="006013D0">
              <w:rPr>
                <w:rFonts w:asciiTheme="majorBidi" w:hAnsiTheme="majorBidi" w:cstheme="majorBidi"/>
                <w:sz w:val="16"/>
                <w:szCs w:val="16"/>
              </w:rPr>
              <w:lastRenderedPageBreak/>
              <w:t>inactivation of BAD. In parallel to PI3K-driven signaling, recruitment of Grb2/SOS by phosphorylated IRS1 or Shc leads to recruitment of Ras and activation of the ras-MAPK pathway. In addition to these two main signaling pathways IGF1R signals also through the Janus kinase/signal transducer and activator of transcription pathway (JAK/STAT). Phosphorylation of JAK proteins can lead to phosphorylation/activation of signal transducers and activators of transcription (STAT) proteins. In particular activation of STAT3, may be essential for the transforming activity of IGF1R. The JAK/STAT pathway activates gene transcription and may be responsible for the transforming activity. JNK kinases can also be activated by the IGF1R. IGF1 exerts inhibiting activities on JNK activation via phosphorylation and inhibition of MAP3K5/ASK1, which is able to directly associate with the IGF1R.</w:t>
            </w:r>
          </w:p>
        </w:tc>
      </w:tr>
      <w:tr w:rsidR="002A6C76" w:rsidRPr="006013D0" w14:paraId="77C08703" w14:textId="77777777" w:rsidTr="002A6C76">
        <w:trPr>
          <w:trHeight w:val="340"/>
        </w:trPr>
        <w:tc>
          <w:tcPr>
            <w:tcW w:w="1266" w:type="dxa"/>
            <w:shd w:val="clear" w:color="auto" w:fill="FFFFFF" w:themeFill="background1"/>
            <w:noWrap/>
          </w:tcPr>
          <w:p w14:paraId="0AE02076"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lastRenderedPageBreak/>
              <w:t>Q9Y6K0</w:t>
            </w:r>
          </w:p>
        </w:tc>
        <w:tc>
          <w:tcPr>
            <w:tcW w:w="1143" w:type="dxa"/>
            <w:shd w:val="clear" w:color="auto" w:fill="FFFFFF" w:themeFill="background1"/>
            <w:noWrap/>
          </w:tcPr>
          <w:p w14:paraId="534A045D"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Choline/ethanolaminephosphotransferase 1 </w:t>
            </w:r>
          </w:p>
        </w:tc>
        <w:tc>
          <w:tcPr>
            <w:tcW w:w="6419" w:type="dxa"/>
            <w:shd w:val="clear" w:color="auto" w:fill="FFFFFF" w:themeFill="background1"/>
            <w:noWrap/>
          </w:tcPr>
          <w:p w14:paraId="59965826"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Catalyzes both phosphatidylcholine and phosphatidylethanolamine biosynthesis from CDP-choline and CDP-ethanolamine, respectively. Involved in protein-dependent process of phospholipid transport to distribute phosphatidyl choline to the lumenal surface. Has a higher cholinephosphotransferase activity than ethanolaminephosphotransferase activity.</w:t>
            </w:r>
          </w:p>
        </w:tc>
      </w:tr>
      <w:tr w:rsidR="002A6C76" w:rsidRPr="006013D0" w14:paraId="312370E7" w14:textId="77777777" w:rsidTr="002A6C76">
        <w:trPr>
          <w:trHeight w:val="300"/>
        </w:trPr>
        <w:tc>
          <w:tcPr>
            <w:tcW w:w="1266" w:type="dxa"/>
            <w:shd w:val="clear" w:color="auto" w:fill="FFFFFF" w:themeFill="background1"/>
            <w:noWrap/>
          </w:tcPr>
          <w:p w14:paraId="30087CCB"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Q14643</w:t>
            </w:r>
          </w:p>
        </w:tc>
        <w:tc>
          <w:tcPr>
            <w:tcW w:w="1143" w:type="dxa"/>
            <w:shd w:val="clear" w:color="auto" w:fill="FFFFFF" w:themeFill="background1"/>
            <w:noWrap/>
          </w:tcPr>
          <w:p w14:paraId="50A85794"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Inositol 1,4,5-trisphosphate receptor type 1 </w:t>
            </w:r>
          </w:p>
        </w:tc>
        <w:tc>
          <w:tcPr>
            <w:tcW w:w="6419" w:type="dxa"/>
            <w:shd w:val="clear" w:color="auto" w:fill="FFFFFF" w:themeFill="background1"/>
            <w:noWrap/>
          </w:tcPr>
          <w:p w14:paraId="6534AED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RE location. Intracellular channel that mediates calcium release from the endoplasmic reticulum following stimulation by inositol 1,4,5-trisphosphate (PubMed:27108797). Involved in the regulation of epithelial secretion of electrolytes and fluid through the interaction with AHCYL1 (By similarity). Plays a role in ER stress-induced apoptosis. Cytoplasmic calcium released from the ER triggers apoptosis by the activation of CaM kinase II, eventually leading to the activation of downstream apoptosis pathways (By similarity).</w:t>
            </w:r>
          </w:p>
        </w:tc>
      </w:tr>
      <w:tr w:rsidR="002A6C76" w:rsidRPr="006013D0" w14:paraId="2FF6EC40" w14:textId="77777777" w:rsidTr="002A6C76">
        <w:trPr>
          <w:trHeight w:val="340"/>
        </w:trPr>
        <w:tc>
          <w:tcPr>
            <w:tcW w:w="1266" w:type="dxa"/>
            <w:shd w:val="clear" w:color="auto" w:fill="FFFFFF" w:themeFill="background1"/>
            <w:noWrap/>
          </w:tcPr>
          <w:p w14:paraId="37AF13C1"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P62979</w:t>
            </w:r>
          </w:p>
        </w:tc>
        <w:tc>
          <w:tcPr>
            <w:tcW w:w="1143" w:type="dxa"/>
            <w:shd w:val="clear" w:color="auto" w:fill="FFFFFF" w:themeFill="background1"/>
            <w:noWrap/>
          </w:tcPr>
          <w:p w14:paraId="529591AD"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Ubiquitin-40S ribosomal protein S27a </w:t>
            </w:r>
          </w:p>
        </w:tc>
        <w:tc>
          <w:tcPr>
            <w:tcW w:w="6419" w:type="dxa"/>
            <w:shd w:val="clear" w:color="auto" w:fill="FFFFFF" w:themeFill="background1"/>
            <w:noWrap/>
          </w:tcPr>
          <w:p w14:paraId="4F028D63"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Ubiquitin: Exists either covalently attached to another protein, or free (unanchored). When covalently bound, it is conjugated to target proteins via an isopeptide bond either as a monomer (monoubiquitin), a polymer linked via different Lys residues of the ubiquitin (polyubiquitin chains) or a linear polymer linked via the initiator Met of the ubiquitin (linear polyubiquitin chains). Polyubiquitin chains, when attached to a target protein, have different functions depending on the Lys residue of the ubiquitin that is linked: Lys-6-linked may be involved in DNA repair; Lys-11-linked is involved in ERAD (endoplasmic reticulum-associated degradation) and in cell-cycle regulation; Lys-29-linked is involved in lysosomal degradation; Lys-33-linked is involved in kinase modification; Lys-48-linked is involved in protein degradation via the proteasome; Lys-63-linked is involved in endocytosis, DNA-damage responses as well as in signaling processes leading to activation of the transcription factor NF-kappa-B. Linear polymer chains formed via attachment by the initiator Met lead to cell signaling. Ubiquitin is usually conjugated to Lys residues of target proteins, however, in rare cases, conjugation to Cys or Ser residues has been observed. When polyubiquitin is free (unanchored-polyubiquitin), it also has distinct roles, such as in activation of protein kinases, and in signaling.</w:t>
            </w:r>
          </w:p>
        </w:tc>
      </w:tr>
      <w:tr w:rsidR="002A6C76" w:rsidRPr="006013D0" w14:paraId="2239F3DA" w14:textId="77777777" w:rsidTr="002A6C76">
        <w:trPr>
          <w:trHeight w:val="340"/>
        </w:trPr>
        <w:tc>
          <w:tcPr>
            <w:tcW w:w="1266" w:type="dxa"/>
            <w:shd w:val="clear" w:color="auto" w:fill="FFFFFF" w:themeFill="background1"/>
            <w:noWrap/>
          </w:tcPr>
          <w:p w14:paraId="2ED2328F"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P02786</w:t>
            </w:r>
          </w:p>
        </w:tc>
        <w:tc>
          <w:tcPr>
            <w:tcW w:w="1143" w:type="dxa"/>
            <w:shd w:val="clear" w:color="auto" w:fill="FFFFFF" w:themeFill="background1"/>
            <w:noWrap/>
          </w:tcPr>
          <w:p w14:paraId="50EA7396"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Transferrin receptor protein 1 </w:t>
            </w:r>
          </w:p>
        </w:tc>
        <w:tc>
          <w:tcPr>
            <w:tcW w:w="6419" w:type="dxa"/>
            <w:shd w:val="clear" w:color="auto" w:fill="FFFFFF" w:themeFill="background1"/>
            <w:noWrap/>
          </w:tcPr>
          <w:p w14:paraId="4D6120F3"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Cellular uptake of iron occurs via receptor-mediated endocytosis of ligand-occupied transferrin receptor into specialized endosomes. Endosomal acidification leads to iron release. The apotransferrin-receptor complex is then recycled to the cell surface with a return to neutral pH and the concomitant loss of affinity of apotransferrin for its receptor. Transferrin receptor is necessary for development of erythrocytes and the nervous system (By similarity). A second ligand, the heditary hemochromatosis protein HFE, competes for binding with transferrin for an overlapping C-terminal binding site. Positively regulates T and B cell proliferation through iron uptake </w:t>
            </w:r>
          </w:p>
        </w:tc>
      </w:tr>
      <w:tr w:rsidR="002A6C76" w:rsidRPr="006013D0" w14:paraId="2F1048AE" w14:textId="77777777" w:rsidTr="002A6C76">
        <w:trPr>
          <w:trHeight w:val="340"/>
        </w:trPr>
        <w:tc>
          <w:tcPr>
            <w:tcW w:w="1266" w:type="dxa"/>
            <w:shd w:val="clear" w:color="auto" w:fill="FFFFFF" w:themeFill="background1"/>
            <w:noWrap/>
          </w:tcPr>
          <w:p w14:paraId="244CC96A"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Q2M389</w:t>
            </w:r>
          </w:p>
        </w:tc>
        <w:tc>
          <w:tcPr>
            <w:tcW w:w="1143" w:type="dxa"/>
            <w:shd w:val="clear" w:color="auto" w:fill="FFFFFF" w:themeFill="background1"/>
            <w:noWrap/>
          </w:tcPr>
          <w:p w14:paraId="30D7AB78"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WASH complex subunit 4</w:t>
            </w:r>
          </w:p>
        </w:tc>
        <w:tc>
          <w:tcPr>
            <w:tcW w:w="6419" w:type="dxa"/>
            <w:shd w:val="clear" w:color="auto" w:fill="FFFFFF" w:themeFill="background1"/>
            <w:noWrap/>
          </w:tcPr>
          <w:p w14:paraId="5CD9EAC4"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Acts at least in part as component of the WASH core complex whose assembly at the surface of endosomes seems to inhibit WASH nucleation-promoting factor (NPF) activity in recruiting and activating the Arp2/3 complex to induce actin polymerization, and which is involved in the regulation of the fission of tubules that serve as transport intermediates during endosome sorting</w:t>
            </w:r>
          </w:p>
        </w:tc>
      </w:tr>
      <w:tr w:rsidR="002A6C76" w:rsidRPr="006013D0" w14:paraId="398F0CFC" w14:textId="77777777" w:rsidTr="002A6C76">
        <w:trPr>
          <w:trHeight w:val="340"/>
        </w:trPr>
        <w:tc>
          <w:tcPr>
            <w:tcW w:w="1266" w:type="dxa"/>
            <w:shd w:val="clear" w:color="auto" w:fill="FFFFFF" w:themeFill="background1"/>
            <w:noWrap/>
          </w:tcPr>
          <w:p w14:paraId="1EC10F22"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P07951</w:t>
            </w:r>
          </w:p>
        </w:tc>
        <w:tc>
          <w:tcPr>
            <w:tcW w:w="1143" w:type="dxa"/>
            <w:shd w:val="clear" w:color="auto" w:fill="FFFFFF" w:themeFill="background1"/>
            <w:noWrap/>
          </w:tcPr>
          <w:p w14:paraId="6F6E4F9C"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Tropomyosin beta chain </w:t>
            </w:r>
          </w:p>
        </w:tc>
        <w:tc>
          <w:tcPr>
            <w:tcW w:w="6419" w:type="dxa"/>
            <w:shd w:val="clear" w:color="auto" w:fill="FFFFFF" w:themeFill="background1"/>
            <w:noWrap/>
          </w:tcPr>
          <w:p w14:paraId="75F0FFB7"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Binds to actin filaments in muscle and non-muscle cells. Plays a central role, in association with the troponin complex, in the calcium dependent regulation of vertebrate striated muscle contraction. Smooth muscle contraction is regulated by interaction with caldesmon. In non-</w:t>
            </w:r>
            <w:r w:rsidRPr="006013D0">
              <w:rPr>
                <w:rFonts w:asciiTheme="majorBidi" w:hAnsiTheme="majorBidi" w:cstheme="majorBidi"/>
                <w:sz w:val="16"/>
                <w:szCs w:val="16"/>
              </w:rPr>
              <w:lastRenderedPageBreak/>
              <w:t>muscle cells is implicated in stabilizing cytoskeleton actin filaments. The non-muscle isoform may have a role in agonist-mediated receptor internalization.</w:t>
            </w:r>
          </w:p>
        </w:tc>
      </w:tr>
      <w:tr w:rsidR="002A6C76" w:rsidRPr="006013D0" w14:paraId="777D8C7C" w14:textId="77777777" w:rsidTr="002A6C76">
        <w:trPr>
          <w:trHeight w:val="340"/>
        </w:trPr>
        <w:tc>
          <w:tcPr>
            <w:tcW w:w="1266" w:type="dxa"/>
            <w:shd w:val="clear" w:color="auto" w:fill="FFFFFF" w:themeFill="background1"/>
            <w:noWrap/>
          </w:tcPr>
          <w:p w14:paraId="3FF202FA"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lastRenderedPageBreak/>
              <w:t>Q96IX5</w:t>
            </w:r>
          </w:p>
        </w:tc>
        <w:tc>
          <w:tcPr>
            <w:tcW w:w="1143" w:type="dxa"/>
            <w:shd w:val="clear" w:color="auto" w:fill="FFFFFF" w:themeFill="background1"/>
            <w:noWrap/>
          </w:tcPr>
          <w:p w14:paraId="42690C15"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Up-regulated during skeletal muscle growth protein 5 </w:t>
            </w:r>
          </w:p>
        </w:tc>
        <w:tc>
          <w:tcPr>
            <w:tcW w:w="6419" w:type="dxa"/>
            <w:shd w:val="clear" w:color="auto" w:fill="FFFFFF" w:themeFill="background1"/>
            <w:noWrap/>
          </w:tcPr>
          <w:p w14:paraId="5301649C"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Plays a critical role in maintaining the ATP synthase population in mitochondria.</w:t>
            </w:r>
          </w:p>
        </w:tc>
      </w:tr>
      <w:tr w:rsidR="002A6C76" w:rsidRPr="006013D0" w14:paraId="475C0F93" w14:textId="77777777" w:rsidTr="002A6C76">
        <w:trPr>
          <w:trHeight w:val="340"/>
        </w:trPr>
        <w:tc>
          <w:tcPr>
            <w:tcW w:w="1266" w:type="dxa"/>
            <w:shd w:val="clear" w:color="auto" w:fill="FFFFFF" w:themeFill="background1"/>
            <w:noWrap/>
          </w:tcPr>
          <w:p w14:paraId="26836CC1"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P43490</w:t>
            </w:r>
          </w:p>
        </w:tc>
        <w:tc>
          <w:tcPr>
            <w:tcW w:w="1143" w:type="dxa"/>
            <w:shd w:val="clear" w:color="auto" w:fill="FFFFFF" w:themeFill="background1"/>
            <w:noWrap/>
          </w:tcPr>
          <w:p w14:paraId="1AEFFDC2"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Nicotinamide phosphoribosyltransferase </w:t>
            </w:r>
          </w:p>
        </w:tc>
        <w:tc>
          <w:tcPr>
            <w:tcW w:w="6419" w:type="dxa"/>
            <w:shd w:val="clear" w:color="auto" w:fill="FFFFFF" w:themeFill="background1"/>
            <w:noWrap/>
          </w:tcPr>
          <w:p w14:paraId="03E6C68F"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Catalyzes the condensation of nicotinamide with 5-phosphoribosyl-1-pyrophosphate to yield nicotinamide mononucleotide, an intermediate in the biosynthesis of NAD. It is the rate limiting component in the mammalian NAD biosynthesis pathway. The secreted form behaves both as a cytokine with immunomodulating properties and an adipokine with anti-diabetic properties, it has no enzymatic activity, partly because of lack of activation by ATP, which has a low level in extracellular space and plasma. Plays a role in the modulation of circadian clock function. NAMPT-dependent oscillatory production of NAD regulates oscillation of clock target gene expression by releasing the core clock component: CLOCK-ARNTL/BMAL1 heterodimer from NAD-dependent SIRT1-mediated suppression</w:t>
            </w:r>
          </w:p>
        </w:tc>
      </w:tr>
      <w:tr w:rsidR="002A6C76" w:rsidRPr="006013D0" w14:paraId="5613706C" w14:textId="77777777" w:rsidTr="002A6C76">
        <w:trPr>
          <w:trHeight w:val="340"/>
        </w:trPr>
        <w:tc>
          <w:tcPr>
            <w:tcW w:w="1266" w:type="dxa"/>
            <w:shd w:val="clear" w:color="auto" w:fill="FFFFFF" w:themeFill="background1"/>
            <w:noWrap/>
          </w:tcPr>
          <w:p w14:paraId="31CE5A03"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P05141</w:t>
            </w:r>
          </w:p>
        </w:tc>
        <w:tc>
          <w:tcPr>
            <w:tcW w:w="1143" w:type="dxa"/>
            <w:shd w:val="clear" w:color="auto" w:fill="FFFFFF" w:themeFill="background1"/>
            <w:noWrap/>
          </w:tcPr>
          <w:p w14:paraId="545FF63C"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ADP/ATP translocase 2 </w:t>
            </w:r>
          </w:p>
        </w:tc>
        <w:tc>
          <w:tcPr>
            <w:tcW w:w="6419" w:type="dxa"/>
            <w:shd w:val="clear" w:color="auto" w:fill="FFFFFF" w:themeFill="background1"/>
            <w:noWrap/>
          </w:tcPr>
          <w:p w14:paraId="00765124"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Catalyzes the exchange of cytoplasmic ADP with mitochondrial ATP across the mitochondrial inner membrane. As part of the mitotic spindle-associated MMXD complex it may play a role in chromosome segregation.</w:t>
            </w:r>
          </w:p>
        </w:tc>
      </w:tr>
      <w:tr w:rsidR="002A6C76" w:rsidRPr="006013D0" w14:paraId="24A884D8" w14:textId="77777777" w:rsidTr="002A6C76">
        <w:trPr>
          <w:trHeight w:val="300"/>
        </w:trPr>
        <w:tc>
          <w:tcPr>
            <w:tcW w:w="1266" w:type="dxa"/>
            <w:shd w:val="clear" w:color="auto" w:fill="FFFFFF" w:themeFill="background1"/>
            <w:noWrap/>
          </w:tcPr>
          <w:p w14:paraId="42CCCEBB"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P17858</w:t>
            </w:r>
          </w:p>
        </w:tc>
        <w:tc>
          <w:tcPr>
            <w:tcW w:w="1143" w:type="dxa"/>
            <w:shd w:val="clear" w:color="auto" w:fill="FFFFFF" w:themeFill="background1"/>
            <w:noWrap/>
          </w:tcPr>
          <w:p w14:paraId="4623A5AA"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ATP-dependent 6-phosphofructokinase, liver type </w:t>
            </w:r>
          </w:p>
        </w:tc>
        <w:tc>
          <w:tcPr>
            <w:tcW w:w="6419" w:type="dxa"/>
            <w:shd w:val="clear" w:color="auto" w:fill="FFFFFF" w:themeFill="background1"/>
            <w:noWrap/>
          </w:tcPr>
          <w:p w14:paraId="60973A68"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Catalyzes the phosphorylation of D-fructose 6-phosphate to fructose 1,6-bisphosphate by ATP, the first committing step of glycolysis (PubMed:22923583). Negatively regulates the phagocyte oxidative burst in response to bacterial infection by controlling cellular NADPH biosynthesis and NADPH oxidase-derived reactive oxygen species. Upon macrophage activation, drives the metabolic switch toward glycolysis, thus preventing glucose turnover that produces NADPH via pentose phosphate pathway. Glycosylation may play a role in cancer cell proliferation: inhibition of 6-phosphofructokinase activity and subsequent redirection of the glucose flux through the oxidative pentose phosphate pathway confers a selective growth advantage on cancer cells. Moreover GlcNAcylation is observed in multiple cancer cell lines and tissue samples and GlcNAcylation leads to larger xenografts tunors in mice</w:t>
            </w:r>
          </w:p>
        </w:tc>
      </w:tr>
      <w:tr w:rsidR="002A6C76" w:rsidRPr="006013D0" w14:paraId="6271475F" w14:textId="77777777" w:rsidTr="002A6C76">
        <w:trPr>
          <w:trHeight w:val="340"/>
        </w:trPr>
        <w:tc>
          <w:tcPr>
            <w:tcW w:w="1266" w:type="dxa"/>
            <w:shd w:val="clear" w:color="auto" w:fill="FFFFFF" w:themeFill="background1"/>
            <w:noWrap/>
          </w:tcPr>
          <w:p w14:paraId="6FFD1CDF"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P40692</w:t>
            </w:r>
          </w:p>
        </w:tc>
        <w:tc>
          <w:tcPr>
            <w:tcW w:w="1143" w:type="dxa"/>
            <w:shd w:val="clear" w:color="auto" w:fill="FFFFFF" w:themeFill="background1"/>
            <w:noWrap/>
          </w:tcPr>
          <w:p w14:paraId="5C497F03"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DNA mismatch repair protein Mlh1 </w:t>
            </w:r>
          </w:p>
        </w:tc>
        <w:tc>
          <w:tcPr>
            <w:tcW w:w="6419" w:type="dxa"/>
            <w:shd w:val="clear" w:color="auto" w:fill="FFFFFF" w:themeFill="background1"/>
            <w:noWrap/>
          </w:tcPr>
          <w:p w14:paraId="0A9A746E"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Heterodimerizes with PMS2 to form MutL alpha, a component of the post-replicative DNA mismatch repair system (MMR). DNA repair is initiated by MutS alpha (MSH2-MSH6) or MutS beta (MSH2-MSH6) binding to a dsDNA mismatch, then MutL alpha is recruited to the heteroduplex. Assembly of the MutL-MutS-heteroduplex ternary complex in presence of RFC and PCNA is sufficient to activate endonuclease activity of PMS2. It introduces single-strand breaks near the mismatch and thus generates new entry points for the exonuclease EXO1 to degrade the strand containing the mismatch. DNA methylation would prevent cleavage and therefore assure that only the newly mutated DNA strand is going to be corrected. MutL alpha (MLH1-PMS2) interacts physically with the clamp loader subunits of DNA polymerase III, suggesting that it may play a role to recruit the DNA polymerase III to the site of the MMR. Also implicated in DNA damage signaling, a process which induces cell cycle arrest and can lead to apoptosis in case of major DNA damages. Heterodimerizes with MLH3 to form MutL gamma which plays a role in meiosis.</w:t>
            </w:r>
          </w:p>
        </w:tc>
      </w:tr>
      <w:tr w:rsidR="002A6C76" w:rsidRPr="006013D0" w14:paraId="12440ABB" w14:textId="77777777" w:rsidTr="002A6C76">
        <w:trPr>
          <w:trHeight w:val="340"/>
        </w:trPr>
        <w:tc>
          <w:tcPr>
            <w:tcW w:w="1266" w:type="dxa"/>
            <w:shd w:val="clear" w:color="auto" w:fill="FFFFFF" w:themeFill="background1"/>
            <w:noWrap/>
          </w:tcPr>
          <w:p w14:paraId="2ECBF62F"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Q04656</w:t>
            </w:r>
          </w:p>
        </w:tc>
        <w:tc>
          <w:tcPr>
            <w:tcW w:w="1143" w:type="dxa"/>
            <w:shd w:val="clear" w:color="auto" w:fill="FFFFFF" w:themeFill="background1"/>
            <w:noWrap/>
          </w:tcPr>
          <w:p w14:paraId="61B0276A"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Copper-transporting ATPase 1 </w:t>
            </w:r>
          </w:p>
        </w:tc>
        <w:tc>
          <w:tcPr>
            <w:tcW w:w="6419" w:type="dxa"/>
            <w:shd w:val="clear" w:color="auto" w:fill="FFFFFF" w:themeFill="background1"/>
            <w:noWrap/>
          </w:tcPr>
          <w:p w14:paraId="3DE4EC25"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May supply copper to copper-requiring proteins within the secretory pathway, when localized in the trans-Golgi network. Under conditions of elevated extracellular copper, it relocalized to the plasma membrane where it functions in the efflux of copper from cells.</w:t>
            </w:r>
          </w:p>
        </w:tc>
      </w:tr>
      <w:tr w:rsidR="002A6C76" w:rsidRPr="006013D0" w14:paraId="353A386A" w14:textId="77777777" w:rsidTr="002A6C76">
        <w:trPr>
          <w:trHeight w:val="340"/>
        </w:trPr>
        <w:tc>
          <w:tcPr>
            <w:tcW w:w="1266" w:type="dxa"/>
            <w:shd w:val="clear" w:color="auto" w:fill="FFFFFF" w:themeFill="background1"/>
            <w:noWrap/>
          </w:tcPr>
          <w:p w14:paraId="575C5FC1"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Q96FJ0</w:t>
            </w:r>
          </w:p>
        </w:tc>
        <w:tc>
          <w:tcPr>
            <w:tcW w:w="1143" w:type="dxa"/>
            <w:shd w:val="clear" w:color="auto" w:fill="FFFFFF" w:themeFill="background1"/>
            <w:noWrap/>
          </w:tcPr>
          <w:p w14:paraId="0DD25552"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AMSH-like protease </w:t>
            </w:r>
          </w:p>
        </w:tc>
        <w:tc>
          <w:tcPr>
            <w:tcW w:w="6419" w:type="dxa"/>
            <w:shd w:val="clear" w:color="auto" w:fill="FFFFFF" w:themeFill="background1"/>
            <w:noWrap/>
          </w:tcPr>
          <w:p w14:paraId="591FD4F9"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Zinc metalloprotease that specifically cleaves 'Lys-63'-linked polyubiquitin chains. Does not cleave 'Lys-48'-linked polyubiquitin chains.</w:t>
            </w:r>
          </w:p>
        </w:tc>
      </w:tr>
      <w:tr w:rsidR="002A6C76" w:rsidRPr="006013D0" w14:paraId="0BC64190" w14:textId="77777777" w:rsidTr="002A6C76">
        <w:trPr>
          <w:trHeight w:val="340"/>
        </w:trPr>
        <w:tc>
          <w:tcPr>
            <w:tcW w:w="1266" w:type="dxa"/>
            <w:shd w:val="clear" w:color="auto" w:fill="FFFFFF" w:themeFill="background1"/>
            <w:noWrap/>
          </w:tcPr>
          <w:p w14:paraId="1592F9D3"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P23919</w:t>
            </w:r>
          </w:p>
        </w:tc>
        <w:tc>
          <w:tcPr>
            <w:tcW w:w="1143" w:type="dxa"/>
            <w:shd w:val="clear" w:color="auto" w:fill="FFFFFF" w:themeFill="background1"/>
            <w:noWrap/>
          </w:tcPr>
          <w:p w14:paraId="4286D9C9"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Thymidylate kinase </w:t>
            </w:r>
          </w:p>
        </w:tc>
        <w:tc>
          <w:tcPr>
            <w:tcW w:w="6419" w:type="dxa"/>
            <w:shd w:val="clear" w:color="auto" w:fill="FFFFFF" w:themeFill="background1"/>
            <w:noWrap/>
          </w:tcPr>
          <w:p w14:paraId="4A5DCE75"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Catalyzes the conversion of dTMP to dTDP.This protein is involved in the pathway dTTP biosynthesis, which is part of Pyrimidine metabolism.</w:t>
            </w:r>
          </w:p>
        </w:tc>
      </w:tr>
      <w:tr w:rsidR="002A6C76" w:rsidRPr="006013D0" w14:paraId="241B30EE" w14:textId="77777777" w:rsidTr="002A6C76">
        <w:trPr>
          <w:trHeight w:val="340"/>
        </w:trPr>
        <w:tc>
          <w:tcPr>
            <w:tcW w:w="1266" w:type="dxa"/>
            <w:shd w:val="clear" w:color="auto" w:fill="FFFFFF" w:themeFill="background1"/>
            <w:noWrap/>
          </w:tcPr>
          <w:p w14:paraId="4FCDE9BC"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lastRenderedPageBreak/>
              <w:t>Q14289</w:t>
            </w:r>
          </w:p>
        </w:tc>
        <w:tc>
          <w:tcPr>
            <w:tcW w:w="1143" w:type="dxa"/>
            <w:shd w:val="clear" w:color="auto" w:fill="FFFFFF" w:themeFill="background1"/>
            <w:noWrap/>
          </w:tcPr>
          <w:p w14:paraId="298CA285"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Protein-tyrosine kinase 2-beta </w:t>
            </w:r>
          </w:p>
        </w:tc>
        <w:tc>
          <w:tcPr>
            <w:tcW w:w="6419" w:type="dxa"/>
            <w:shd w:val="clear" w:color="auto" w:fill="FFFFFF" w:themeFill="background1"/>
            <w:noWrap/>
          </w:tcPr>
          <w:p w14:paraId="13439E43"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Non-receptor protein-tyrosine kinase that regulates reorganization of the actin cytoskeleton, cell polarization, cell migration, adhesion, spreading and bone remodeling. Plays a role in the regulation of the humoral immune response, and is required for normal levels of marginal B-cells in the spleen and normal migration of splenic B-cells. Required for normal macrophage polarization and migration towards sites of inflammation. Regulates cytoskeleton rearrangement and cell spreading in T-cells, and contributes to the regulation of T-cell responses. Promotes osteoclastic bone resorption; this requires both PTK2B/PYK2 and SRC. May inhibit differentiation and activity of osteoprogenitor cells. Functions in signaling downstream of integrin and collagen receptors, immune receptors, G-protein coupled receptors (GPCR), cytokine, chemokine and growth factor receptors, and mediates responses to cellular stress. Forms multisubunit signaling complexes with SRC and SRC family members upon activation; this leads to the phosphorylation of additional tyrosine residues, creating binding sites for scaffold proteins, effectors and substrates. Regulates numerous signaling pathways. Promotes activation of phosphatidylinositol 3-kinase and of the AKT1 signaling cascade. Promotes activation of NOS3. Regulates production of the cellular messenger cGMP. Promotes activation of the MAP kinase signaling cascade, including activation of MAPK1/ERK2, MAPK3/ERK1 and MAPK8/JNK1. Promotes activation of Rho family GTPases, such as RHOA and RAC1. Recruits the ubiquitin ligase MDM2 to P53/TP53 in the nucleus, and thereby regulates P53/TP53 activity, P53/TP53 ubiquitination and proteasomal degradation. Acts as a scaffold, binding to both PDPK1 and SRC, thereby allowing SRC to phosphorylate PDPK1 at 'Tyr-9, 'Tyr-373', and 'Tyr-376'. Promotes phosphorylation of NMDA receptors by SRC family members, and thereby contributes to the regulation of NMDA receptor ion channel activity and intracellular Ca2+ levels. May also regulate potassium ion transport by phosphorylation of potassium channel subunits. Phosphorylates SRC; this increases SRC kinase activity. Phosphorylates ASAP1, NPHP1, KCNA2 and SHC1. Promotes phosphorylation of ASAP2, RHOU and PXN; this requires both SRC and PTK2/PYK2.Elevated PTK2B/PYK2 expression is seen in gliomas, hepatocellular carcinoma, lung cancer and breast cancer.</w:t>
            </w:r>
          </w:p>
        </w:tc>
      </w:tr>
      <w:tr w:rsidR="002A6C76" w:rsidRPr="006013D0" w14:paraId="0878DCE8" w14:textId="77777777" w:rsidTr="002A6C76">
        <w:trPr>
          <w:trHeight w:val="300"/>
        </w:trPr>
        <w:tc>
          <w:tcPr>
            <w:tcW w:w="1266" w:type="dxa"/>
            <w:shd w:val="clear" w:color="auto" w:fill="FFFFFF" w:themeFill="background1"/>
            <w:noWrap/>
          </w:tcPr>
          <w:p w14:paraId="4230E3F7"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O43707</w:t>
            </w:r>
          </w:p>
        </w:tc>
        <w:tc>
          <w:tcPr>
            <w:tcW w:w="1143" w:type="dxa"/>
            <w:shd w:val="clear" w:color="auto" w:fill="FFFFFF" w:themeFill="background1"/>
            <w:noWrap/>
          </w:tcPr>
          <w:p w14:paraId="68A65BD6"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Alpha-actinin-4 </w:t>
            </w:r>
          </w:p>
        </w:tc>
        <w:tc>
          <w:tcPr>
            <w:tcW w:w="6419" w:type="dxa"/>
            <w:shd w:val="clear" w:color="auto" w:fill="FFFFFF" w:themeFill="background1"/>
            <w:noWrap/>
          </w:tcPr>
          <w:p w14:paraId="511E0A2A"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F-actin cross-linking protein which is thought to anchor actin to a variety of intracellular structures. This is a bundling protein (Probable). Probably involved in vesicular trafficking via its association with the CART complex. The CART complex is necessary for efficient transferrin receptor recycling but not for EGFR degradation (PubMed:15772161). Involved in tight junction assembly in epithelial cells probably through interaction with MICALL2. Links MICALL2 to the actin cytoskeleton and recruits it to the tight junctions (By similarity). May also function as a transcriptional coactivator, stimulating transcription mediated by the nuclear hormone receptors PPARG and RARA</w:t>
            </w:r>
          </w:p>
        </w:tc>
      </w:tr>
      <w:tr w:rsidR="002A6C76" w:rsidRPr="006013D0" w14:paraId="737EB97C" w14:textId="77777777" w:rsidTr="002A6C76">
        <w:trPr>
          <w:trHeight w:val="340"/>
        </w:trPr>
        <w:tc>
          <w:tcPr>
            <w:tcW w:w="1266" w:type="dxa"/>
            <w:shd w:val="clear" w:color="auto" w:fill="FFFFFF" w:themeFill="background1"/>
            <w:noWrap/>
          </w:tcPr>
          <w:p w14:paraId="1FBF561F"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O00142</w:t>
            </w:r>
          </w:p>
        </w:tc>
        <w:tc>
          <w:tcPr>
            <w:tcW w:w="1143" w:type="dxa"/>
            <w:shd w:val="clear" w:color="auto" w:fill="FFFFFF" w:themeFill="background1"/>
            <w:noWrap/>
          </w:tcPr>
          <w:p w14:paraId="0A57B2B0"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Thymidine kinase 2, mitochondrial </w:t>
            </w:r>
          </w:p>
        </w:tc>
        <w:tc>
          <w:tcPr>
            <w:tcW w:w="6419" w:type="dxa"/>
            <w:shd w:val="clear" w:color="auto" w:fill="FFFFFF" w:themeFill="background1"/>
            <w:noWrap/>
          </w:tcPr>
          <w:p w14:paraId="616ED217"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Phosphorylates thymidine, deoxycytidine, and deoxyuridine in the mitochondrial matrix. In non-replicating cells, where cytosolic dNTP synthesis is down-regulated, mtDNA synthesis depends solely on TK2 and DGUOK. Widely used as target of antiviral and chemotherapeutic agents.</w:t>
            </w:r>
          </w:p>
        </w:tc>
      </w:tr>
      <w:tr w:rsidR="002A6C76" w:rsidRPr="006013D0" w14:paraId="088DB436" w14:textId="77777777" w:rsidTr="002A6C76">
        <w:trPr>
          <w:trHeight w:val="300"/>
        </w:trPr>
        <w:tc>
          <w:tcPr>
            <w:tcW w:w="1266" w:type="dxa"/>
            <w:shd w:val="clear" w:color="auto" w:fill="FFFFFF" w:themeFill="background1"/>
            <w:noWrap/>
          </w:tcPr>
          <w:p w14:paraId="5F9EB0EC"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P49841</w:t>
            </w:r>
          </w:p>
        </w:tc>
        <w:tc>
          <w:tcPr>
            <w:tcW w:w="1143" w:type="dxa"/>
            <w:shd w:val="clear" w:color="auto" w:fill="FFFFFF" w:themeFill="background1"/>
            <w:noWrap/>
          </w:tcPr>
          <w:p w14:paraId="65F636B5"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Glycogen synthase kinase-3 beta </w:t>
            </w:r>
          </w:p>
        </w:tc>
        <w:tc>
          <w:tcPr>
            <w:tcW w:w="6419" w:type="dxa"/>
            <w:shd w:val="clear" w:color="auto" w:fill="FFFFFF" w:themeFill="background1"/>
            <w:noWrap/>
          </w:tcPr>
          <w:p w14:paraId="319DA9F4"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Constitutively active protein kinase that acts as a negative regulator in the hormonal control of glucose homeostasis, Wnt signaling and regulation of transcription factors and microtubules, by phosphorylating and inactivating glycogen synthase (GYS1 or GYS2), EIF2B, CTNNB1/beta-catenin, APC, AXIN1, DPYSL2/CRMP2, JUN, NFATC1/NFATC, MAPT/TAU and MACF1. Requires primed phosphorylation of the majority of its substrates. In skeletal muscle, contributes to insulin regulation of glycogen synthesis by phosphorylating and inhibiting GYS1 activity and hence glycogen synthesis. May also mediate the development of insulin resistance by regulating activation of transcription factors. Regulates protein synthesis by controlling the activity of initiation factor 2B (EIF2BE/EIF2B5) in the same manner as glycogen synthase. In Wnt signaling, GSK3B forms a multimeric complex with APC, AXIN1 and CTNNB1/beta-catenin and phosphorylates the N-terminus of CTNNB1 leading to its degradation mediated by ubiquitin/proteasomes. Phosphorylates JUN at sites proximal to its DNA-binding domain, thereby reducing its affinity for DNA. Phosphorylates NFATC1/NFATC on conserved serine residues promoting NFATC1/NFATC nuclear export, shutting off NFATC1/NFATC gene regulation, and thereby opposing the action of calcineurin. Phosphorylates MAPT/TAU on 'Thr-548', decreasing significantly MAPT/TAU ability to bind and stabilize microtubules. MAPT/TAU is the principal component of neurofibrillary tangles in Alzheimer disease. Plays an important role in ERBB2-dependent stabilization of microtubules at the cell cortex. </w:t>
            </w:r>
            <w:r w:rsidRPr="006013D0">
              <w:rPr>
                <w:rFonts w:asciiTheme="majorBidi" w:hAnsiTheme="majorBidi" w:cstheme="majorBidi"/>
                <w:sz w:val="16"/>
                <w:szCs w:val="16"/>
              </w:rPr>
              <w:lastRenderedPageBreak/>
              <w:t>Phosphorylates MACF1, inhibiting its binding to microtubules which is critical for its role in bulge stem cell migration and skin wound repair. Probably regulates NF-kappa-B (NFKB1) at the transcriptional level and is required for the NF-kappa-B-mediated anti-apoptotic response to TNF-alpha (TNF/TNFA). Negatively regulates replication in pancreatic beta-cells, resulting in apoptosis, loss of beta-cells and diabetes. Through phosphorylation of the anti-apoptotic protein MCL1, may control cell apoptosis in response to growth factors deprivation. Phosphorylates MUC1 in breast cancer cells, decreasing the interaction of MUC1 with CTNNB1/beta-catenin. Is necessary for the establishment of neuronal polarity and axon outgrowth. Phosphorylates MARK2, leading to inhibit its activity. Phosphorylates SIK1 at 'Thr-182', leading to sustain its activity. Phosphorylates ZC3HAV1 which enhances its antiviral activity. Phosphorylates SNAI1, leading to its BTRC-triggered ubiquitination and proteasomal degradation. Phosphorylates SFPQ at 'Thr-687' upon T-cell activation. Phosphorylates NR1D1 st 'Ser-55' and 'Ser-59' and stabilizes it by protecting it from proteasomal degradation. Regulates the circadian clock via phosphorylation of the major clock components including ARNTL/BMAL1, CLOCK and PER2. Phosphorylates CLOCK AT 'Ser-427' and targets it for proteasomal degradation. Phosphorylates ARNTL/BMAL1 at 'Ser-17' and 'Ser-21' and primes it for ubiquitination and proteasomal degradation. Phosphorylates OGT at 'Ser-3' or 'Ser-4' which positively regulates its activity. Phosphorylates MYCN in neuroblastoma cells which may promote its degradation (PubMed:24391509)</w:t>
            </w:r>
          </w:p>
        </w:tc>
      </w:tr>
      <w:tr w:rsidR="002A6C76" w:rsidRPr="006013D0" w14:paraId="72C2F4CC" w14:textId="77777777" w:rsidTr="002A6C76">
        <w:trPr>
          <w:trHeight w:val="340"/>
        </w:trPr>
        <w:tc>
          <w:tcPr>
            <w:tcW w:w="1266" w:type="dxa"/>
            <w:shd w:val="clear" w:color="auto" w:fill="FFFFFF" w:themeFill="background1"/>
            <w:noWrap/>
          </w:tcPr>
          <w:p w14:paraId="3F47226E"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lastRenderedPageBreak/>
              <w:t>Q8N163</w:t>
            </w:r>
          </w:p>
        </w:tc>
        <w:tc>
          <w:tcPr>
            <w:tcW w:w="1143" w:type="dxa"/>
            <w:shd w:val="clear" w:color="auto" w:fill="FFFFFF" w:themeFill="background1"/>
            <w:noWrap/>
          </w:tcPr>
          <w:p w14:paraId="2700B340"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Cell cycle and apoptosis regulator protein 2 </w:t>
            </w:r>
          </w:p>
        </w:tc>
        <w:tc>
          <w:tcPr>
            <w:tcW w:w="6419" w:type="dxa"/>
            <w:shd w:val="clear" w:color="auto" w:fill="FFFFFF" w:themeFill="background1"/>
            <w:noWrap/>
          </w:tcPr>
          <w:p w14:paraId="60E95732"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Core component of the DBIRD complex, a multiprotein complex that acts at the interface between core mRNP particles and RNA polymerase II (RNAPII) and integrates transcript elongation with the regulation of alternative splicing: the DBIRD complex affects local transcript elongation rates and alternative splicing of a large set of exons embedded in (A + T)-rich DNA regions. Inhibits SIRT1 deacetylase activity leading to increasing levels of p53/TP53 acetylation and p53-mediated apoptosis. Inhibits SUV39H1 methyltransferase activity. As part of a histone H3-specific methyltransferase complex may mediate ligand-dependent transcriptional activation by nuclear hormone receptors. Plays a critical role in maintaining genomic stability and cellular integrity following UV-induced genotoxic stress. Regulates the circadian expression of the core clock components NR1D1 and ARNTL/BMAL1. Enhances the transcriptional repressor activity of NR1D1 through stabilization of NR1D1 protein levels by preventing its ubiquitination and subsequent degradation (PubMed:18235501, PubMed:18235502, PubMed:19131338, PubMed:19218236, PubMed:22446626, PubMed:23352644, PubMed:23398316). Represses the ligand-dependent transcriptional activation function of ESR2 (PubMed:20074560). Acts as a regulator of PCK1 expression and gluconeogenesis by a mechanism that involves, at least in part, both NR1D1 and SIRT1 (PubMed:24415752). Negatively regulates the deacetylase activity of HDAC3 and can alter its subcellular localization (PubMed:21030595). Positively regulates the beta-catenin pathway (canonical Wnt signaling pathway) and is required for MCC-mediated repression of the beta-catenin pathway (PubMed:24824780). Represses ligand-dependent transcriptional activation function of NR1H2 and NR1H3 and inhibits the interaction of SIRT1 with NR1H3 (PubMed:25661920). Plays an important role in tumor suppression through p53/TP53 regulation; stabilizes p53/TP53 by affecting its interaction with ubiquitin ligase MDM2 (PubMed:25732823). Represses the transcriptional activator activity of BRCA1 (PubMed:20160719). Inhibits SIRT1 in a CHEK2 and PSEM3-dependent manner and inhibits the activity of CHEK2 in vitro</w:t>
            </w:r>
          </w:p>
        </w:tc>
      </w:tr>
      <w:tr w:rsidR="002A6C76" w:rsidRPr="006013D0" w14:paraId="35831E27" w14:textId="77777777" w:rsidTr="002A6C76">
        <w:trPr>
          <w:trHeight w:val="340"/>
        </w:trPr>
        <w:tc>
          <w:tcPr>
            <w:tcW w:w="1266" w:type="dxa"/>
            <w:shd w:val="clear" w:color="auto" w:fill="FFFFFF" w:themeFill="background1"/>
            <w:noWrap/>
          </w:tcPr>
          <w:p w14:paraId="3C363BEF"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P61626</w:t>
            </w:r>
          </w:p>
        </w:tc>
        <w:tc>
          <w:tcPr>
            <w:tcW w:w="1143" w:type="dxa"/>
            <w:shd w:val="clear" w:color="auto" w:fill="FFFFFF" w:themeFill="background1"/>
            <w:noWrap/>
          </w:tcPr>
          <w:p w14:paraId="07A60330"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Lysozyme C </w:t>
            </w:r>
          </w:p>
        </w:tc>
        <w:tc>
          <w:tcPr>
            <w:tcW w:w="6419" w:type="dxa"/>
            <w:shd w:val="clear" w:color="auto" w:fill="FFFFFF" w:themeFill="background1"/>
            <w:noWrap/>
          </w:tcPr>
          <w:p w14:paraId="06D5073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Lysozymes have primarily a bacteriolytic function; those in tissues and body fluids are associated with the monocyte-macrophage system and enhance the activity of immunoagents.</w:t>
            </w:r>
          </w:p>
        </w:tc>
      </w:tr>
      <w:tr w:rsidR="002A6C76" w:rsidRPr="006013D0" w14:paraId="70E69283" w14:textId="77777777" w:rsidTr="002A6C76">
        <w:trPr>
          <w:trHeight w:val="300"/>
        </w:trPr>
        <w:tc>
          <w:tcPr>
            <w:tcW w:w="1266" w:type="dxa"/>
            <w:shd w:val="clear" w:color="auto" w:fill="FFFFFF" w:themeFill="background1"/>
            <w:noWrap/>
          </w:tcPr>
          <w:p w14:paraId="02288F18"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Q9UBM7</w:t>
            </w:r>
          </w:p>
        </w:tc>
        <w:tc>
          <w:tcPr>
            <w:tcW w:w="1143" w:type="dxa"/>
            <w:shd w:val="clear" w:color="auto" w:fill="FFFFFF" w:themeFill="background1"/>
            <w:noWrap/>
          </w:tcPr>
          <w:p w14:paraId="690645C9"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7-dehydrocholesterol reductase </w:t>
            </w:r>
          </w:p>
        </w:tc>
        <w:tc>
          <w:tcPr>
            <w:tcW w:w="6419" w:type="dxa"/>
            <w:shd w:val="clear" w:color="auto" w:fill="FFFFFF" w:themeFill="background1"/>
            <w:noWrap/>
          </w:tcPr>
          <w:p w14:paraId="30B02775"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Production of cholesterol by reduction of C7-C8 double bond of 7-dehydrocholesterol (7-DHC). This protein is involved in the pathway cholesterol biosynthesis, which is part of Steroid biosynthesis.</w:t>
            </w:r>
          </w:p>
        </w:tc>
      </w:tr>
      <w:tr w:rsidR="002A6C76" w:rsidRPr="006013D0" w14:paraId="5E0C91E4" w14:textId="77777777" w:rsidTr="002A6C76">
        <w:trPr>
          <w:trHeight w:val="340"/>
        </w:trPr>
        <w:tc>
          <w:tcPr>
            <w:tcW w:w="1266" w:type="dxa"/>
            <w:shd w:val="clear" w:color="auto" w:fill="FFFFFF" w:themeFill="background1"/>
            <w:noWrap/>
          </w:tcPr>
          <w:p w14:paraId="588F91B7"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Q00325</w:t>
            </w:r>
          </w:p>
        </w:tc>
        <w:tc>
          <w:tcPr>
            <w:tcW w:w="1143" w:type="dxa"/>
            <w:shd w:val="clear" w:color="auto" w:fill="FFFFFF" w:themeFill="background1"/>
            <w:noWrap/>
          </w:tcPr>
          <w:p w14:paraId="16D60980"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Phosphate carrier </w:t>
            </w:r>
            <w:r w:rsidRPr="006013D0">
              <w:rPr>
                <w:rFonts w:asciiTheme="majorBidi" w:hAnsiTheme="majorBidi" w:cstheme="majorBidi"/>
                <w:sz w:val="16"/>
                <w:szCs w:val="16"/>
              </w:rPr>
              <w:lastRenderedPageBreak/>
              <w:t xml:space="preserve">protein, mitochondrial </w:t>
            </w:r>
          </w:p>
        </w:tc>
        <w:tc>
          <w:tcPr>
            <w:tcW w:w="6419" w:type="dxa"/>
            <w:shd w:val="clear" w:color="auto" w:fill="FFFFFF" w:themeFill="background1"/>
            <w:noWrap/>
          </w:tcPr>
          <w:p w14:paraId="2C373C2F"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lastRenderedPageBreak/>
              <w:t>Transport of phosphate groups from the cytosol to the mitochondrial matrix. Phosphate is cotransported with H+. May play a role regulation of the mitochondrial permeability transition pore (mPTP).</w:t>
            </w:r>
          </w:p>
        </w:tc>
      </w:tr>
      <w:tr w:rsidR="002A6C76" w:rsidRPr="006013D0" w14:paraId="4E0298F9" w14:textId="77777777" w:rsidTr="002A6C76">
        <w:trPr>
          <w:trHeight w:val="340"/>
        </w:trPr>
        <w:tc>
          <w:tcPr>
            <w:tcW w:w="1266" w:type="dxa"/>
            <w:shd w:val="clear" w:color="auto" w:fill="FFFFFF" w:themeFill="background1"/>
            <w:noWrap/>
          </w:tcPr>
          <w:p w14:paraId="2345C839"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lastRenderedPageBreak/>
              <w:t>P12236</w:t>
            </w:r>
          </w:p>
        </w:tc>
        <w:tc>
          <w:tcPr>
            <w:tcW w:w="1143" w:type="dxa"/>
            <w:shd w:val="clear" w:color="auto" w:fill="FFFFFF" w:themeFill="background1"/>
            <w:noWrap/>
          </w:tcPr>
          <w:p w14:paraId="471EF7DE"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ADP/ATP translocase 3 </w:t>
            </w:r>
          </w:p>
        </w:tc>
        <w:tc>
          <w:tcPr>
            <w:tcW w:w="6419" w:type="dxa"/>
            <w:shd w:val="clear" w:color="auto" w:fill="FFFFFF" w:themeFill="background1"/>
            <w:noWrap/>
          </w:tcPr>
          <w:p w14:paraId="0A17CC3B"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Catalyzes the exchange of cytoplasmic ADP with mitochondrial ATP across the mitochondrial inner membrane. May participate in the formation of the permeability transition pore complex (PTPC) responsible for the release of mitochondrial products that triggers apoptosis.</w:t>
            </w:r>
          </w:p>
        </w:tc>
      </w:tr>
      <w:tr w:rsidR="002A6C76" w:rsidRPr="006013D0" w14:paraId="3A69D74A" w14:textId="77777777" w:rsidTr="002A6C76">
        <w:trPr>
          <w:trHeight w:val="340"/>
        </w:trPr>
        <w:tc>
          <w:tcPr>
            <w:tcW w:w="1266" w:type="dxa"/>
            <w:shd w:val="clear" w:color="auto" w:fill="FFFFFF" w:themeFill="background1"/>
            <w:noWrap/>
          </w:tcPr>
          <w:p w14:paraId="54B3625F"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P35232</w:t>
            </w:r>
          </w:p>
        </w:tc>
        <w:tc>
          <w:tcPr>
            <w:tcW w:w="1143" w:type="dxa"/>
            <w:shd w:val="clear" w:color="auto" w:fill="FFFFFF" w:themeFill="background1"/>
            <w:noWrap/>
          </w:tcPr>
          <w:p w14:paraId="00D1AF28"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Prohibitin </w:t>
            </w:r>
          </w:p>
        </w:tc>
        <w:tc>
          <w:tcPr>
            <w:tcW w:w="6419" w:type="dxa"/>
            <w:shd w:val="clear" w:color="auto" w:fill="FFFFFF" w:themeFill="background1"/>
            <w:noWrap/>
          </w:tcPr>
          <w:p w14:paraId="0739407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Prohibitin inhibits DNA synthesis. It has a role in regulating proliferation. As yet it is unclear if the protein or the mRNA exhibits this effect. May play a role in regulating mitochondrial respiration activity and in aging.</w:t>
            </w:r>
          </w:p>
        </w:tc>
      </w:tr>
      <w:tr w:rsidR="002A6C76" w:rsidRPr="006013D0" w14:paraId="482B40BE" w14:textId="77777777" w:rsidTr="002A6C76">
        <w:trPr>
          <w:trHeight w:val="340"/>
        </w:trPr>
        <w:tc>
          <w:tcPr>
            <w:tcW w:w="1266" w:type="dxa"/>
            <w:shd w:val="clear" w:color="auto" w:fill="FFFFFF" w:themeFill="background1"/>
            <w:noWrap/>
          </w:tcPr>
          <w:p w14:paraId="0975059E"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Q9Y2V2</w:t>
            </w:r>
          </w:p>
        </w:tc>
        <w:tc>
          <w:tcPr>
            <w:tcW w:w="1143" w:type="dxa"/>
            <w:shd w:val="clear" w:color="auto" w:fill="FFFFFF" w:themeFill="background1"/>
            <w:noWrap/>
          </w:tcPr>
          <w:p w14:paraId="6965446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Calcium-regulated heat-stable protein 1 </w:t>
            </w:r>
          </w:p>
        </w:tc>
        <w:tc>
          <w:tcPr>
            <w:tcW w:w="6419" w:type="dxa"/>
            <w:shd w:val="clear" w:color="auto" w:fill="FFFFFF" w:themeFill="background1"/>
            <w:noWrap/>
          </w:tcPr>
          <w:p w14:paraId="6CFD301A"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Binds mRNA and regulates the stability of target mRNA. Binds single-stranded DNA (in vitro)</w:t>
            </w:r>
          </w:p>
        </w:tc>
      </w:tr>
      <w:tr w:rsidR="002A6C76" w:rsidRPr="006013D0" w14:paraId="59A04D58" w14:textId="77777777" w:rsidTr="002A6C76">
        <w:trPr>
          <w:trHeight w:val="340"/>
        </w:trPr>
        <w:tc>
          <w:tcPr>
            <w:tcW w:w="1266" w:type="dxa"/>
            <w:shd w:val="clear" w:color="auto" w:fill="FFFFFF" w:themeFill="background1"/>
            <w:noWrap/>
          </w:tcPr>
          <w:p w14:paraId="3E5F970F"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Q96IK1</w:t>
            </w:r>
          </w:p>
        </w:tc>
        <w:tc>
          <w:tcPr>
            <w:tcW w:w="1143" w:type="dxa"/>
            <w:shd w:val="clear" w:color="auto" w:fill="FFFFFF" w:themeFill="background1"/>
            <w:noWrap/>
          </w:tcPr>
          <w:p w14:paraId="7432F2B6"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Biorientation of chromosomes in cell division protein 1 </w:t>
            </w:r>
          </w:p>
        </w:tc>
        <w:tc>
          <w:tcPr>
            <w:tcW w:w="6419" w:type="dxa"/>
            <w:shd w:val="clear" w:color="auto" w:fill="FFFFFF" w:themeFill="background1"/>
            <w:noWrap/>
          </w:tcPr>
          <w:p w14:paraId="61962F45"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Required for proper chromosome biorientation through the detection or correction of syntelic attachments in mitotic spindles.</w:t>
            </w:r>
          </w:p>
        </w:tc>
      </w:tr>
      <w:tr w:rsidR="002A6C76" w:rsidRPr="006013D0" w14:paraId="3BAAF78B" w14:textId="77777777" w:rsidTr="002A6C76">
        <w:trPr>
          <w:trHeight w:val="340"/>
        </w:trPr>
        <w:tc>
          <w:tcPr>
            <w:tcW w:w="1266" w:type="dxa"/>
            <w:shd w:val="clear" w:color="auto" w:fill="FFFFFF" w:themeFill="background1"/>
            <w:noWrap/>
          </w:tcPr>
          <w:p w14:paraId="75C41CA8"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Q99623</w:t>
            </w:r>
          </w:p>
        </w:tc>
        <w:tc>
          <w:tcPr>
            <w:tcW w:w="1143" w:type="dxa"/>
            <w:shd w:val="clear" w:color="auto" w:fill="FFFFFF" w:themeFill="background1"/>
            <w:noWrap/>
          </w:tcPr>
          <w:p w14:paraId="7F8C4440"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Prohibitin-2 </w:t>
            </w:r>
          </w:p>
        </w:tc>
        <w:tc>
          <w:tcPr>
            <w:tcW w:w="6419" w:type="dxa"/>
            <w:shd w:val="clear" w:color="auto" w:fill="FFFFFF" w:themeFill="background1"/>
            <w:noWrap/>
          </w:tcPr>
          <w:p w14:paraId="432348C1"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Acts as a mediator of transcriptional repression by nuclear hormone receptors via recruitment of histone deacetylases (By similarity). Functions as an estrogen receptor (ER)-selective coregulator that potentiates the inhibitory activities of antiestrogens and represses the activity of estrogens. Competes with NCOA1 for modulation of ER transcriptional activity. Probably involved in regulating mitochondrial respiration activity and in aging.</w:t>
            </w:r>
          </w:p>
        </w:tc>
      </w:tr>
      <w:tr w:rsidR="002A6C76" w:rsidRPr="006013D0" w14:paraId="05896E23" w14:textId="77777777" w:rsidTr="002A6C76">
        <w:trPr>
          <w:trHeight w:val="340"/>
        </w:trPr>
        <w:tc>
          <w:tcPr>
            <w:tcW w:w="1266" w:type="dxa"/>
            <w:shd w:val="clear" w:color="auto" w:fill="FFFFFF" w:themeFill="background1"/>
            <w:noWrap/>
          </w:tcPr>
          <w:p w14:paraId="28E76AC3"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Q9Y6M5</w:t>
            </w:r>
          </w:p>
        </w:tc>
        <w:tc>
          <w:tcPr>
            <w:tcW w:w="1143" w:type="dxa"/>
            <w:shd w:val="clear" w:color="auto" w:fill="FFFFFF" w:themeFill="background1"/>
            <w:noWrap/>
          </w:tcPr>
          <w:p w14:paraId="50F77775"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Zinc transporter 1 </w:t>
            </w:r>
          </w:p>
        </w:tc>
        <w:tc>
          <w:tcPr>
            <w:tcW w:w="6419" w:type="dxa"/>
            <w:shd w:val="clear" w:color="auto" w:fill="FFFFFF" w:themeFill="background1"/>
            <w:noWrap/>
          </w:tcPr>
          <w:p w14:paraId="40AE9B52"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May be involved in zinc transport out of the cell.</w:t>
            </w:r>
          </w:p>
        </w:tc>
      </w:tr>
      <w:tr w:rsidR="002A6C76" w:rsidRPr="006013D0" w14:paraId="21973100" w14:textId="77777777" w:rsidTr="002A6C76">
        <w:trPr>
          <w:trHeight w:val="340"/>
        </w:trPr>
        <w:tc>
          <w:tcPr>
            <w:tcW w:w="1266" w:type="dxa"/>
            <w:shd w:val="clear" w:color="auto" w:fill="FFFFFF" w:themeFill="background1"/>
            <w:noWrap/>
          </w:tcPr>
          <w:p w14:paraId="0452E3EC" w14:textId="77777777" w:rsidR="002A6C76" w:rsidRPr="006013D0" w:rsidRDefault="002A6C76" w:rsidP="002A6C76">
            <w:pPr>
              <w:tabs>
                <w:tab w:val="left" w:pos="1958"/>
              </w:tabs>
              <w:rPr>
                <w:rFonts w:asciiTheme="majorBidi" w:hAnsiTheme="majorBidi" w:cstheme="majorBidi"/>
                <w:sz w:val="16"/>
                <w:szCs w:val="16"/>
                <w:u w:val="single"/>
              </w:rPr>
            </w:pPr>
            <w:r w:rsidRPr="006013D0">
              <w:rPr>
                <w:rFonts w:asciiTheme="majorBidi" w:hAnsiTheme="majorBidi" w:cstheme="majorBidi"/>
                <w:sz w:val="16"/>
                <w:szCs w:val="16"/>
                <w:u w:val="single"/>
              </w:rPr>
              <w:t>Q6P1M0</w:t>
            </w:r>
          </w:p>
        </w:tc>
        <w:tc>
          <w:tcPr>
            <w:tcW w:w="1143" w:type="dxa"/>
            <w:shd w:val="clear" w:color="auto" w:fill="FFFFFF" w:themeFill="background1"/>
            <w:noWrap/>
          </w:tcPr>
          <w:p w14:paraId="7AFE98D7"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 xml:space="preserve">Long-chain fatty acid transport protein 4 </w:t>
            </w:r>
          </w:p>
        </w:tc>
        <w:tc>
          <w:tcPr>
            <w:tcW w:w="6419" w:type="dxa"/>
            <w:shd w:val="clear" w:color="auto" w:fill="FFFFFF" w:themeFill="background1"/>
            <w:noWrap/>
          </w:tcPr>
          <w:p w14:paraId="143A7495" w14:textId="77777777" w:rsidR="002A6C76" w:rsidRPr="006013D0" w:rsidRDefault="002A6C76" w:rsidP="002A6C76">
            <w:pPr>
              <w:tabs>
                <w:tab w:val="left" w:pos="1958"/>
              </w:tabs>
              <w:rPr>
                <w:rFonts w:asciiTheme="majorBidi" w:hAnsiTheme="majorBidi" w:cstheme="majorBidi"/>
                <w:sz w:val="16"/>
                <w:szCs w:val="16"/>
              </w:rPr>
            </w:pPr>
            <w:r w:rsidRPr="006013D0">
              <w:rPr>
                <w:rFonts w:asciiTheme="majorBidi" w:hAnsiTheme="majorBidi" w:cstheme="majorBidi"/>
                <w:sz w:val="16"/>
                <w:szCs w:val="16"/>
              </w:rPr>
              <w:t>Involved in translocation of long-chain fatty acids (LFCA) across the plasma membrane. Appears to be the principal fatty acid transporter in small intestinal enterocytes. Plays a role in the formation of the epidermal barrier. Required for fat absorption in early embryogenesis. Has acyl-CoA ligase activity for long-chain and very-long-chain fatty acids (VLCFAs). Indirectly inhibits RPE65 via substrate competition and via production of VLCFA derivatives like lignoceroyl-CoA. Prevents light-induced degeneration of rods and cones (By similarity). SLC27A4/FATP4-mediated fatty acid uptake is associated to paramaters related to insulin resistance, which is associated with disturbed fatty acid metabolism and homeostasis, such as obesity. SLC27A4/FATP4 expression is positively correlated with acquired obesity.</w:t>
            </w:r>
          </w:p>
        </w:tc>
      </w:tr>
    </w:tbl>
    <w:p w14:paraId="41001584" w14:textId="77777777" w:rsidR="00A929B6" w:rsidRPr="006013D0" w:rsidRDefault="00A929B6" w:rsidP="0035127D">
      <w:pPr>
        <w:pStyle w:val="Ttulo2"/>
      </w:pPr>
      <w:r w:rsidRPr="006013D0">
        <w:t>8.2. PKA regulated EGFR Interactome (Functional annotation).</w:t>
      </w:r>
      <w:bookmarkEnd w:id="285"/>
      <w:bookmarkEnd w:id="286"/>
    </w:p>
    <w:p w14:paraId="6DC584F2" w14:textId="77777777" w:rsidR="00A929B6" w:rsidRPr="006013D0" w:rsidRDefault="00A929B6" w:rsidP="00A929B6">
      <w:pPr>
        <w:spacing w:line="480" w:lineRule="auto"/>
        <w:jc w:val="both"/>
        <w:rPr>
          <w:rFonts w:asciiTheme="majorBidi" w:hAnsiTheme="majorBidi" w:cstheme="majorBidi"/>
          <w:b/>
          <w:bCs/>
          <w:sz w:val="24"/>
          <w:szCs w:val="24"/>
        </w:rPr>
      </w:pPr>
    </w:p>
    <w:p w14:paraId="4D8A1DE4" w14:textId="77777777" w:rsidR="00A929B6" w:rsidRPr="006013D0" w:rsidRDefault="00A929B6" w:rsidP="00A929B6">
      <w:pPr>
        <w:spacing w:after="0" w:line="240" w:lineRule="auto"/>
        <w:rPr>
          <w:rFonts w:asciiTheme="majorBidi" w:hAnsiTheme="majorBidi" w:cstheme="majorBidi"/>
          <w:b/>
          <w:bCs/>
          <w:sz w:val="24"/>
          <w:szCs w:val="24"/>
        </w:rPr>
      </w:pPr>
      <w:r w:rsidRPr="006013D0">
        <w:rPr>
          <w:rFonts w:asciiTheme="majorBidi" w:hAnsiTheme="majorBidi" w:cstheme="majorBidi"/>
          <w:b/>
          <w:bCs/>
          <w:sz w:val="24"/>
          <w:szCs w:val="24"/>
        </w:rPr>
        <w:br w:type="page"/>
      </w:r>
    </w:p>
    <w:p w14:paraId="46A995E9" w14:textId="0E66201D" w:rsidR="00A929B6" w:rsidRPr="00F71E3F" w:rsidRDefault="00A929B6" w:rsidP="00D4261B">
      <w:pPr>
        <w:pStyle w:val="Ttulo2"/>
        <w:rPr>
          <w:sz w:val="22"/>
          <w:szCs w:val="22"/>
        </w:rPr>
      </w:pPr>
      <w:bookmarkStart w:id="287" w:name="_Toc533016154"/>
      <w:bookmarkStart w:id="288" w:name="_Toc1405520"/>
      <w:r w:rsidRPr="00F71E3F">
        <w:rPr>
          <w:sz w:val="22"/>
          <w:szCs w:val="22"/>
        </w:rPr>
        <w:lastRenderedPageBreak/>
        <w:t>8.3. Endosomics list of genes</w:t>
      </w:r>
      <w:r w:rsidR="00D4261B">
        <w:rPr>
          <w:sz w:val="22"/>
          <w:szCs w:val="22"/>
        </w:rPr>
        <w:t xml:space="preserve"> (</w:t>
      </w:r>
      <w:hyperlink r:id="rId44" w:history="1">
        <w:r w:rsidR="00B11860" w:rsidRPr="00D13425">
          <w:rPr>
            <w:rStyle w:val="Hipervnculo"/>
            <w:sz w:val="22"/>
            <w:szCs w:val="22"/>
          </w:rPr>
          <w:t>http://endosomics.mpi-cbg.de/)</w:t>
        </w:r>
      </w:hyperlink>
      <w:bookmarkEnd w:id="287"/>
      <w:r w:rsidR="00B11860">
        <w:rPr>
          <w:sz w:val="22"/>
          <w:szCs w:val="22"/>
        </w:rPr>
        <w:t xml:space="preserve"> </w:t>
      </w:r>
      <w:r w:rsidR="00D4261B" w:rsidRPr="00D4261B">
        <w:rPr>
          <w:sz w:val="22"/>
          <w:szCs w:val="22"/>
        </w:rPr>
        <w:t>which when silenced mimic the inhibition phenotype of PKA (EGF and TFN co-localizing near the nucleus).</w:t>
      </w:r>
      <w:bookmarkEnd w:id="288"/>
    </w:p>
    <w:tbl>
      <w:tblPr>
        <w:tblW w:w="0" w:type="auto"/>
        <w:tblLook w:val="04A0" w:firstRow="1" w:lastRow="0" w:firstColumn="1" w:lastColumn="0" w:noHBand="0" w:noVBand="1"/>
      </w:tblPr>
      <w:tblGrid>
        <w:gridCol w:w="1301"/>
        <w:gridCol w:w="1371"/>
        <w:gridCol w:w="1387"/>
        <w:gridCol w:w="1371"/>
        <w:gridCol w:w="1699"/>
        <w:gridCol w:w="1699"/>
      </w:tblGrid>
      <w:tr w:rsidR="00A929B6" w:rsidRPr="006013D0" w14:paraId="78709636" w14:textId="77777777">
        <w:tc>
          <w:tcPr>
            <w:tcW w:w="1301" w:type="dxa"/>
          </w:tcPr>
          <w:p w14:paraId="72E8DC90" w14:textId="77777777" w:rsidR="00A929B6" w:rsidRPr="006013D0" w:rsidRDefault="00A929B6" w:rsidP="00A929B6">
            <w:pPr>
              <w:rPr>
                <w:rFonts w:asciiTheme="majorBidi" w:hAnsiTheme="majorBidi" w:cstheme="majorBidi"/>
                <w:sz w:val="16"/>
                <w:szCs w:val="16"/>
                <w:highlight w:val="yellow"/>
              </w:rPr>
            </w:pPr>
            <w:r w:rsidRPr="002A6C76">
              <w:rPr>
                <w:rFonts w:asciiTheme="majorBidi" w:hAnsiTheme="majorBidi" w:cstheme="majorBidi"/>
                <w:sz w:val="16"/>
                <w:szCs w:val="16"/>
              </w:rPr>
              <w:t>ARHGEF2</w:t>
            </w:r>
          </w:p>
        </w:tc>
        <w:tc>
          <w:tcPr>
            <w:tcW w:w="1371" w:type="dxa"/>
          </w:tcPr>
          <w:p w14:paraId="6A62871B"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TEC</w:t>
            </w:r>
          </w:p>
        </w:tc>
        <w:tc>
          <w:tcPr>
            <w:tcW w:w="1387" w:type="dxa"/>
          </w:tcPr>
          <w:p w14:paraId="60E60E51"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SERPINB4</w:t>
            </w:r>
          </w:p>
        </w:tc>
        <w:tc>
          <w:tcPr>
            <w:tcW w:w="1371" w:type="dxa"/>
          </w:tcPr>
          <w:p w14:paraId="74C02EC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FRZB</w:t>
            </w:r>
          </w:p>
        </w:tc>
        <w:tc>
          <w:tcPr>
            <w:tcW w:w="1699" w:type="dxa"/>
          </w:tcPr>
          <w:p w14:paraId="0BCED9EA"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THPO</w:t>
            </w:r>
          </w:p>
        </w:tc>
        <w:tc>
          <w:tcPr>
            <w:tcW w:w="1699" w:type="dxa"/>
          </w:tcPr>
          <w:p w14:paraId="198AAF3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LOC401588</w:t>
            </w:r>
          </w:p>
        </w:tc>
      </w:tr>
      <w:tr w:rsidR="00A929B6" w:rsidRPr="006013D0" w14:paraId="31747FB0" w14:textId="77777777">
        <w:tc>
          <w:tcPr>
            <w:tcW w:w="1301" w:type="dxa"/>
          </w:tcPr>
          <w:p w14:paraId="123F8F87" w14:textId="77777777" w:rsidR="00A929B6" w:rsidRPr="006013D0" w:rsidRDefault="00A929B6" w:rsidP="00A929B6">
            <w:pPr>
              <w:rPr>
                <w:rFonts w:asciiTheme="majorBidi" w:hAnsiTheme="majorBidi" w:cstheme="majorBidi"/>
                <w:sz w:val="16"/>
                <w:szCs w:val="16"/>
                <w:highlight w:val="yellow"/>
              </w:rPr>
            </w:pPr>
            <w:r w:rsidRPr="002A6C76">
              <w:rPr>
                <w:rFonts w:asciiTheme="majorBidi" w:hAnsiTheme="majorBidi" w:cstheme="majorBidi"/>
                <w:sz w:val="16"/>
                <w:szCs w:val="16"/>
              </w:rPr>
              <w:t>PAK4</w:t>
            </w:r>
          </w:p>
        </w:tc>
        <w:tc>
          <w:tcPr>
            <w:tcW w:w="1371" w:type="dxa"/>
          </w:tcPr>
          <w:p w14:paraId="2B71F5E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SFTA2</w:t>
            </w:r>
          </w:p>
        </w:tc>
        <w:tc>
          <w:tcPr>
            <w:tcW w:w="1387" w:type="dxa"/>
          </w:tcPr>
          <w:p w14:paraId="4DF359D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NAALADL2</w:t>
            </w:r>
          </w:p>
        </w:tc>
        <w:tc>
          <w:tcPr>
            <w:tcW w:w="1371" w:type="dxa"/>
          </w:tcPr>
          <w:p w14:paraId="0BC9519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TCEAL1</w:t>
            </w:r>
          </w:p>
        </w:tc>
        <w:tc>
          <w:tcPr>
            <w:tcW w:w="1699" w:type="dxa"/>
          </w:tcPr>
          <w:p w14:paraId="454AC25A"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PRICKLE2</w:t>
            </w:r>
          </w:p>
        </w:tc>
        <w:tc>
          <w:tcPr>
            <w:tcW w:w="1699" w:type="dxa"/>
          </w:tcPr>
          <w:p w14:paraId="600EC3A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RNASEH2A</w:t>
            </w:r>
          </w:p>
        </w:tc>
      </w:tr>
      <w:tr w:rsidR="00A929B6" w:rsidRPr="006013D0" w14:paraId="0F861D5C" w14:textId="77777777">
        <w:tc>
          <w:tcPr>
            <w:tcW w:w="1301" w:type="dxa"/>
          </w:tcPr>
          <w:p w14:paraId="5D53483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GSG2</w:t>
            </w:r>
          </w:p>
        </w:tc>
        <w:tc>
          <w:tcPr>
            <w:tcW w:w="1371" w:type="dxa"/>
          </w:tcPr>
          <w:p w14:paraId="5F077366"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HTA</w:t>
            </w:r>
          </w:p>
        </w:tc>
        <w:tc>
          <w:tcPr>
            <w:tcW w:w="1387" w:type="dxa"/>
          </w:tcPr>
          <w:p w14:paraId="3BE2FA1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HOXB9</w:t>
            </w:r>
          </w:p>
        </w:tc>
        <w:tc>
          <w:tcPr>
            <w:tcW w:w="1371" w:type="dxa"/>
          </w:tcPr>
          <w:p w14:paraId="0DA0ABE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POLR3A</w:t>
            </w:r>
          </w:p>
        </w:tc>
        <w:tc>
          <w:tcPr>
            <w:tcW w:w="1699" w:type="dxa"/>
          </w:tcPr>
          <w:p w14:paraId="67F09B0E"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CASC1</w:t>
            </w:r>
          </w:p>
        </w:tc>
        <w:tc>
          <w:tcPr>
            <w:tcW w:w="1699" w:type="dxa"/>
          </w:tcPr>
          <w:p w14:paraId="147960E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C4ORF17</w:t>
            </w:r>
          </w:p>
        </w:tc>
      </w:tr>
      <w:tr w:rsidR="00A929B6" w:rsidRPr="006013D0" w14:paraId="0A30ECFB" w14:textId="77777777">
        <w:tc>
          <w:tcPr>
            <w:tcW w:w="1301" w:type="dxa"/>
          </w:tcPr>
          <w:p w14:paraId="27211DC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ARPC4</w:t>
            </w:r>
          </w:p>
        </w:tc>
        <w:tc>
          <w:tcPr>
            <w:tcW w:w="1371" w:type="dxa"/>
          </w:tcPr>
          <w:p w14:paraId="3C8110F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NNAT</w:t>
            </w:r>
          </w:p>
        </w:tc>
        <w:tc>
          <w:tcPr>
            <w:tcW w:w="1387" w:type="dxa"/>
          </w:tcPr>
          <w:p w14:paraId="3E74EF9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CHCHD2</w:t>
            </w:r>
            <w:bookmarkStart w:id="289" w:name="_GoBack"/>
            <w:bookmarkEnd w:id="289"/>
          </w:p>
        </w:tc>
        <w:tc>
          <w:tcPr>
            <w:tcW w:w="1371" w:type="dxa"/>
          </w:tcPr>
          <w:p w14:paraId="2717F9C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FAM119B</w:t>
            </w:r>
          </w:p>
        </w:tc>
        <w:tc>
          <w:tcPr>
            <w:tcW w:w="1699" w:type="dxa"/>
          </w:tcPr>
          <w:p w14:paraId="5DD6082E"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CD14</w:t>
            </w:r>
          </w:p>
        </w:tc>
        <w:tc>
          <w:tcPr>
            <w:tcW w:w="1699" w:type="dxa"/>
          </w:tcPr>
          <w:p w14:paraId="7704B216"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SPAG7</w:t>
            </w:r>
          </w:p>
        </w:tc>
      </w:tr>
      <w:tr w:rsidR="00A929B6" w:rsidRPr="006013D0" w14:paraId="5665B7F7" w14:textId="77777777">
        <w:tc>
          <w:tcPr>
            <w:tcW w:w="1301" w:type="dxa"/>
          </w:tcPr>
          <w:p w14:paraId="12001DB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TRAPPC8</w:t>
            </w:r>
          </w:p>
        </w:tc>
        <w:tc>
          <w:tcPr>
            <w:tcW w:w="1371" w:type="dxa"/>
          </w:tcPr>
          <w:p w14:paraId="2981E39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ZSWIM5</w:t>
            </w:r>
          </w:p>
        </w:tc>
        <w:tc>
          <w:tcPr>
            <w:tcW w:w="1387" w:type="dxa"/>
          </w:tcPr>
          <w:p w14:paraId="770491A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CTNNBIP1</w:t>
            </w:r>
          </w:p>
        </w:tc>
        <w:tc>
          <w:tcPr>
            <w:tcW w:w="1371" w:type="dxa"/>
          </w:tcPr>
          <w:p w14:paraId="0553F12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C10ORF10</w:t>
            </w:r>
          </w:p>
        </w:tc>
        <w:tc>
          <w:tcPr>
            <w:tcW w:w="1699" w:type="dxa"/>
          </w:tcPr>
          <w:p w14:paraId="005673CE"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C2ORF49</w:t>
            </w:r>
          </w:p>
        </w:tc>
        <w:tc>
          <w:tcPr>
            <w:tcW w:w="1699" w:type="dxa"/>
          </w:tcPr>
          <w:p w14:paraId="0FA5602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OR4B1</w:t>
            </w:r>
          </w:p>
        </w:tc>
      </w:tr>
      <w:tr w:rsidR="00A929B6" w:rsidRPr="006013D0" w14:paraId="31207D8E" w14:textId="77777777">
        <w:tc>
          <w:tcPr>
            <w:tcW w:w="1301" w:type="dxa"/>
          </w:tcPr>
          <w:p w14:paraId="174F6F1B"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OR52N4</w:t>
            </w:r>
          </w:p>
        </w:tc>
        <w:tc>
          <w:tcPr>
            <w:tcW w:w="1371" w:type="dxa"/>
          </w:tcPr>
          <w:p w14:paraId="5D662BD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EHD1</w:t>
            </w:r>
          </w:p>
        </w:tc>
        <w:tc>
          <w:tcPr>
            <w:tcW w:w="1387" w:type="dxa"/>
          </w:tcPr>
          <w:p w14:paraId="33AC8018"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PTPRB</w:t>
            </w:r>
          </w:p>
        </w:tc>
        <w:tc>
          <w:tcPr>
            <w:tcW w:w="1371" w:type="dxa"/>
          </w:tcPr>
          <w:p w14:paraId="7BBAD9E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PIK3C2B</w:t>
            </w:r>
          </w:p>
        </w:tc>
        <w:tc>
          <w:tcPr>
            <w:tcW w:w="1699" w:type="dxa"/>
          </w:tcPr>
          <w:p w14:paraId="4A46742B"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AUH</w:t>
            </w:r>
          </w:p>
        </w:tc>
        <w:tc>
          <w:tcPr>
            <w:tcW w:w="1699" w:type="dxa"/>
          </w:tcPr>
          <w:p w14:paraId="0BE37C3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GCKR</w:t>
            </w:r>
          </w:p>
        </w:tc>
      </w:tr>
      <w:tr w:rsidR="00A929B6" w:rsidRPr="006013D0" w14:paraId="05D60745" w14:textId="77777777">
        <w:tc>
          <w:tcPr>
            <w:tcW w:w="1301" w:type="dxa"/>
          </w:tcPr>
          <w:p w14:paraId="467D7FE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NFRKB</w:t>
            </w:r>
          </w:p>
        </w:tc>
        <w:tc>
          <w:tcPr>
            <w:tcW w:w="1371" w:type="dxa"/>
          </w:tcPr>
          <w:p w14:paraId="57A1DB6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STK33</w:t>
            </w:r>
          </w:p>
        </w:tc>
        <w:tc>
          <w:tcPr>
            <w:tcW w:w="1387" w:type="dxa"/>
          </w:tcPr>
          <w:p w14:paraId="7769CCC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PCYT1A</w:t>
            </w:r>
          </w:p>
        </w:tc>
        <w:tc>
          <w:tcPr>
            <w:tcW w:w="1371" w:type="dxa"/>
          </w:tcPr>
          <w:p w14:paraId="30E13B58"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CD3EAP</w:t>
            </w:r>
          </w:p>
        </w:tc>
        <w:tc>
          <w:tcPr>
            <w:tcW w:w="1699" w:type="dxa"/>
          </w:tcPr>
          <w:p w14:paraId="4BAE650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CTSO</w:t>
            </w:r>
          </w:p>
        </w:tc>
        <w:tc>
          <w:tcPr>
            <w:tcW w:w="1699" w:type="dxa"/>
          </w:tcPr>
          <w:p w14:paraId="7C66910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KIR3DL1</w:t>
            </w:r>
          </w:p>
        </w:tc>
      </w:tr>
      <w:tr w:rsidR="00A929B6" w:rsidRPr="006013D0" w14:paraId="7A25F02D" w14:textId="77777777">
        <w:tc>
          <w:tcPr>
            <w:tcW w:w="1301" w:type="dxa"/>
          </w:tcPr>
          <w:p w14:paraId="7EE19A2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LNX1</w:t>
            </w:r>
          </w:p>
        </w:tc>
        <w:tc>
          <w:tcPr>
            <w:tcW w:w="1371" w:type="dxa"/>
          </w:tcPr>
          <w:p w14:paraId="2FE4FF2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OXTR</w:t>
            </w:r>
          </w:p>
        </w:tc>
        <w:tc>
          <w:tcPr>
            <w:tcW w:w="1387" w:type="dxa"/>
          </w:tcPr>
          <w:p w14:paraId="7F1D3B3A"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STX5</w:t>
            </w:r>
          </w:p>
        </w:tc>
        <w:tc>
          <w:tcPr>
            <w:tcW w:w="1371" w:type="dxa"/>
          </w:tcPr>
          <w:p w14:paraId="1F762BE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DUOX1</w:t>
            </w:r>
          </w:p>
        </w:tc>
        <w:tc>
          <w:tcPr>
            <w:tcW w:w="1699" w:type="dxa"/>
          </w:tcPr>
          <w:p w14:paraId="137E7B3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LOC391337</w:t>
            </w:r>
          </w:p>
        </w:tc>
        <w:tc>
          <w:tcPr>
            <w:tcW w:w="1699" w:type="dxa"/>
          </w:tcPr>
          <w:p w14:paraId="76496EA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KLRAQ1</w:t>
            </w:r>
          </w:p>
        </w:tc>
      </w:tr>
      <w:tr w:rsidR="00A929B6" w:rsidRPr="006013D0" w14:paraId="5F927996" w14:textId="77777777">
        <w:tc>
          <w:tcPr>
            <w:tcW w:w="1301" w:type="dxa"/>
          </w:tcPr>
          <w:p w14:paraId="1C7BD886"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ZBED1</w:t>
            </w:r>
          </w:p>
        </w:tc>
        <w:tc>
          <w:tcPr>
            <w:tcW w:w="1371" w:type="dxa"/>
          </w:tcPr>
          <w:p w14:paraId="562E4EF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TTC3</w:t>
            </w:r>
          </w:p>
        </w:tc>
        <w:tc>
          <w:tcPr>
            <w:tcW w:w="1387" w:type="dxa"/>
          </w:tcPr>
          <w:p w14:paraId="4999369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PROZ</w:t>
            </w:r>
          </w:p>
        </w:tc>
        <w:tc>
          <w:tcPr>
            <w:tcW w:w="1371" w:type="dxa"/>
          </w:tcPr>
          <w:p w14:paraId="15D05AA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KIAA1430</w:t>
            </w:r>
          </w:p>
        </w:tc>
        <w:tc>
          <w:tcPr>
            <w:tcW w:w="1699" w:type="dxa"/>
          </w:tcPr>
          <w:p w14:paraId="7531C48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CD3E</w:t>
            </w:r>
          </w:p>
        </w:tc>
        <w:tc>
          <w:tcPr>
            <w:tcW w:w="1699" w:type="dxa"/>
          </w:tcPr>
          <w:p w14:paraId="114D5A6B"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C14ORF80</w:t>
            </w:r>
          </w:p>
        </w:tc>
      </w:tr>
      <w:tr w:rsidR="00A929B6" w:rsidRPr="006013D0" w14:paraId="49B0042C" w14:textId="77777777">
        <w:tc>
          <w:tcPr>
            <w:tcW w:w="1301" w:type="dxa"/>
          </w:tcPr>
          <w:p w14:paraId="114F4A9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RBM42</w:t>
            </w:r>
          </w:p>
        </w:tc>
        <w:tc>
          <w:tcPr>
            <w:tcW w:w="1371" w:type="dxa"/>
          </w:tcPr>
          <w:p w14:paraId="29EDF15B"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FAM65A</w:t>
            </w:r>
          </w:p>
        </w:tc>
        <w:tc>
          <w:tcPr>
            <w:tcW w:w="1387" w:type="dxa"/>
          </w:tcPr>
          <w:p w14:paraId="2850E9C1"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PITRM1</w:t>
            </w:r>
          </w:p>
        </w:tc>
        <w:tc>
          <w:tcPr>
            <w:tcW w:w="1371" w:type="dxa"/>
          </w:tcPr>
          <w:p w14:paraId="432465B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MARCH5</w:t>
            </w:r>
          </w:p>
        </w:tc>
        <w:tc>
          <w:tcPr>
            <w:tcW w:w="1699" w:type="dxa"/>
          </w:tcPr>
          <w:p w14:paraId="665EAD5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SLC6A2</w:t>
            </w:r>
          </w:p>
        </w:tc>
        <w:tc>
          <w:tcPr>
            <w:tcW w:w="1699" w:type="dxa"/>
          </w:tcPr>
          <w:p w14:paraId="592DB61B"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PDK1</w:t>
            </w:r>
          </w:p>
        </w:tc>
      </w:tr>
      <w:tr w:rsidR="00A929B6" w:rsidRPr="006013D0" w14:paraId="673085A5" w14:textId="77777777">
        <w:tc>
          <w:tcPr>
            <w:tcW w:w="1301" w:type="dxa"/>
          </w:tcPr>
          <w:p w14:paraId="009CE81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C17ORF87</w:t>
            </w:r>
          </w:p>
        </w:tc>
        <w:tc>
          <w:tcPr>
            <w:tcW w:w="1371" w:type="dxa"/>
          </w:tcPr>
          <w:p w14:paraId="1E7FDD7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GLTSCR1</w:t>
            </w:r>
          </w:p>
        </w:tc>
        <w:tc>
          <w:tcPr>
            <w:tcW w:w="1387" w:type="dxa"/>
          </w:tcPr>
          <w:p w14:paraId="2A5F2F4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KRT18P49</w:t>
            </w:r>
          </w:p>
        </w:tc>
        <w:tc>
          <w:tcPr>
            <w:tcW w:w="1371" w:type="dxa"/>
          </w:tcPr>
          <w:p w14:paraId="20A5024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STK17A</w:t>
            </w:r>
          </w:p>
        </w:tc>
        <w:tc>
          <w:tcPr>
            <w:tcW w:w="1699" w:type="dxa"/>
          </w:tcPr>
          <w:p w14:paraId="75564E2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DIAPH2</w:t>
            </w:r>
          </w:p>
        </w:tc>
        <w:tc>
          <w:tcPr>
            <w:tcW w:w="1699" w:type="dxa"/>
          </w:tcPr>
          <w:p w14:paraId="0B0202C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HHIPL1</w:t>
            </w:r>
          </w:p>
        </w:tc>
      </w:tr>
      <w:tr w:rsidR="00A929B6" w:rsidRPr="006013D0" w14:paraId="1F0E4EA8" w14:textId="77777777">
        <w:tc>
          <w:tcPr>
            <w:tcW w:w="1301" w:type="dxa"/>
          </w:tcPr>
          <w:p w14:paraId="4B83FB7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CAMKV</w:t>
            </w:r>
          </w:p>
        </w:tc>
        <w:tc>
          <w:tcPr>
            <w:tcW w:w="1371" w:type="dxa"/>
          </w:tcPr>
          <w:p w14:paraId="2153972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B3GNT4</w:t>
            </w:r>
          </w:p>
        </w:tc>
        <w:tc>
          <w:tcPr>
            <w:tcW w:w="1387" w:type="dxa"/>
          </w:tcPr>
          <w:p w14:paraId="1EDA2AC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C20ORF46</w:t>
            </w:r>
          </w:p>
        </w:tc>
        <w:tc>
          <w:tcPr>
            <w:tcW w:w="1371" w:type="dxa"/>
          </w:tcPr>
          <w:p w14:paraId="32A7E0F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LOC283155</w:t>
            </w:r>
          </w:p>
        </w:tc>
        <w:tc>
          <w:tcPr>
            <w:tcW w:w="1699" w:type="dxa"/>
          </w:tcPr>
          <w:p w14:paraId="6D6D76C8"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LOC340113</w:t>
            </w:r>
          </w:p>
        </w:tc>
        <w:tc>
          <w:tcPr>
            <w:tcW w:w="1699" w:type="dxa"/>
          </w:tcPr>
          <w:p w14:paraId="1B72D2D1"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TUBA1A</w:t>
            </w:r>
          </w:p>
        </w:tc>
      </w:tr>
      <w:tr w:rsidR="00A929B6" w:rsidRPr="006013D0" w14:paraId="0904E707" w14:textId="77777777">
        <w:tc>
          <w:tcPr>
            <w:tcW w:w="1301" w:type="dxa"/>
          </w:tcPr>
          <w:p w14:paraId="02EC356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CELA3A</w:t>
            </w:r>
          </w:p>
        </w:tc>
        <w:tc>
          <w:tcPr>
            <w:tcW w:w="1371" w:type="dxa"/>
          </w:tcPr>
          <w:p w14:paraId="3AC8CCD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DGUOK</w:t>
            </w:r>
          </w:p>
        </w:tc>
        <w:tc>
          <w:tcPr>
            <w:tcW w:w="1387" w:type="dxa"/>
          </w:tcPr>
          <w:p w14:paraId="44671E96"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TBX2</w:t>
            </w:r>
          </w:p>
        </w:tc>
        <w:tc>
          <w:tcPr>
            <w:tcW w:w="1371" w:type="dxa"/>
          </w:tcPr>
          <w:p w14:paraId="430D401A"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EEA1</w:t>
            </w:r>
          </w:p>
        </w:tc>
        <w:tc>
          <w:tcPr>
            <w:tcW w:w="1699" w:type="dxa"/>
          </w:tcPr>
          <w:p w14:paraId="6E60F69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VPS53</w:t>
            </w:r>
          </w:p>
        </w:tc>
        <w:tc>
          <w:tcPr>
            <w:tcW w:w="1699" w:type="dxa"/>
          </w:tcPr>
          <w:p w14:paraId="18E0F43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LOC100130924</w:t>
            </w:r>
          </w:p>
        </w:tc>
      </w:tr>
      <w:tr w:rsidR="00A929B6" w:rsidRPr="006013D0" w14:paraId="31780605" w14:textId="77777777">
        <w:tc>
          <w:tcPr>
            <w:tcW w:w="1301" w:type="dxa"/>
          </w:tcPr>
          <w:p w14:paraId="1C1FA84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ADAP2</w:t>
            </w:r>
          </w:p>
        </w:tc>
        <w:tc>
          <w:tcPr>
            <w:tcW w:w="1371" w:type="dxa"/>
          </w:tcPr>
          <w:p w14:paraId="0586554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YJEFN3</w:t>
            </w:r>
          </w:p>
        </w:tc>
        <w:tc>
          <w:tcPr>
            <w:tcW w:w="1387" w:type="dxa"/>
          </w:tcPr>
          <w:p w14:paraId="0D8236D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NPVF</w:t>
            </w:r>
          </w:p>
        </w:tc>
        <w:tc>
          <w:tcPr>
            <w:tcW w:w="1371" w:type="dxa"/>
          </w:tcPr>
          <w:p w14:paraId="577EE33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HIST1H4H</w:t>
            </w:r>
          </w:p>
        </w:tc>
        <w:tc>
          <w:tcPr>
            <w:tcW w:w="1699" w:type="dxa"/>
          </w:tcPr>
          <w:p w14:paraId="39DED021"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SLC24A4</w:t>
            </w:r>
          </w:p>
        </w:tc>
        <w:tc>
          <w:tcPr>
            <w:tcW w:w="1699" w:type="dxa"/>
          </w:tcPr>
          <w:p w14:paraId="33E3491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CDK2</w:t>
            </w:r>
          </w:p>
        </w:tc>
      </w:tr>
      <w:tr w:rsidR="00A929B6" w:rsidRPr="006013D0" w14:paraId="337DFB4C" w14:textId="77777777">
        <w:tc>
          <w:tcPr>
            <w:tcW w:w="1301" w:type="dxa"/>
          </w:tcPr>
          <w:p w14:paraId="648BC1A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BTN3A1</w:t>
            </w:r>
          </w:p>
        </w:tc>
        <w:tc>
          <w:tcPr>
            <w:tcW w:w="1371" w:type="dxa"/>
          </w:tcPr>
          <w:p w14:paraId="6091540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NOC4L</w:t>
            </w:r>
          </w:p>
        </w:tc>
        <w:tc>
          <w:tcPr>
            <w:tcW w:w="1387" w:type="dxa"/>
          </w:tcPr>
          <w:p w14:paraId="4252408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SLC5A6</w:t>
            </w:r>
          </w:p>
        </w:tc>
        <w:tc>
          <w:tcPr>
            <w:tcW w:w="1371" w:type="dxa"/>
          </w:tcPr>
          <w:p w14:paraId="688251A8"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KLK10</w:t>
            </w:r>
          </w:p>
        </w:tc>
        <w:tc>
          <w:tcPr>
            <w:tcW w:w="1699" w:type="dxa"/>
          </w:tcPr>
          <w:p w14:paraId="6A83995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VAV2</w:t>
            </w:r>
          </w:p>
        </w:tc>
        <w:tc>
          <w:tcPr>
            <w:tcW w:w="1699" w:type="dxa"/>
          </w:tcPr>
          <w:p w14:paraId="559E430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APLP1</w:t>
            </w:r>
          </w:p>
        </w:tc>
      </w:tr>
      <w:tr w:rsidR="00A929B6" w:rsidRPr="006013D0" w14:paraId="43BEDCAB" w14:textId="77777777">
        <w:tc>
          <w:tcPr>
            <w:tcW w:w="1301" w:type="dxa"/>
          </w:tcPr>
          <w:p w14:paraId="031E5C58"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ZFP30</w:t>
            </w:r>
          </w:p>
        </w:tc>
        <w:tc>
          <w:tcPr>
            <w:tcW w:w="1371" w:type="dxa"/>
          </w:tcPr>
          <w:p w14:paraId="3EC94541"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PRPF6</w:t>
            </w:r>
          </w:p>
        </w:tc>
        <w:tc>
          <w:tcPr>
            <w:tcW w:w="1387" w:type="dxa"/>
          </w:tcPr>
          <w:p w14:paraId="4A72ABA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LOC644456</w:t>
            </w:r>
          </w:p>
        </w:tc>
        <w:tc>
          <w:tcPr>
            <w:tcW w:w="1371" w:type="dxa"/>
          </w:tcPr>
          <w:p w14:paraId="2C30ED4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ZNF426</w:t>
            </w:r>
          </w:p>
        </w:tc>
        <w:tc>
          <w:tcPr>
            <w:tcW w:w="1699" w:type="dxa"/>
          </w:tcPr>
          <w:p w14:paraId="6C0AB58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XK</w:t>
            </w:r>
          </w:p>
        </w:tc>
        <w:tc>
          <w:tcPr>
            <w:tcW w:w="1699" w:type="dxa"/>
          </w:tcPr>
          <w:p w14:paraId="71E39B0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TCEAL5</w:t>
            </w:r>
          </w:p>
        </w:tc>
      </w:tr>
      <w:tr w:rsidR="00A929B6" w:rsidRPr="006013D0" w14:paraId="1FADC7A6" w14:textId="77777777">
        <w:tc>
          <w:tcPr>
            <w:tcW w:w="1301" w:type="dxa"/>
          </w:tcPr>
          <w:p w14:paraId="0C245B7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ATF1</w:t>
            </w:r>
          </w:p>
        </w:tc>
        <w:tc>
          <w:tcPr>
            <w:tcW w:w="1371" w:type="dxa"/>
          </w:tcPr>
          <w:p w14:paraId="69D5F22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AADAT</w:t>
            </w:r>
          </w:p>
        </w:tc>
        <w:tc>
          <w:tcPr>
            <w:tcW w:w="1387" w:type="dxa"/>
          </w:tcPr>
          <w:p w14:paraId="4FB7505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BPTF</w:t>
            </w:r>
          </w:p>
        </w:tc>
        <w:tc>
          <w:tcPr>
            <w:tcW w:w="1371" w:type="dxa"/>
          </w:tcPr>
          <w:p w14:paraId="46918D0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GNG4</w:t>
            </w:r>
          </w:p>
        </w:tc>
        <w:tc>
          <w:tcPr>
            <w:tcW w:w="1699" w:type="dxa"/>
          </w:tcPr>
          <w:p w14:paraId="58DBBEE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PLEKHO1</w:t>
            </w:r>
          </w:p>
        </w:tc>
        <w:tc>
          <w:tcPr>
            <w:tcW w:w="1699" w:type="dxa"/>
          </w:tcPr>
          <w:p w14:paraId="01366AD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SLC35A4</w:t>
            </w:r>
          </w:p>
        </w:tc>
      </w:tr>
      <w:tr w:rsidR="00A929B6" w:rsidRPr="006013D0" w14:paraId="7BB69D05" w14:textId="77777777">
        <w:tc>
          <w:tcPr>
            <w:tcW w:w="1301" w:type="dxa"/>
          </w:tcPr>
          <w:p w14:paraId="68D0E35A"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DARS</w:t>
            </w:r>
          </w:p>
        </w:tc>
        <w:tc>
          <w:tcPr>
            <w:tcW w:w="1371" w:type="dxa"/>
          </w:tcPr>
          <w:p w14:paraId="30AED3F1"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AIF1L</w:t>
            </w:r>
          </w:p>
        </w:tc>
        <w:tc>
          <w:tcPr>
            <w:tcW w:w="1387" w:type="dxa"/>
          </w:tcPr>
          <w:p w14:paraId="3E05976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ZNF2</w:t>
            </w:r>
          </w:p>
        </w:tc>
        <w:tc>
          <w:tcPr>
            <w:tcW w:w="1371" w:type="dxa"/>
          </w:tcPr>
          <w:p w14:paraId="778EE006"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HSBP1L1</w:t>
            </w:r>
          </w:p>
        </w:tc>
        <w:tc>
          <w:tcPr>
            <w:tcW w:w="1699" w:type="dxa"/>
          </w:tcPr>
          <w:p w14:paraId="3F35458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C3ORF75</w:t>
            </w:r>
          </w:p>
        </w:tc>
        <w:tc>
          <w:tcPr>
            <w:tcW w:w="1699" w:type="dxa"/>
          </w:tcPr>
          <w:p w14:paraId="79BA50B1"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CYP4Z2P</w:t>
            </w:r>
          </w:p>
        </w:tc>
      </w:tr>
      <w:tr w:rsidR="00A929B6" w:rsidRPr="006013D0" w14:paraId="71092646" w14:textId="77777777">
        <w:tc>
          <w:tcPr>
            <w:tcW w:w="1301" w:type="dxa"/>
          </w:tcPr>
          <w:p w14:paraId="27B2B96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HAS1</w:t>
            </w:r>
          </w:p>
        </w:tc>
        <w:tc>
          <w:tcPr>
            <w:tcW w:w="1371" w:type="dxa"/>
          </w:tcPr>
          <w:p w14:paraId="0E80B17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AXL</w:t>
            </w:r>
          </w:p>
        </w:tc>
        <w:tc>
          <w:tcPr>
            <w:tcW w:w="1387" w:type="dxa"/>
          </w:tcPr>
          <w:p w14:paraId="7A24E96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DHX8</w:t>
            </w:r>
          </w:p>
        </w:tc>
        <w:tc>
          <w:tcPr>
            <w:tcW w:w="1371" w:type="dxa"/>
          </w:tcPr>
          <w:p w14:paraId="751B506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CCDC109A</w:t>
            </w:r>
          </w:p>
        </w:tc>
        <w:tc>
          <w:tcPr>
            <w:tcW w:w="1699" w:type="dxa"/>
          </w:tcPr>
          <w:p w14:paraId="33E8C24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WHAMM</w:t>
            </w:r>
          </w:p>
        </w:tc>
        <w:tc>
          <w:tcPr>
            <w:tcW w:w="1699" w:type="dxa"/>
          </w:tcPr>
          <w:p w14:paraId="0373156A"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TRIAP1</w:t>
            </w:r>
          </w:p>
        </w:tc>
      </w:tr>
      <w:tr w:rsidR="00A929B6" w:rsidRPr="006013D0" w14:paraId="391FE159" w14:textId="77777777">
        <w:tc>
          <w:tcPr>
            <w:tcW w:w="1301" w:type="dxa"/>
          </w:tcPr>
          <w:p w14:paraId="070E301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NME7</w:t>
            </w:r>
          </w:p>
        </w:tc>
        <w:tc>
          <w:tcPr>
            <w:tcW w:w="1371" w:type="dxa"/>
          </w:tcPr>
          <w:p w14:paraId="46568731"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QRICH1</w:t>
            </w:r>
          </w:p>
        </w:tc>
        <w:tc>
          <w:tcPr>
            <w:tcW w:w="1387" w:type="dxa"/>
          </w:tcPr>
          <w:p w14:paraId="008D312E"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INSL6</w:t>
            </w:r>
          </w:p>
        </w:tc>
        <w:tc>
          <w:tcPr>
            <w:tcW w:w="1371" w:type="dxa"/>
          </w:tcPr>
          <w:p w14:paraId="43A4650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C9ORF140</w:t>
            </w:r>
          </w:p>
        </w:tc>
        <w:tc>
          <w:tcPr>
            <w:tcW w:w="1699" w:type="dxa"/>
          </w:tcPr>
          <w:p w14:paraId="14C4F45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VSIG10</w:t>
            </w:r>
          </w:p>
        </w:tc>
        <w:tc>
          <w:tcPr>
            <w:tcW w:w="1699" w:type="dxa"/>
          </w:tcPr>
          <w:p w14:paraId="62DFA73E"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HTR3C</w:t>
            </w:r>
          </w:p>
        </w:tc>
      </w:tr>
      <w:tr w:rsidR="00A929B6" w:rsidRPr="006013D0" w14:paraId="4CBC0094" w14:textId="77777777">
        <w:tc>
          <w:tcPr>
            <w:tcW w:w="1301" w:type="dxa"/>
          </w:tcPr>
          <w:p w14:paraId="1714D56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CADPS</w:t>
            </w:r>
          </w:p>
        </w:tc>
        <w:tc>
          <w:tcPr>
            <w:tcW w:w="1371" w:type="dxa"/>
          </w:tcPr>
          <w:p w14:paraId="154C4BA8"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OR2AK2</w:t>
            </w:r>
          </w:p>
        </w:tc>
        <w:tc>
          <w:tcPr>
            <w:tcW w:w="1387" w:type="dxa"/>
          </w:tcPr>
          <w:p w14:paraId="2AFF211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AQP8</w:t>
            </w:r>
          </w:p>
        </w:tc>
        <w:tc>
          <w:tcPr>
            <w:tcW w:w="1371" w:type="dxa"/>
          </w:tcPr>
          <w:p w14:paraId="18A4ED2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ADIPOR1</w:t>
            </w:r>
          </w:p>
        </w:tc>
        <w:tc>
          <w:tcPr>
            <w:tcW w:w="1699" w:type="dxa"/>
          </w:tcPr>
          <w:p w14:paraId="0A2BF3A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ZNF622</w:t>
            </w:r>
          </w:p>
        </w:tc>
        <w:tc>
          <w:tcPr>
            <w:tcW w:w="1699" w:type="dxa"/>
          </w:tcPr>
          <w:p w14:paraId="532EFD6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CALM1</w:t>
            </w:r>
          </w:p>
        </w:tc>
      </w:tr>
      <w:tr w:rsidR="00A929B6" w:rsidRPr="006013D0" w14:paraId="064CB2AD" w14:textId="77777777">
        <w:tc>
          <w:tcPr>
            <w:tcW w:w="1301" w:type="dxa"/>
          </w:tcPr>
          <w:p w14:paraId="636F156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BRCA2</w:t>
            </w:r>
          </w:p>
        </w:tc>
        <w:tc>
          <w:tcPr>
            <w:tcW w:w="1371" w:type="dxa"/>
          </w:tcPr>
          <w:p w14:paraId="37947F2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AZIN1</w:t>
            </w:r>
          </w:p>
        </w:tc>
        <w:tc>
          <w:tcPr>
            <w:tcW w:w="1387" w:type="dxa"/>
          </w:tcPr>
          <w:p w14:paraId="56E0107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LOC442227</w:t>
            </w:r>
          </w:p>
        </w:tc>
        <w:tc>
          <w:tcPr>
            <w:tcW w:w="1371" w:type="dxa"/>
          </w:tcPr>
          <w:p w14:paraId="6CE41EE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LOC202227</w:t>
            </w:r>
          </w:p>
        </w:tc>
        <w:tc>
          <w:tcPr>
            <w:tcW w:w="1699" w:type="dxa"/>
          </w:tcPr>
          <w:p w14:paraId="0683AD2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ZNF710</w:t>
            </w:r>
          </w:p>
        </w:tc>
        <w:tc>
          <w:tcPr>
            <w:tcW w:w="1699" w:type="dxa"/>
          </w:tcPr>
          <w:p w14:paraId="0495EA5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DDX58</w:t>
            </w:r>
          </w:p>
        </w:tc>
      </w:tr>
      <w:tr w:rsidR="00A929B6" w:rsidRPr="006013D0" w14:paraId="3A3C2612" w14:textId="77777777">
        <w:tc>
          <w:tcPr>
            <w:tcW w:w="1301" w:type="dxa"/>
          </w:tcPr>
          <w:p w14:paraId="476F55D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IL21</w:t>
            </w:r>
          </w:p>
        </w:tc>
        <w:tc>
          <w:tcPr>
            <w:tcW w:w="1371" w:type="dxa"/>
          </w:tcPr>
          <w:p w14:paraId="153DCFE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GIPC3</w:t>
            </w:r>
          </w:p>
        </w:tc>
        <w:tc>
          <w:tcPr>
            <w:tcW w:w="1387" w:type="dxa"/>
          </w:tcPr>
          <w:p w14:paraId="7F5DE23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GPR83</w:t>
            </w:r>
          </w:p>
        </w:tc>
        <w:tc>
          <w:tcPr>
            <w:tcW w:w="1371" w:type="dxa"/>
          </w:tcPr>
          <w:p w14:paraId="4FBBC67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ALDOA</w:t>
            </w:r>
          </w:p>
        </w:tc>
        <w:tc>
          <w:tcPr>
            <w:tcW w:w="1699" w:type="dxa"/>
          </w:tcPr>
          <w:p w14:paraId="71B8F06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TEX14</w:t>
            </w:r>
          </w:p>
        </w:tc>
        <w:tc>
          <w:tcPr>
            <w:tcW w:w="1699" w:type="dxa"/>
          </w:tcPr>
          <w:p w14:paraId="5EECB72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CMA1</w:t>
            </w:r>
          </w:p>
        </w:tc>
      </w:tr>
      <w:tr w:rsidR="00A929B6" w:rsidRPr="006013D0" w14:paraId="5637C8F7" w14:textId="77777777">
        <w:tc>
          <w:tcPr>
            <w:tcW w:w="1301" w:type="dxa"/>
          </w:tcPr>
          <w:p w14:paraId="308D498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TGFA</w:t>
            </w:r>
          </w:p>
        </w:tc>
        <w:tc>
          <w:tcPr>
            <w:tcW w:w="1371" w:type="dxa"/>
          </w:tcPr>
          <w:p w14:paraId="374A4A0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SPNS2</w:t>
            </w:r>
          </w:p>
        </w:tc>
        <w:tc>
          <w:tcPr>
            <w:tcW w:w="1387" w:type="dxa"/>
          </w:tcPr>
          <w:p w14:paraId="38060EA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ENTPD3</w:t>
            </w:r>
          </w:p>
        </w:tc>
        <w:tc>
          <w:tcPr>
            <w:tcW w:w="1371" w:type="dxa"/>
          </w:tcPr>
          <w:p w14:paraId="5B6C49D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PPM1D</w:t>
            </w:r>
          </w:p>
        </w:tc>
        <w:tc>
          <w:tcPr>
            <w:tcW w:w="1699" w:type="dxa"/>
          </w:tcPr>
          <w:p w14:paraId="645AD4D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NDUFS8</w:t>
            </w:r>
          </w:p>
        </w:tc>
        <w:tc>
          <w:tcPr>
            <w:tcW w:w="1699" w:type="dxa"/>
          </w:tcPr>
          <w:p w14:paraId="0BA50ED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FAM74A3</w:t>
            </w:r>
          </w:p>
        </w:tc>
      </w:tr>
      <w:tr w:rsidR="00A929B6" w:rsidRPr="006013D0" w14:paraId="4AAD0E35" w14:textId="77777777">
        <w:tc>
          <w:tcPr>
            <w:tcW w:w="1301" w:type="dxa"/>
          </w:tcPr>
          <w:p w14:paraId="35258AAA"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FBXW7</w:t>
            </w:r>
          </w:p>
        </w:tc>
        <w:tc>
          <w:tcPr>
            <w:tcW w:w="1371" w:type="dxa"/>
          </w:tcPr>
          <w:p w14:paraId="7C457AEA"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POLR3D</w:t>
            </w:r>
          </w:p>
        </w:tc>
        <w:tc>
          <w:tcPr>
            <w:tcW w:w="1387" w:type="dxa"/>
          </w:tcPr>
          <w:p w14:paraId="1089571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MARCKS</w:t>
            </w:r>
          </w:p>
        </w:tc>
        <w:tc>
          <w:tcPr>
            <w:tcW w:w="1371" w:type="dxa"/>
          </w:tcPr>
          <w:p w14:paraId="7FDE355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SLC25A44</w:t>
            </w:r>
          </w:p>
        </w:tc>
        <w:tc>
          <w:tcPr>
            <w:tcW w:w="1699" w:type="dxa"/>
          </w:tcPr>
          <w:p w14:paraId="0AB02DD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NR0B1</w:t>
            </w:r>
          </w:p>
        </w:tc>
        <w:tc>
          <w:tcPr>
            <w:tcW w:w="1699" w:type="dxa"/>
          </w:tcPr>
          <w:p w14:paraId="23DC04B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PROSC</w:t>
            </w:r>
          </w:p>
        </w:tc>
      </w:tr>
      <w:tr w:rsidR="00A929B6" w:rsidRPr="006013D0" w14:paraId="62092FC3" w14:textId="77777777">
        <w:tc>
          <w:tcPr>
            <w:tcW w:w="1301" w:type="dxa"/>
          </w:tcPr>
          <w:p w14:paraId="6C06F68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SLC7A14</w:t>
            </w:r>
          </w:p>
        </w:tc>
        <w:tc>
          <w:tcPr>
            <w:tcW w:w="1371" w:type="dxa"/>
          </w:tcPr>
          <w:p w14:paraId="622C426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LIN7B</w:t>
            </w:r>
          </w:p>
        </w:tc>
        <w:tc>
          <w:tcPr>
            <w:tcW w:w="1387" w:type="dxa"/>
          </w:tcPr>
          <w:p w14:paraId="56FC4D7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ITGB1BP2</w:t>
            </w:r>
          </w:p>
        </w:tc>
        <w:tc>
          <w:tcPr>
            <w:tcW w:w="1371" w:type="dxa"/>
          </w:tcPr>
          <w:p w14:paraId="2833FB1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SLMO2</w:t>
            </w:r>
          </w:p>
        </w:tc>
        <w:tc>
          <w:tcPr>
            <w:tcW w:w="1699" w:type="dxa"/>
          </w:tcPr>
          <w:p w14:paraId="6D3356D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SCN1A</w:t>
            </w:r>
          </w:p>
        </w:tc>
        <w:tc>
          <w:tcPr>
            <w:tcW w:w="1699" w:type="dxa"/>
          </w:tcPr>
          <w:p w14:paraId="6596B77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RNF11</w:t>
            </w:r>
          </w:p>
        </w:tc>
      </w:tr>
      <w:tr w:rsidR="00A929B6" w:rsidRPr="006013D0" w14:paraId="6C53850A" w14:textId="77777777">
        <w:tc>
          <w:tcPr>
            <w:tcW w:w="1301" w:type="dxa"/>
          </w:tcPr>
          <w:p w14:paraId="157A3C6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MTMR4</w:t>
            </w:r>
          </w:p>
        </w:tc>
        <w:tc>
          <w:tcPr>
            <w:tcW w:w="1371" w:type="dxa"/>
          </w:tcPr>
          <w:p w14:paraId="0D6B4EB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OR5A2</w:t>
            </w:r>
          </w:p>
        </w:tc>
        <w:tc>
          <w:tcPr>
            <w:tcW w:w="1387" w:type="dxa"/>
          </w:tcPr>
          <w:p w14:paraId="68B6ED5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RAPSN</w:t>
            </w:r>
          </w:p>
        </w:tc>
        <w:tc>
          <w:tcPr>
            <w:tcW w:w="1371" w:type="dxa"/>
          </w:tcPr>
          <w:p w14:paraId="4CBCD57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MOBKL2A</w:t>
            </w:r>
          </w:p>
        </w:tc>
        <w:tc>
          <w:tcPr>
            <w:tcW w:w="1699" w:type="dxa"/>
          </w:tcPr>
          <w:p w14:paraId="0354FC9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C5ORF28</w:t>
            </w:r>
          </w:p>
        </w:tc>
        <w:tc>
          <w:tcPr>
            <w:tcW w:w="1699" w:type="dxa"/>
          </w:tcPr>
          <w:p w14:paraId="6E69CFB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TH1L</w:t>
            </w:r>
          </w:p>
        </w:tc>
      </w:tr>
      <w:tr w:rsidR="00A929B6" w:rsidRPr="006013D0" w14:paraId="6890C9C0" w14:textId="77777777">
        <w:tc>
          <w:tcPr>
            <w:tcW w:w="1301" w:type="dxa"/>
          </w:tcPr>
          <w:p w14:paraId="5B23B97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GMIP</w:t>
            </w:r>
          </w:p>
        </w:tc>
        <w:tc>
          <w:tcPr>
            <w:tcW w:w="1371" w:type="dxa"/>
          </w:tcPr>
          <w:p w14:paraId="048E9BD8"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C15ORF53</w:t>
            </w:r>
          </w:p>
        </w:tc>
        <w:tc>
          <w:tcPr>
            <w:tcW w:w="1387" w:type="dxa"/>
          </w:tcPr>
          <w:p w14:paraId="6DFD54E1"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KRT18P16</w:t>
            </w:r>
          </w:p>
        </w:tc>
        <w:tc>
          <w:tcPr>
            <w:tcW w:w="1371" w:type="dxa"/>
          </w:tcPr>
          <w:p w14:paraId="2AAE2A6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MGAT3</w:t>
            </w:r>
          </w:p>
        </w:tc>
        <w:tc>
          <w:tcPr>
            <w:tcW w:w="1699" w:type="dxa"/>
          </w:tcPr>
          <w:p w14:paraId="769DBC8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PPFIA4</w:t>
            </w:r>
          </w:p>
        </w:tc>
        <w:tc>
          <w:tcPr>
            <w:tcW w:w="1699" w:type="dxa"/>
          </w:tcPr>
          <w:p w14:paraId="1C579F8E"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ITGB1BP3</w:t>
            </w:r>
          </w:p>
        </w:tc>
      </w:tr>
      <w:tr w:rsidR="00A929B6" w:rsidRPr="006013D0" w14:paraId="6E0414B8" w14:textId="77777777">
        <w:tc>
          <w:tcPr>
            <w:tcW w:w="1301" w:type="dxa"/>
          </w:tcPr>
          <w:p w14:paraId="1598A95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PAPOLA</w:t>
            </w:r>
          </w:p>
        </w:tc>
        <w:tc>
          <w:tcPr>
            <w:tcW w:w="1371" w:type="dxa"/>
          </w:tcPr>
          <w:p w14:paraId="1CA41E6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PRKAG1</w:t>
            </w:r>
          </w:p>
        </w:tc>
        <w:tc>
          <w:tcPr>
            <w:tcW w:w="1387" w:type="dxa"/>
          </w:tcPr>
          <w:p w14:paraId="5F2E518B"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LOC650561</w:t>
            </w:r>
          </w:p>
        </w:tc>
        <w:tc>
          <w:tcPr>
            <w:tcW w:w="1371" w:type="dxa"/>
          </w:tcPr>
          <w:p w14:paraId="0EFB275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TTPAL</w:t>
            </w:r>
          </w:p>
        </w:tc>
        <w:tc>
          <w:tcPr>
            <w:tcW w:w="1699" w:type="dxa"/>
          </w:tcPr>
          <w:p w14:paraId="54206F3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LRRC66</w:t>
            </w:r>
          </w:p>
        </w:tc>
        <w:tc>
          <w:tcPr>
            <w:tcW w:w="1699" w:type="dxa"/>
          </w:tcPr>
          <w:p w14:paraId="7B57AFE6"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KBTBD8</w:t>
            </w:r>
          </w:p>
        </w:tc>
      </w:tr>
      <w:tr w:rsidR="00A929B6" w:rsidRPr="006013D0" w14:paraId="5A2206FF" w14:textId="77777777">
        <w:tc>
          <w:tcPr>
            <w:tcW w:w="1301" w:type="dxa"/>
          </w:tcPr>
          <w:p w14:paraId="2D9BD4F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lastRenderedPageBreak/>
              <w:t>MYO15A</w:t>
            </w:r>
          </w:p>
        </w:tc>
        <w:tc>
          <w:tcPr>
            <w:tcW w:w="1371" w:type="dxa"/>
          </w:tcPr>
          <w:p w14:paraId="4E453CBA"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ARL2</w:t>
            </w:r>
          </w:p>
        </w:tc>
        <w:tc>
          <w:tcPr>
            <w:tcW w:w="1387" w:type="dxa"/>
          </w:tcPr>
          <w:p w14:paraId="51378C3A"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MGAT4B</w:t>
            </w:r>
          </w:p>
        </w:tc>
        <w:tc>
          <w:tcPr>
            <w:tcW w:w="1371" w:type="dxa"/>
          </w:tcPr>
          <w:p w14:paraId="5B0B730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LRRC59</w:t>
            </w:r>
          </w:p>
        </w:tc>
        <w:tc>
          <w:tcPr>
            <w:tcW w:w="1699" w:type="dxa"/>
          </w:tcPr>
          <w:p w14:paraId="6149755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PLIN3</w:t>
            </w:r>
          </w:p>
        </w:tc>
        <w:tc>
          <w:tcPr>
            <w:tcW w:w="1699" w:type="dxa"/>
          </w:tcPr>
          <w:p w14:paraId="5A28611A"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PLA2R1</w:t>
            </w:r>
          </w:p>
        </w:tc>
      </w:tr>
      <w:tr w:rsidR="00A929B6" w:rsidRPr="006013D0" w14:paraId="02224E9B" w14:textId="77777777">
        <w:tc>
          <w:tcPr>
            <w:tcW w:w="1301" w:type="dxa"/>
          </w:tcPr>
          <w:p w14:paraId="66735BB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ALDH3B2</w:t>
            </w:r>
          </w:p>
        </w:tc>
        <w:tc>
          <w:tcPr>
            <w:tcW w:w="1371" w:type="dxa"/>
          </w:tcPr>
          <w:p w14:paraId="7291AD8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DUSP2</w:t>
            </w:r>
          </w:p>
        </w:tc>
        <w:tc>
          <w:tcPr>
            <w:tcW w:w="1387" w:type="dxa"/>
          </w:tcPr>
          <w:p w14:paraId="59BBFE0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UBE2L3</w:t>
            </w:r>
          </w:p>
        </w:tc>
        <w:tc>
          <w:tcPr>
            <w:tcW w:w="1371" w:type="dxa"/>
          </w:tcPr>
          <w:p w14:paraId="1C0CF32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RAB1A</w:t>
            </w:r>
          </w:p>
        </w:tc>
        <w:tc>
          <w:tcPr>
            <w:tcW w:w="1699" w:type="dxa"/>
          </w:tcPr>
          <w:p w14:paraId="37D8601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SEMG1</w:t>
            </w:r>
          </w:p>
        </w:tc>
        <w:tc>
          <w:tcPr>
            <w:tcW w:w="1699" w:type="dxa"/>
          </w:tcPr>
          <w:p w14:paraId="02EABB5B"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TMEM187</w:t>
            </w:r>
          </w:p>
        </w:tc>
      </w:tr>
      <w:tr w:rsidR="00A929B6" w:rsidRPr="006013D0" w14:paraId="2F2F2584" w14:textId="77777777">
        <w:tc>
          <w:tcPr>
            <w:tcW w:w="1301" w:type="dxa"/>
          </w:tcPr>
          <w:p w14:paraId="792E3ACB"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COL4A3BP</w:t>
            </w:r>
          </w:p>
        </w:tc>
        <w:tc>
          <w:tcPr>
            <w:tcW w:w="1371" w:type="dxa"/>
          </w:tcPr>
          <w:p w14:paraId="7D926E3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AKAP8L</w:t>
            </w:r>
          </w:p>
        </w:tc>
        <w:tc>
          <w:tcPr>
            <w:tcW w:w="1387" w:type="dxa"/>
          </w:tcPr>
          <w:p w14:paraId="759AD22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GNG13</w:t>
            </w:r>
          </w:p>
        </w:tc>
        <w:tc>
          <w:tcPr>
            <w:tcW w:w="1371" w:type="dxa"/>
          </w:tcPr>
          <w:p w14:paraId="4F7DE9FB"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GGA3</w:t>
            </w:r>
          </w:p>
        </w:tc>
        <w:tc>
          <w:tcPr>
            <w:tcW w:w="1699" w:type="dxa"/>
          </w:tcPr>
          <w:p w14:paraId="2C860FB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LHFPL4</w:t>
            </w:r>
          </w:p>
        </w:tc>
        <w:tc>
          <w:tcPr>
            <w:tcW w:w="1699" w:type="dxa"/>
          </w:tcPr>
          <w:p w14:paraId="2E16791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NRG3</w:t>
            </w:r>
          </w:p>
        </w:tc>
      </w:tr>
      <w:tr w:rsidR="00A929B6" w:rsidRPr="006013D0" w14:paraId="223095A4" w14:textId="77777777">
        <w:tc>
          <w:tcPr>
            <w:tcW w:w="1301" w:type="dxa"/>
          </w:tcPr>
          <w:p w14:paraId="3EBF167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TNFSF8</w:t>
            </w:r>
          </w:p>
        </w:tc>
        <w:tc>
          <w:tcPr>
            <w:tcW w:w="1371" w:type="dxa"/>
          </w:tcPr>
          <w:p w14:paraId="43CDA11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RNASE6</w:t>
            </w:r>
          </w:p>
        </w:tc>
        <w:tc>
          <w:tcPr>
            <w:tcW w:w="1387" w:type="dxa"/>
          </w:tcPr>
          <w:p w14:paraId="42A971E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UBE2I</w:t>
            </w:r>
          </w:p>
        </w:tc>
        <w:tc>
          <w:tcPr>
            <w:tcW w:w="1371" w:type="dxa"/>
          </w:tcPr>
          <w:p w14:paraId="79838B7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C1ORF49</w:t>
            </w:r>
          </w:p>
        </w:tc>
        <w:tc>
          <w:tcPr>
            <w:tcW w:w="1699" w:type="dxa"/>
          </w:tcPr>
          <w:p w14:paraId="468B8C8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BMPR1B</w:t>
            </w:r>
          </w:p>
        </w:tc>
        <w:tc>
          <w:tcPr>
            <w:tcW w:w="1699" w:type="dxa"/>
          </w:tcPr>
          <w:p w14:paraId="729A3D5A"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CCND3</w:t>
            </w:r>
          </w:p>
        </w:tc>
      </w:tr>
      <w:tr w:rsidR="00A929B6" w:rsidRPr="006013D0" w14:paraId="49FFAF45" w14:textId="77777777">
        <w:tc>
          <w:tcPr>
            <w:tcW w:w="1301" w:type="dxa"/>
          </w:tcPr>
          <w:p w14:paraId="3CE97671"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PEX3</w:t>
            </w:r>
          </w:p>
        </w:tc>
        <w:tc>
          <w:tcPr>
            <w:tcW w:w="1371" w:type="dxa"/>
          </w:tcPr>
          <w:p w14:paraId="637199E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EPRS</w:t>
            </w:r>
          </w:p>
        </w:tc>
        <w:tc>
          <w:tcPr>
            <w:tcW w:w="1387" w:type="dxa"/>
          </w:tcPr>
          <w:p w14:paraId="182B00E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AKNAD1</w:t>
            </w:r>
          </w:p>
        </w:tc>
        <w:tc>
          <w:tcPr>
            <w:tcW w:w="1371" w:type="dxa"/>
          </w:tcPr>
          <w:p w14:paraId="44CD5ACE"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ANKRD32</w:t>
            </w:r>
          </w:p>
        </w:tc>
        <w:tc>
          <w:tcPr>
            <w:tcW w:w="1699" w:type="dxa"/>
          </w:tcPr>
          <w:p w14:paraId="15216AFA"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C20ORF71</w:t>
            </w:r>
          </w:p>
        </w:tc>
        <w:tc>
          <w:tcPr>
            <w:tcW w:w="1699" w:type="dxa"/>
          </w:tcPr>
          <w:p w14:paraId="3E11C001"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MRC2</w:t>
            </w:r>
          </w:p>
        </w:tc>
      </w:tr>
      <w:tr w:rsidR="00A929B6" w:rsidRPr="006013D0" w14:paraId="09052C6C" w14:textId="77777777">
        <w:tc>
          <w:tcPr>
            <w:tcW w:w="1301" w:type="dxa"/>
          </w:tcPr>
          <w:p w14:paraId="70F3B9CA"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MAOA</w:t>
            </w:r>
          </w:p>
        </w:tc>
        <w:tc>
          <w:tcPr>
            <w:tcW w:w="1371" w:type="dxa"/>
          </w:tcPr>
          <w:p w14:paraId="512B5E6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EIF4H</w:t>
            </w:r>
          </w:p>
        </w:tc>
        <w:tc>
          <w:tcPr>
            <w:tcW w:w="1387" w:type="dxa"/>
          </w:tcPr>
          <w:p w14:paraId="07D1CED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VCAN</w:t>
            </w:r>
          </w:p>
        </w:tc>
        <w:tc>
          <w:tcPr>
            <w:tcW w:w="1371" w:type="dxa"/>
          </w:tcPr>
          <w:p w14:paraId="16F9E3A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DNMBP</w:t>
            </w:r>
          </w:p>
        </w:tc>
        <w:tc>
          <w:tcPr>
            <w:tcW w:w="1699" w:type="dxa"/>
          </w:tcPr>
          <w:p w14:paraId="0B9E6E2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LOC100133315</w:t>
            </w:r>
          </w:p>
        </w:tc>
        <w:tc>
          <w:tcPr>
            <w:tcW w:w="1699" w:type="dxa"/>
          </w:tcPr>
          <w:p w14:paraId="57F5BA9E"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PDE7B</w:t>
            </w:r>
          </w:p>
        </w:tc>
      </w:tr>
      <w:tr w:rsidR="00A929B6" w:rsidRPr="006013D0" w14:paraId="0B98689F" w14:textId="77777777">
        <w:tc>
          <w:tcPr>
            <w:tcW w:w="1301" w:type="dxa"/>
          </w:tcPr>
          <w:p w14:paraId="2685E9BA"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TEAD1</w:t>
            </w:r>
          </w:p>
        </w:tc>
        <w:tc>
          <w:tcPr>
            <w:tcW w:w="1371" w:type="dxa"/>
          </w:tcPr>
          <w:p w14:paraId="7A644AC6"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SERPINB6</w:t>
            </w:r>
          </w:p>
        </w:tc>
        <w:tc>
          <w:tcPr>
            <w:tcW w:w="1387" w:type="dxa"/>
          </w:tcPr>
          <w:p w14:paraId="749595B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ORAI3</w:t>
            </w:r>
          </w:p>
        </w:tc>
        <w:tc>
          <w:tcPr>
            <w:tcW w:w="1371" w:type="dxa"/>
          </w:tcPr>
          <w:p w14:paraId="299CD2F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OMD</w:t>
            </w:r>
          </w:p>
        </w:tc>
        <w:tc>
          <w:tcPr>
            <w:tcW w:w="1699" w:type="dxa"/>
          </w:tcPr>
          <w:p w14:paraId="0056069B"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BEX5</w:t>
            </w:r>
          </w:p>
        </w:tc>
        <w:tc>
          <w:tcPr>
            <w:tcW w:w="1699" w:type="dxa"/>
          </w:tcPr>
          <w:p w14:paraId="7F48169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PAM16</w:t>
            </w:r>
          </w:p>
        </w:tc>
      </w:tr>
      <w:tr w:rsidR="00A929B6" w:rsidRPr="006013D0" w14:paraId="0B51C399" w14:textId="77777777">
        <w:tc>
          <w:tcPr>
            <w:tcW w:w="1301" w:type="dxa"/>
          </w:tcPr>
          <w:p w14:paraId="70F246B1"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PPP1R3B</w:t>
            </w:r>
          </w:p>
        </w:tc>
        <w:tc>
          <w:tcPr>
            <w:tcW w:w="1371" w:type="dxa"/>
          </w:tcPr>
          <w:p w14:paraId="198EF79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DDX19A</w:t>
            </w:r>
          </w:p>
        </w:tc>
        <w:tc>
          <w:tcPr>
            <w:tcW w:w="1387" w:type="dxa"/>
          </w:tcPr>
          <w:p w14:paraId="1CBCA53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KHNYN</w:t>
            </w:r>
          </w:p>
        </w:tc>
        <w:tc>
          <w:tcPr>
            <w:tcW w:w="1371" w:type="dxa"/>
          </w:tcPr>
          <w:p w14:paraId="0C1BB8AE"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PEX1</w:t>
            </w:r>
          </w:p>
        </w:tc>
        <w:tc>
          <w:tcPr>
            <w:tcW w:w="1699" w:type="dxa"/>
          </w:tcPr>
          <w:p w14:paraId="1E88A26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TYROBP</w:t>
            </w:r>
          </w:p>
        </w:tc>
        <w:tc>
          <w:tcPr>
            <w:tcW w:w="1699" w:type="dxa"/>
          </w:tcPr>
          <w:p w14:paraId="7ACC512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LOC392529</w:t>
            </w:r>
          </w:p>
        </w:tc>
      </w:tr>
      <w:tr w:rsidR="00A929B6" w:rsidRPr="006013D0" w14:paraId="39EB50BE" w14:textId="77777777">
        <w:tc>
          <w:tcPr>
            <w:tcW w:w="1301" w:type="dxa"/>
          </w:tcPr>
          <w:p w14:paraId="5AC97F4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TBCK</w:t>
            </w:r>
          </w:p>
        </w:tc>
        <w:tc>
          <w:tcPr>
            <w:tcW w:w="1371" w:type="dxa"/>
          </w:tcPr>
          <w:p w14:paraId="7F239CB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HCFC1</w:t>
            </w:r>
          </w:p>
        </w:tc>
        <w:tc>
          <w:tcPr>
            <w:tcW w:w="1387" w:type="dxa"/>
          </w:tcPr>
          <w:p w14:paraId="143F9928"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POLR2F</w:t>
            </w:r>
          </w:p>
        </w:tc>
        <w:tc>
          <w:tcPr>
            <w:tcW w:w="1371" w:type="dxa"/>
          </w:tcPr>
          <w:p w14:paraId="66E35F6E"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SHISA5</w:t>
            </w:r>
          </w:p>
        </w:tc>
        <w:tc>
          <w:tcPr>
            <w:tcW w:w="1699" w:type="dxa"/>
          </w:tcPr>
          <w:p w14:paraId="3BD0FF3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LOC730037</w:t>
            </w:r>
          </w:p>
        </w:tc>
        <w:tc>
          <w:tcPr>
            <w:tcW w:w="1699" w:type="dxa"/>
          </w:tcPr>
          <w:p w14:paraId="5BDC9FC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ENC1</w:t>
            </w:r>
          </w:p>
        </w:tc>
      </w:tr>
      <w:tr w:rsidR="00A929B6" w:rsidRPr="006013D0" w14:paraId="5221F8DC" w14:textId="77777777">
        <w:tc>
          <w:tcPr>
            <w:tcW w:w="1301" w:type="dxa"/>
          </w:tcPr>
          <w:p w14:paraId="138557A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APOBEC4</w:t>
            </w:r>
          </w:p>
        </w:tc>
        <w:tc>
          <w:tcPr>
            <w:tcW w:w="1371" w:type="dxa"/>
          </w:tcPr>
          <w:p w14:paraId="7D7F5D5A"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LOC399978</w:t>
            </w:r>
          </w:p>
        </w:tc>
        <w:tc>
          <w:tcPr>
            <w:tcW w:w="1387" w:type="dxa"/>
          </w:tcPr>
          <w:p w14:paraId="1A2D49C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QDPR</w:t>
            </w:r>
          </w:p>
        </w:tc>
        <w:tc>
          <w:tcPr>
            <w:tcW w:w="1371" w:type="dxa"/>
          </w:tcPr>
          <w:p w14:paraId="5674D39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ACCS</w:t>
            </w:r>
          </w:p>
        </w:tc>
        <w:tc>
          <w:tcPr>
            <w:tcW w:w="1699" w:type="dxa"/>
          </w:tcPr>
          <w:p w14:paraId="5AE59EA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CRYAB</w:t>
            </w:r>
          </w:p>
        </w:tc>
        <w:tc>
          <w:tcPr>
            <w:tcW w:w="1699" w:type="dxa"/>
          </w:tcPr>
          <w:p w14:paraId="3603FD8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DTNB</w:t>
            </w:r>
          </w:p>
        </w:tc>
      </w:tr>
      <w:tr w:rsidR="00A929B6" w:rsidRPr="006013D0" w14:paraId="7BC9DF7C" w14:textId="77777777">
        <w:tc>
          <w:tcPr>
            <w:tcW w:w="1301" w:type="dxa"/>
          </w:tcPr>
          <w:p w14:paraId="7C55016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HDAC3</w:t>
            </w:r>
          </w:p>
        </w:tc>
        <w:tc>
          <w:tcPr>
            <w:tcW w:w="1371" w:type="dxa"/>
          </w:tcPr>
          <w:p w14:paraId="642506A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PTGER2</w:t>
            </w:r>
          </w:p>
        </w:tc>
        <w:tc>
          <w:tcPr>
            <w:tcW w:w="1387" w:type="dxa"/>
          </w:tcPr>
          <w:p w14:paraId="7B7CC39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MX2</w:t>
            </w:r>
          </w:p>
        </w:tc>
        <w:tc>
          <w:tcPr>
            <w:tcW w:w="1371" w:type="dxa"/>
          </w:tcPr>
          <w:p w14:paraId="7C67E43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MS4A5</w:t>
            </w:r>
          </w:p>
        </w:tc>
        <w:tc>
          <w:tcPr>
            <w:tcW w:w="1699" w:type="dxa"/>
          </w:tcPr>
          <w:p w14:paraId="38AB486E"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HMGCL</w:t>
            </w:r>
          </w:p>
        </w:tc>
        <w:tc>
          <w:tcPr>
            <w:tcW w:w="1699" w:type="dxa"/>
          </w:tcPr>
          <w:p w14:paraId="1E068931"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DDIT3</w:t>
            </w:r>
          </w:p>
        </w:tc>
      </w:tr>
      <w:tr w:rsidR="00A929B6" w:rsidRPr="006013D0" w14:paraId="19188E87" w14:textId="77777777">
        <w:tc>
          <w:tcPr>
            <w:tcW w:w="1301" w:type="dxa"/>
          </w:tcPr>
          <w:p w14:paraId="0A8F8B3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METTL3</w:t>
            </w:r>
          </w:p>
        </w:tc>
        <w:tc>
          <w:tcPr>
            <w:tcW w:w="1371" w:type="dxa"/>
          </w:tcPr>
          <w:p w14:paraId="3FDC778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NOTCH2NL</w:t>
            </w:r>
          </w:p>
        </w:tc>
        <w:tc>
          <w:tcPr>
            <w:tcW w:w="1387" w:type="dxa"/>
          </w:tcPr>
          <w:p w14:paraId="07E13E06"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TMEM200B</w:t>
            </w:r>
          </w:p>
        </w:tc>
        <w:tc>
          <w:tcPr>
            <w:tcW w:w="1371" w:type="dxa"/>
          </w:tcPr>
          <w:p w14:paraId="67151B7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MT1CP</w:t>
            </w:r>
          </w:p>
        </w:tc>
        <w:tc>
          <w:tcPr>
            <w:tcW w:w="1699" w:type="dxa"/>
          </w:tcPr>
          <w:p w14:paraId="2FCB48F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ANKRD11</w:t>
            </w:r>
          </w:p>
        </w:tc>
        <w:tc>
          <w:tcPr>
            <w:tcW w:w="1699" w:type="dxa"/>
          </w:tcPr>
          <w:p w14:paraId="24BA45E8"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C4BPA</w:t>
            </w:r>
          </w:p>
        </w:tc>
      </w:tr>
      <w:tr w:rsidR="00A929B6" w:rsidRPr="006013D0" w14:paraId="01DE4667" w14:textId="77777777">
        <w:tc>
          <w:tcPr>
            <w:tcW w:w="1301" w:type="dxa"/>
          </w:tcPr>
          <w:p w14:paraId="5E20A23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TATDN3</w:t>
            </w:r>
          </w:p>
        </w:tc>
        <w:tc>
          <w:tcPr>
            <w:tcW w:w="1371" w:type="dxa"/>
          </w:tcPr>
          <w:p w14:paraId="24FB00C7"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FLJ44635</w:t>
            </w:r>
          </w:p>
        </w:tc>
        <w:tc>
          <w:tcPr>
            <w:tcW w:w="1387" w:type="dxa"/>
          </w:tcPr>
          <w:p w14:paraId="4C59970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LOC642837</w:t>
            </w:r>
          </w:p>
        </w:tc>
        <w:tc>
          <w:tcPr>
            <w:tcW w:w="1371" w:type="dxa"/>
          </w:tcPr>
          <w:p w14:paraId="2402CA7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DLG2</w:t>
            </w:r>
          </w:p>
        </w:tc>
        <w:tc>
          <w:tcPr>
            <w:tcW w:w="1699" w:type="dxa"/>
          </w:tcPr>
          <w:p w14:paraId="1A1F2868"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DCUN1D3</w:t>
            </w:r>
          </w:p>
        </w:tc>
        <w:tc>
          <w:tcPr>
            <w:tcW w:w="1699" w:type="dxa"/>
          </w:tcPr>
          <w:p w14:paraId="385DCF16"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CTNND2</w:t>
            </w:r>
          </w:p>
        </w:tc>
      </w:tr>
      <w:tr w:rsidR="00A929B6" w:rsidRPr="006013D0" w14:paraId="7B359D47" w14:textId="77777777">
        <w:tc>
          <w:tcPr>
            <w:tcW w:w="1301" w:type="dxa"/>
          </w:tcPr>
          <w:p w14:paraId="473F94D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AIPL1</w:t>
            </w:r>
          </w:p>
        </w:tc>
        <w:tc>
          <w:tcPr>
            <w:tcW w:w="1371" w:type="dxa"/>
          </w:tcPr>
          <w:p w14:paraId="6D3ECC0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MSH2</w:t>
            </w:r>
          </w:p>
        </w:tc>
        <w:tc>
          <w:tcPr>
            <w:tcW w:w="1387" w:type="dxa"/>
          </w:tcPr>
          <w:p w14:paraId="1D2564E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ST13</w:t>
            </w:r>
          </w:p>
        </w:tc>
        <w:tc>
          <w:tcPr>
            <w:tcW w:w="1371" w:type="dxa"/>
          </w:tcPr>
          <w:p w14:paraId="3E9C0B31"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SLC45A1</w:t>
            </w:r>
          </w:p>
        </w:tc>
        <w:tc>
          <w:tcPr>
            <w:tcW w:w="1699" w:type="dxa"/>
          </w:tcPr>
          <w:p w14:paraId="03662F85"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FAM83D</w:t>
            </w:r>
          </w:p>
        </w:tc>
        <w:tc>
          <w:tcPr>
            <w:tcW w:w="1699" w:type="dxa"/>
          </w:tcPr>
          <w:p w14:paraId="0239B73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CAMP</w:t>
            </w:r>
          </w:p>
        </w:tc>
      </w:tr>
      <w:tr w:rsidR="00A929B6" w:rsidRPr="006013D0" w14:paraId="52B2B5E6" w14:textId="77777777">
        <w:tc>
          <w:tcPr>
            <w:tcW w:w="1301" w:type="dxa"/>
          </w:tcPr>
          <w:p w14:paraId="52DF9BC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SLAMF1</w:t>
            </w:r>
          </w:p>
        </w:tc>
        <w:tc>
          <w:tcPr>
            <w:tcW w:w="1371" w:type="dxa"/>
          </w:tcPr>
          <w:p w14:paraId="6767790E"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PAK1</w:t>
            </w:r>
          </w:p>
        </w:tc>
        <w:tc>
          <w:tcPr>
            <w:tcW w:w="1387" w:type="dxa"/>
          </w:tcPr>
          <w:p w14:paraId="079BF98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F11</w:t>
            </w:r>
          </w:p>
        </w:tc>
        <w:tc>
          <w:tcPr>
            <w:tcW w:w="1371" w:type="dxa"/>
          </w:tcPr>
          <w:p w14:paraId="05C0C26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SPNS1</w:t>
            </w:r>
          </w:p>
        </w:tc>
        <w:tc>
          <w:tcPr>
            <w:tcW w:w="1699" w:type="dxa"/>
          </w:tcPr>
          <w:p w14:paraId="4EEDD34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RPS10P29</w:t>
            </w:r>
          </w:p>
        </w:tc>
        <w:tc>
          <w:tcPr>
            <w:tcW w:w="1699" w:type="dxa"/>
          </w:tcPr>
          <w:p w14:paraId="14CE8AE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CLIC3</w:t>
            </w:r>
          </w:p>
        </w:tc>
      </w:tr>
      <w:tr w:rsidR="00A929B6" w:rsidRPr="006013D0" w14:paraId="603B951B" w14:textId="77777777">
        <w:tc>
          <w:tcPr>
            <w:tcW w:w="1301" w:type="dxa"/>
          </w:tcPr>
          <w:p w14:paraId="2CF9226E"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LAMP1</w:t>
            </w:r>
          </w:p>
        </w:tc>
        <w:tc>
          <w:tcPr>
            <w:tcW w:w="1371" w:type="dxa"/>
          </w:tcPr>
          <w:p w14:paraId="6CAAA2A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AHNAK2</w:t>
            </w:r>
          </w:p>
        </w:tc>
        <w:tc>
          <w:tcPr>
            <w:tcW w:w="1387" w:type="dxa"/>
          </w:tcPr>
          <w:p w14:paraId="693013C6"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LTBR</w:t>
            </w:r>
          </w:p>
        </w:tc>
        <w:tc>
          <w:tcPr>
            <w:tcW w:w="1371" w:type="dxa"/>
          </w:tcPr>
          <w:p w14:paraId="74738B0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HSF4</w:t>
            </w:r>
          </w:p>
        </w:tc>
        <w:tc>
          <w:tcPr>
            <w:tcW w:w="1699" w:type="dxa"/>
          </w:tcPr>
          <w:p w14:paraId="0FA9DEFE"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LOC723972</w:t>
            </w:r>
          </w:p>
        </w:tc>
        <w:tc>
          <w:tcPr>
            <w:tcW w:w="1699" w:type="dxa"/>
          </w:tcPr>
          <w:p w14:paraId="02DC8088"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CD36</w:t>
            </w:r>
          </w:p>
        </w:tc>
      </w:tr>
      <w:tr w:rsidR="00A929B6" w:rsidRPr="006013D0" w14:paraId="789664FD" w14:textId="77777777">
        <w:tc>
          <w:tcPr>
            <w:tcW w:w="1301" w:type="dxa"/>
          </w:tcPr>
          <w:p w14:paraId="68D4136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KLC3</w:t>
            </w:r>
          </w:p>
        </w:tc>
        <w:tc>
          <w:tcPr>
            <w:tcW w:w="1371" w:type="dxa"/>
          </w:tcPr>
          <w:p w14:paraId="2AF8A0F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PRPF38A</w:t>
            </w:r>
          </w:p>
        </w:tc>
        <w:tc>
          <w:tcPr>
            <w:tcW w:w="1387" w:type="dxa"/>
          </w:tcPr>
          <w:p w14:paraId="1F451CE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KMO</w:t>
            </w:r>
          </w:p>
        </w:tc>
        <w:tc>
          <w:tcPr>
            <w:tcW w:w="1371" w:type="dxa"/>
          </w:tcPr>
          <w:p w14:paraId="39734BB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SLCO1B1</w:t>
            </w:r>
          </w:p>
        </w:tc>
        <w:tc>
          <w:tcPr>
            <w:tcW w:w="1699" w:type="dxa"/>
          </w:tcPr>
          <w:p w14:paraId="172DB93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HTR3A</w:t>
            </w:r>
          </w:p>
        </w:tc>
        <w:tc>
          <w:tcPr>
            <w:tcW w:w="1699" w:type="dxa"/>
          </w:tcPr>
          <w:p w14:paraId="5026B90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HIPK4</w:t>
            </w:r>
          </w:p>
        </w:tc>
      </w:tr>
      <w:tr w:rsidR="00A929B6" w:rsidRPr="006013D0" w14:paraId="3F615E15" w14:textId="77777777">
        <w:tc>
          <w:tcPr>
            <w:tcW w:w="1301" w:type="dxa"/>
          </w:tcPr>
          <w:p w14:paraId="3CAD375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DDX10</w:t>
            </w:r>
          </w:p>
        </w:tc>
        <w:tc>
          <w:tcPr>
            <w:tcW w:w="1371" w:type="dxa"/>
          </w:tcPr>
          <w:p w14:paraId="5C31FBEB"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CYP17A1</w:t>
            </w:r>
          </w:p>
        </w:tc>
        <w:tc>
          <w:tcPr>
            <w:tcW w:w="1387" w:type="dxa"/>
          </w:tcPr>
          <w:p w14:paraId="049A605C"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LYPLAL1</w:t>
            </w:r>
          </w:p>
        </w:tc>
        <w:tc>
          <w:tcPr>
            <w:tcW w:w="1371" w:type="dxa"/>
          </w:tcPr>
          <w:p w14:paraId="316F51C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GFPT1</w:t>
            </w:r>
          </w:p>
        </w:tc>
        <w:tc>
          <w:tcPr>
            <w:tcW w:w="1699" w:type="dxa"/>
          </w:tcPr>
          <w:p w14:paraId="16A2485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LRRC61</w:t>
            </w:r>
          </w:p>
        </w:tc>
        <w:tc>
          <w:tcPr>
            <w:tcW w:w="1699" w:type="dxa"/>
          </w:tcPr>
          <w:p w14:paraId="6ABF13A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C4ORF43</w:t>
            </w:r>
          </w:p>
        </w:tc>
      </w:tr>
      <w:tr w:rsidR="00A929B6" w:rsidRPr="006013D0" w14:paraId="415F4244" w14:textId="77777777">
        <w:tc>
          <w:tcPr>
            <w:tcW w:w="1301" w:type="dxa"/>
          </w:tcPr>
          <w:p w14:paraId="15632DD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TWF2</w:t>
            </w:r>
          </w:p>
        </w:tc>
        <w:tc>
          <w:tcPr>
            <w:tcW w:w="1371" w:type="dxa"/>
          </w:tcPr>
          <w:p w14:paraId="18E32FC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CECR1</w:t>
            </w:r>
          </w:p>
        </w:tc>
        <w:tc>
          <w:tcPr>
            <w:tcW w:w="1387" w:type="dxa"/>
          </w:tcPr>
          <w:p w14:paraId="5EACE3D8"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IL18R1</w:t>
            </w:r>
          </w:p>
        </w:tc>
        <w:tc>
          <w:tcPr>
            <w:tcW w:w="1371" w:type="dxa"/>
          </w:tcPr>
          <w:p w14:paraId="29ADCDA8"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HPCA</w:t>
            </w:r>
          </w:p>
        </w:tc>
        <w:tc>
          <w:tcPr>
            <w:tcW w:w="1699" w:type="dxa"/>
          </w:tcPr>
          <w:p w14:paraId="0BB766F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MRPL43</w:t>
            </w:r>
          </w:p>
        </w:tc>
        <w:tc>
          <w:tcPr>
            <w:tcW w:w="1699" w:type="dxa"/>
          </w:tcPr>
          <w:p w14:paraId="15F70A9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GNRH2</w:t>
            </w:r>
          </w:p>
        </w:tc>
      </w:tr>
      <w:tr w:rsidR="00A929B6" w:rsidRPr="006013D0" w14:paraId="6D0FB5F7" w14:textId="77777777">
        <w:tc>
          <w:tcPr>
            <w:tcW w:w="1301" w:type="dxa"/>
          </w:tcPr>
          <w:p w14:paraId="7E7DEFA2"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SRI</w:t>
            </w:r>
          </w:p>
        </w:tc>
        <w:tc>
          <w:tcPr>
            <w:tcW w:w="1371" w:type="dxa"/>
          </w:tcPr>
          <w:p w14:paraId="405F1E4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MYL6B</w:t>
            </w:r>
          </w:p>
        </w:tc>
        <w:tc>
          <w:tcPr>
            <w:tcW w:w="1387" w:type="dxa"/>
          </w:tcPr>
          <w:p w14:paraId="1C185598"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UBE2W</w:t>
            </w:r>
          </w:p>
        </w:tc>
        <w:tc>
          <w:tcPr>
            <w:tcW w:w="1371" w:type="dxa"/>
          </w:tcPr>
          <w:p w14:paraId="6C98619D"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GPR153</w:t>
            </w:r>
          </w:p>
        </w:tc>
        <w:tc>
          <w:tcPr>
            <w:tcW w:w="1699" w:type="dxa"/>
          </w:tcPr>
          <w:p w14:paraId="2CE5A31F"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LAMB3</w:t>
            </w:r>
          </w:p>
        </w:tc>
        <w:tc>
          <w:tcPr>
            <w:tcW w:w="1699" w:type="dxa"/>
          </w:tcPr>
          <w:p w14:paraId="00AFA31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LPAR2</w:t>
            </w:r>
          </w:p>
        </w:tc>
      </w:tr>
      <w:tr w:rsidR="00A929B6" w:rsidRPr="006013D0" w14:paraId="3CFABCA0" w14:textId="77777777">
        <w:tc>
          <w:tcPr>
            <w:tcW w:w="1301" w:type="dxa"/>
          </w:tcPr>
          <w:p w14:paraId="0EC4A910"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HSPE1</w:t>
            </w:r>
          </w:p>
        </w:tc>
        <w:tc>
          <w:tcPr>
            <w:tcW w:w="1371" w:type="dxa"/>
          </w:tcPr>
          <w:p w14:paraId="29969239"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CDC25C</w:t>
            </w:r>
          </w:p>
        </w:tc>
        <w:tc>
          <w:tcPr>
            <w:tcW w:w="1387" w:type="dxa"/>
          </w:tcPr>
          <w:p w14:paraId="10744C28"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DGKB</w:t>
            </w:r>
          </w:p>
        </w:tc>
        <w:tc>
          <w:tcPr>
            <w:tcW w:w="1371" w:type="dxa"/>
          </w:tcPr>
          <w:p w14:paraId="589A5DE4"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TTC15</w:t>
            </w:r>
          </w:p>
        </w:tc>
        <w:tc>
          <w:tcPr>
            <w:tcW w:w="1699" w:type="dxa"/>
          </w:tcPr>
          <w:p w14:paraId="3510D8FB"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LOC100131497</w:t>
            </w:r>
          </w:p>
        </w:tc>
        <w:tc>
          <w:tcPr>
            <w:tcW w:w="1699" w:type="dxa"/>
          </w:tcPr>
          <w:p w14:paraId="6260F743" w14:textId="77777777" w:rsidR="00A929B6" w:rsidRPr="006013D0" w:rsidRDefault="00A929B6" w:rsidP="00A929B6">
            <w:pPr>
              <w:rPr>
                <w:rFonts w:asciiTheme="majorBidi" w:hAnsiTheme="majorBidi" w:cstheme="majorBidi"/>
                <w:sz w:val="16"/>
                <w:szCs w:val="16"/>
              </w:rPr>
            </w:pPr>
            <w:r w:rsidRPr="006013D0">
              <w:rPr>
                <w:rFonts w:asciiTheme="majorBidi" w:hAnsiTheme="majorBidi" w:cstheme="majorBidi"/>
                <w:sz w:val="16"/>
                <w:szCs w:val="16"/>
              </w:rPr>
              <w:t>LOC391053</w:t>
            </w:r>
          </w:p>
        </w:tc>
      </w:tr>
    </w:tbl>
    <w:p w14:paraId="7A23268E" w14:textId="77777777" w:rsidR="00A929B6" w:rsidRPr="006013D0" w:rsidRDefault="00A929B6" w:rsidP="00A929B6">
      <w:pPr>
        <w:spacing w:line="480" w:lineRule="auto"/>
        <w:jc w:val="both"/>
        <w:rPr>
          <w:rFonts w:asciiTheme="majorBidi" w:hAnsiTheme="majorBidi" w:cstheme="majorBidi"/>
          <w:b/>
          <w:bCs/>
          <w:sz w:val="24"/>
          <w:szCs w:val="24"/>
        </w:rPr>
      </w:pPr>
    </w:p>
    <w:p w14:paraId="318B0D06" w14:textId="77777777" w:rsidR="00A929B6" w:rsidRPr="006013D0" w:rsidRDefault="00A929B6" w:rsidP="00A929B6">
      <w:pPr>
        <w:spacing w:line="480" w:lineRule="auto"/>
        <w:jc w:val="both"/>
        <w:rPr>
          <w:rFonts w:asciiTheme="majorBidi" w:hAnsiTheme="majorBidi" w:cstheme="majorBidi"/>
          <w:b/>
          <w:bCs/>
          <w:sz w:val="24"/>
          <w:szCs w:val="24"/>
        </w:rPr>
      </w:pPr>
    </w:p>
    <w:p w14:paraId="3E7F6756" w14:textId="77777777" w:rsidR="00A929B6" w:rsidRPr="006013D0" w:rsidRDefault="00A929B6" w:rsidP="00A929B6">
      <w:pPr>
        <w:spacing w:line="480" w:lineRule="auto"/>
        <w:jc w:val="both"/>
        <w:rPr>
          <w:rFonts w:asciiTheme="majorBidi" w:hAnsiTheme="majorBidi" w:cstheme="majorBidi"/>
          <w:b/>
          <w:bCs/>
          <w:sz w:val="24"/>
          <w:szCs w:val="24"/>
        </w:rPr>
      </w:pPr>
    </w:p>
    <w:p w14:paraId="38AC2503" w14:textId="77777777" w:rsidR="00A929B6" w:rsidRPr="006013D0" w:rsidRDefault="00A929B6" w:rsidP="00A929B6">
      <w:pPr>
        <w:spacing w:line="480" w:lineRule="auto"/>
        <w:jc w:val="both"/>
        <w:rPr>
          <w:rFonts w:asciiTheme="majorBidi" w:hAnsiTheme="majorBidi" w:cstheme="majorBidi"/>
          <w:b/>
          <w:bCs/>
          <w:sz w:val="24"/>
          <w:szCs w:val="24"/>
        </w:rPr>
      </w:pPr>
    </w:p>
    <w:p w14:paraId="3F14A49A" w14:textId="77777777" w:rsidR="00450A99" w:rsidRDefault="00450A99">
      <w:pPr>
        <w:spacing w:after="0" w:line="240" w:lineRule="auto"/>
        <w:rPr>
          <w:rFonts w:asciiTheme="majorBidi" w:eastAsiaTheme="majorEastAsia" w:hAnsiTheme="majorBidi" w:cstheme="majorBidi"/>
          <w:b/>
          <w:bCs/>
          <w:sz w:val="24"/>
          <w:szCs w:val="24"/>
        </w:rPr>
      </w:pPr>
    </w:p>
    <w:p w14:paraId="15FB90D9" w14:textId="77777777" w:rsidR="00A929B6" w:rsidRPr="006013D0" w:rsidRDefault="00A929B6" w:rsidP="00450A99">
      <w:pPr>
        <w:pStyle w:val="Ttulo2"/>
      </w:pPr>
      <w:bookmarkStart w:id="290" w:name="_Toc533016155"/>
      <w:bookmarkStart w:id="291" w:name="_Toc1405521"/>
      <w:r w:rsidRPr="006013D0">
        <w:lastRenderedPageBreak/>
        <w:t>8.4. Gene ontology analysis of endosomics list (PKA inhibition phenotype).</w:t>
      </w:r>
      <w:bookmarkEnd w:id="290"/>
      <w:bookmarkEnd w:id="291"/>
    </w:p>
    <w:p w14:paraId="6EF093B2" w14:textId="77777777" w:rsidR="00450A99" w:rsidRDefault="00450A99" w:rsidP="00450A99"/>
    <w:p w14:paraId="1E5EFCB7" w14:textId="77777777" w:rsidR="00A929B6" w:rsidRPr="00450A99" w:rsidRDefault="00A929B6" w:rsidP="00450A99">
      <w:r w:rsidRPr="00450A99">
        <w:t>GO molecular Function Complete.</w:t>
      </w:r>
    </w:p>
    <w:tbl>
      <w:tblPr>
        <w:tblStyle w:val="Tabladecuadrcula1clara1"/>
        <w:tblW w:w="9457" w:type="dxa"/>
        <w:tblLook w:val="04A0" w:firstRow="1" w:lastRow="0" w:firstColumn="1" w:lastColumn="0" w:noHBand="0" w:noVBand="1"/>
      </w:tblPr>
      <w:tblGrid>
        <w:gridCol w:w="2736"/>
        <w:gridCol w:w="536"/>
        <w:gridCol w:w="561"/>
        <w:gridCol w:w="882"/>
        <w:gridCol w:w="1352"/>
        <w:gridCol w:w="978"/>
        <w:gridCol w:w="1176"/>
        <w:gridCol w:w="1236"/>
      </w:tblGrid>
      <w:tr w:rsidR="00A929B6" w:rsidRPr="006013D0" w14:paraId="563317AC" w14:textId="77777777">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736" w:type="dxa"/>
            <w:noWrap/>
            <w:vAlign w:val="center"/>
          </w:tcPr>
          <w:p w14:paraId="3D11C56F" w14:textId="77777777" w:rsidR="00A929B6" w:rsidRPr="006013D0" w:rsidRDefault="008852D3" w:rsidP="00A929B6">
            <w:pPr>
              <w:spacing w:line="480" w:lineRule="auto"/>
              <w:jc w:val="center"/>
              <w:rPr>
                <w:rFonts w:asciiTheme="majorBidi" w:hAnsiTheme="majorBidi" w:cstheme="majorBidi"/>
                <w:sz w:val="16"/>
                <w:szCs w:val="16"/>
                <w:u w:val="single"/>
              </w:rPr>
            </w:pPr>
            <w:hyperlink r:id="rId45" w:history="1">
              <w:r w:rsidR="00A929B6" w:rsidRPr="006013D0">
                <w:rPr>
                  <w:rStyle w:val="Hipervnculo"/>
                  <w:rFonts w:asciiTheme="majorBidi" w:hAnsiTheme="majorBidi" w:cstheme="majorBidi"/>
                  <w:color w:val="auto"/>
                  <w:sz w:val="16"/>
                  <w:szCs w:val="16"/>
                </w:rPr>
                <w:t>GO molecular function complete</w:t>
              </w:r>
            </w:hyperlink>
          </w:p>
        </w:tc>
        <w:tc>
          <w:tcPr>
            <w:tcW w:w="536" w:type="dxa"/>
            <w:noWrap/>
            <w:vAlign w:val="center"/>
          </w:tcPr>
          <w:p w14:paraId="6DCFFBB4" w14:textId="77777777" w:rsidR="00A929B6" w:rsidRPr="006013D0" w:rsidRDefault="008852D3" w:rsidP="00A929B6">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46" w:history="1">
              <w:r w:rsidR="00A929B6" w:rsidRPr="006013D0">
                <w:rPr>
                  <w:rStyle w:val="Hipervnculo"/>
                  <w:rFonts w:asciiTheme="majorBidi" w:hAnsiTheme="majorBidi" w:cstheme="majorBidi"/>
                  <w:color w:val="auto"/>
                  <w:sz w:val="16"/>
                  <w:szCs w:val="16"/>
                </w:rPr>
                <w:t>#</w:t>
              </w:r>
            </w:hyperlink>
          </w:p>
        </w:tc>
        <w:tc>
          <w:tcPr>
            <w:tcW w:w="561" w:type="dxa"/>
            <w:noWrap/>
            <w:vAlign w:val="center"/>
          </w:tcPr>
          <w:p w14:paraId="5EF81410" w14:textId="77777777" w:rsidR="00A929B6" w:rsidRPr="006013D0" w:rsidRDefault="008852D3" w:rsidP="00A929B6">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47" w:history="1">
              <w:r w:rsidR="00A929B6" w:rsidRPr="006013D0">
                <w:rPr>
                  <w:rStyle w:val="Hipervnculo"/>
                  <w:rFonts w:asciiTheme="majorBidi" w:hAnsiTheme="majorBidi" w:cstheme="majorBidi"/>
                  <w:color w:val="auto"/>
                  <w:sz w:val="16"/>
                  <w:szCs w:val="16"/>
                </w:rPr>
                <w:t>#</w:t>
              </w:r>
            </w:hyperlink>
          </w:p>
        </w:tc>
        <w:tc>
          <w:tcPr>
            <w:tcW w:w="882" w:type="dxa"/>
            <w:noWrap/>
            <w:vAlign w:val="center"/>
          </w:tcPr>
          <w:p w14:paraId="6E268466" w14:textId="77777777" w:rsidR="00A929B6" w:rsidRPr="006013D0" w:rsidRDefault="008852D3" w:rsidP="00A929B6">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48" w:history="1">
              <w:r w:rsidR="00A929B6" w:rsidRPr="006013D0">
                <w:rPr>
                  <w:rStyle w:val="Hipervnculo"/>
                  <w:rFonts w:asciiTheme="majorBidi" w:hAnsiTheme="majorBidi" w:cstheme="majorBidi"/>
                  <w:color w:val="auto"/>
                  <w:sz w:val="16"/>
                  <w:szCs w:val="16"/>
                </w:rPr>
                <w:t>expected</w:t>
              </w:r>
            </w:hyperlink>
          </w:p>
        </w:tc>
        <w:tc>
          <w:tcPr>
            <w:tcW w:w="1352" w:type="dxa"/>
            <w:noWrap/>
            <w:vAlign w:val="center"/>
          </w:tcPr>
          <w:p w14:paraId="56B22E0C" w14:textId="77777777" w:rsidR="00A929B6" w:rsidRPr="006013D0" w:rsidRDefault="008852D3" w:rsidP="00A929B6">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49" w:history="1">
              <w:r w:rsidR="00A929B6" w:rsidRPr="006013D0">
                <w:rPr>
                  <w:rStyle w:val="Hipervnculo"/>
                  <w:rFonts w:asciiTheme="majorBidi" w:hAnsiTheme="majorBidi" w:cstheme="majorBidi"/>
                  <w:color w:val="auto"/>
                  <w:sz w:val="16"/>
                  <w:szCs w:val="16"/>
                </w:rPr>
                <w:t> Fold Enrichment</w:t>
              </w:r>
            </w:hyperlink>
          </w:p>
        </w:tc>
        <w:tc>
          <w:tcPr>
            <w:tcW w:w="978" w:type="dxa"/>
            <w:noWrap/>
            <w:vAlign w:val="center"/>
          </w:tcPr>
          <w:p w14:paraId="0C9D58E8" w14:textId="77777777" w:rsidR="00A929B6" w:rsidRPr="006013D0" w:rsidRDefault="008852D3" w:rsidP="00A929B6">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50" w:history="1">
              <w:r w:rsidR="00A929B6" w:rsidRPr="006013D0">
                <w:rPr>
                  <w:rStyle w:val="Hipervnculo"/>
                  <w:rFonts w:asciiTheme="majorBidi" w:hAnsiTheme="majorBidi" w:cstheme="majorBidi"/>
                  <w:color w:val="auto"/>
                  <w:sz w:val="16"/>
                  <w:szCs w:val="16"/>
                </w:rPr>
                <w:t>+/-</w:t>
              </w:r>
            </w:hyperlink>
          </w:p>
        </w:tc>
        <w:tc>
          <w:tcPr>
            <w:tcW w:w="1176" w:type="dxa"/>
            <w:noWrap/>
            <w:vAlign w:val="center"/>
          </w:tcPr>
          <w:p w14:paraId="0B6867E5" w14:textId="77777777" w:rsidR="00A929B6" w:rsidRPr="006013D0" w:rsidRDefault="008852D3" w:rsidP="00A929B6">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51" w:history="1">
              <w:r w:rsidR="00A929B6" w:rsidRPr="006013D0">
                <w:rPr>
                  <w:rStyle w:val="Hipervnculo"/>
                  <w:rFonts w:asciiTheme="majorBidi" w:hAnsiTheme="majorBidi" w:cstheme="majorBidi"/>
                  <w:color w:val="auto"/>
                  <w:sz w:val="16"/>
                  <w:szCs w:val="16"/>
                </w:rPr>
                <w:t>raw P value</w:t>
              </w:r>
            </w:hyperlink>
          </w:p>
        </w:tc>
        <w:tc>
          <w:tcPr>
            <w:tcW w:w="1236" w:type="dxa"/>
            <w:noWrap/>
            <w:vAlign w:val="center"/>
          </w:tcPr>
          <w:p w14:paraId="3F6664BA" w14:textId="77777777" w:rsidR="00A929B6" w:rsidRPr="006013D0" w:rsidRDefault="008852D3" w:rsidP="00A929B6">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52" w:history="1">
              <w:r w:rsidR="00A929B6" w:rsidRPr="006013D0">
                <w:rPr>
                  <w:rStyle w:val="Hipervnculo"/>
                  <w:rFonts w:asciiTheme="majorBidi" w:hAnsiTheme="majorBidi" w:cstheme="majorBidi"/>
                  <w:color w:val="auto"/>
                  <w:sz w:val="16"/>
                  <w:szCs w:val="16"/>
                </w:rPr>
                <w:t>FDR</w:t>
              </w:r>
            </w:hyperlink>
          </w:p>
        </w:tc>
      </w:tr>
      <w:tr w:rsidR="00A929B6" w:rsidRPr="006013D0" w14:paraId="0E096282" w14:textId="77777777">
        <w:trPr>
          <w:trHeight w:val="340"/>
        </w:trPr>
        <w:tc>
          <w:tcPr>
            <w:cnfStyle w:val="001000000000" w:firstRow="0" w:lastRow="0" w:firstColumn="1" w:lastColumn="0" w:oddVBand="0" w:evenVBand="0" w:oddHBand="0" w:evenHBand="0" w:firstRowFirstColumn="0" w:firstRowLastColumn="0" w:lastRowFirstColumn="0" w:lastRowLastColumn="0"/>
            <w:tcW w:w="2736" w:type="dxa"/>
            <w:noWrap/>
          </w:tcPr>
          <w:p w14:paraId="0120151A" w14:textId="77777777" w:rsidR="00A929B6" w:rsidRPr="006013D0" w:rsidRDefault="008852D3" w:rsidP="00A929B6">
            <w:pPr>
              <w:spacing w:line="480" w:lineRule="auto"/>
              <w:jc w:val="both"/>
              <w:rPr>
                <w:rFonts w:asciiTheme="majorBidi" w:hAnsiTheme="majorBidi" w:cstheme="majorBidi"/>
                <w:b w:val="0"/>
                <w:bCs w:val="0"/>
                <w:sz w:val="16"/>
                <w:szCs w:val="16"/>
                <w:u w:val="single"/>
              </w:rPr>
            </w:pPr>
            <w:hyperlink r:id="rId53" w:history="1">
              <w:r w:rsidR="00A929B6" w:rsidRPr="006013D0">
                <w:rPr>
                  <w:rStyle w:val="Hipervnculo"/>
                  <w:rFonts w:asciiTheme="majorBidi" w:hAnsiTheme="majorBidi" w:cstheme="majorBidi"/>
                  <w:b w:val="0"/>
                  <w:bCs w:val="0"/>
                  <w:color w:val="auto"/>
                  <w:sz w:val="16"/>
                  <w:szCs w:val="16"/>
                </w:rPr>
                <w:t>protein tyrosine phosphatase activity</w:t>
              </w:r>
            </w:hyperlink>
          </w:p>
        </w:tc>
        <w:tc>
          <w:tcPr>
            <w:tcW w:w="536" w:type="dxa"/>
            <w:noWrap/>
          </w:tcPr>
          <w:p w14:paraId="46D64456"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54" w:history="1">
              <w:r w:rsidR="00A929B6" w:rsidRPr="006013D0">
                <w:rPr>
                  <w:rStyle w:val="Hipervnculo"/>
                  <w:rFonts w:asciiTheme="majorBidi" w:hAnsiTheme="majorBidi" w:cstheme="majorBidi"/>
                  <w:color w:val="auto"/>
                  <w:sz w:val="16"/>
                  <w:szCs w:val="16"/>
                </w:rPr>
                <w:t>102</w:t>
              </w:r>
            </w:hyperlink>
          </w:p>
        </w:tc>
        <w:tc>
          <w:tcPr>
            <w:tcW w:w="561" w:type="dxa"/>
            <w:noWrap/>
          </w:tcPr>
          <w:p w14:paraId="2508726F"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55" w:history="1">
              <w:r w:rsidR="00A929B6" w:rsidRPr="006013D0">
                <w:rPr>
                  <w:rStyle w:val="Hipervnculo"/>
                  <w:rFonts w:asciiTheme="majorBidi" w:hAnsiTheme="majorBidi" w:cstheme="majorBidi"/>
                  <w:color w:val="auto"/>
                  <w:sz w:val="16"/>
                  <w:szCs w:val="16"/>
                </w:rPr>
                <w:t>18</w:t>
              </w:r>
            </w:hyperlink>
          </w:p>
        </w:tc>
        <w:tc>
          <w:tcPr>
            <w:tcW w:w="882" w:type="dxa"/>
            <w:noWrap/>
          </w:tcPr>
          <w:p w14:paraId="501ACD70"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4.52</w:t>
            </w:r>
          </w:p>
        </w:tc>
        <w:tc>
          <w:tcPr>
            <w:tcW w:w="1352" w:type="dxa"/>
            <w:noWrap/>
          </w:tcPr>
          <w:p w14:paraId="2F48159C"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3.98</w:t>
            </w:r>
          </w:p>
        </w:tc>
        <w:tc>
          <w:tcPr>
            <w:tcW w:w="978" w:type="dxa"/>
            <w:noWrap/>
          </w:tcPr>
          <w:p w14:paraId="7B71C5EE"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w:t>
            </w:r>
          </w:p>
        </w:tc>
        <w:tc>
          <w:tcPr>
            <w:tcW w:w="1176" w:type="dxa"/>
            <w:noWrap/>
          </w:tcPr>
          <w:p w14:paraId="56C32782"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3.08E-06</w:t>
            </w:r>
          </w:p>
        </w:tc>
        <w:tc>
          <w:tcPr>
            <w:tcW w:w="1236" w:type="dxa"/>
            <w:noWrap/>
          </w:tcPr>
          <w:p w14:paraId="17CF7D5F"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1.80E-03</w:t>
            </w:r>
          </w:p>
        </w:tc>
      </w:tr>
      <w:tr w:rsidR="00A929B6" w:rsidRPr="006013D0" w14:paraId="487AC0CA" w14:textId="77777777">
        <w:trPr>
          <w:trHeight w:val="340"/>
        </w:trPr>
        <w:tc>
          <w:tcPr>
            <w:cnfStyle w:val="001000000000" w:firstRow="0" w:lastRow="0" w:firstColumn="1" w:lastColumn="0" w:oddVBand="0" w:evenVBand="0" w:oddHBand="0" w:evenHBand="0" w:firstRowFirstColumn="0" w:firstRowLastColumn="0" w:lastRowFirstColumn="0" w:lastRowLastColumn="0"/>
            <w:tcW w:w="2736" w:type="dxa"/>
            <w:noWrap/>
          </w:tcPr>
          <w:p w14:paraId="1914C329" w14:textId="77777777" w:rsidR="00A929B6" w:rsidRPr="006013D0" w:rsidRDefault="008852D3" w:rsidP="00A929B6">
            <w:pPr>
              <w:spacing w:line="480" w:lineRule="auto"/>
              <w:jc w:val="both"/>
              <w:rPr>
                <w:rFonts w:asciiTheme="majorBidi" w:hAnsiTheme="majorBidi" w:cstheme="majorBidi"/>
                <w:b w:val="0"/>
                <w:bCs w:val="0"/>
                <w:sz w:val="16"/>
                <w:szCs w:val="16"/>
                <w:u w:val="single"/>
              </w:rPr>
            </w:pPr>
            <w:hyperlink r:id="rId56" w:history="1">
              <w:r w:rsidR="00A929B6" w:rsidRPr="006013D0">
                <w:rPr>
                  <w:rStyle w:val="Hipervnculo"/>
                  <w:rFonts w:asciiTheme="majorBidi" w:hAnsiTheme="majorBidi" w:cstheme="majorBidi"/>
                  <w:b w:val="0"/>
                  <w:bCs w:val="0"/>
                  <w:color w:val="auto"/>
                  <w:sz w:val="16"/>
                  <w:szCs w:val="16"/>
                </w:rPr>
                <w:t>phosphoprotein phosphatase activity</w:t>
              </w:r>
            </w:hyperlink>
          </w:p>
        </w:tc>
        <w:tc>
          <w:tcPr>
            <w:tcW w:w="536" w:type="dxa"/>
            <w:noWrap/>
          </w:tcPr>
          <w:p w14:paraId="4C8FBCA2"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57" w:history="1">
              <w:r w:rsidR="00A929B6" w:rsidRPr="006013D0">
                <w:rPr>
                  <w:rStyle w:val="Hipervnculo"/>
                  <w:rFonts w:asciiTheme="majorBidi" w:hAnsiTheme="majorBidi" w:cstheme="majorBidi"/>
                  <w:color w:val="auto"/>
                  <w:sz w:val="16"/>
                  <w:szCs w:val="16"/>
                </w:rPr>
                <w:t>185</w:t>
              </w:r>
            </w:hyperlink>
          </w:p>
        </w:tc>
        <w:tc>
          <w:tcPr>
            <w:tcW w:w="561" w:type="dxa"/>
            <w:noWrap/>
          </w:tcPr>
          <w:p w14:paraId="41446A4B"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58" w:history="1">
              <w:r w:rsidR="00A929B6" w:rsidRPr="006013D0">
                <w:rPr>
                  <w:rStyle w:val="Hipervnculo"/>
                  <w:rFonts w:asciiTheme="majorBidi" w:hAnsiTheme="majorBidi" w:cstheme="majorBidi"/>
                  <w:color w:val="auto"/>
                  <w:sz w:val="16"/>
                  <w:szCs w:val="16"/>
                </w:rPr>
                <w:t>23</w:t>
              </w:r>
            </w:hyperlink>
          </w:p>
        </w:tc>
        <w:tc>
          <w:tcPr>
            <w:tcW w:w="882" w:type="dxa"/>
            <w:noWrap/>
          </w:tcPr>
          <w:p w14:paraId="78AE981C"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8.19</w:t>
            </w:r>
          </w:p>
        </w:tc>
        <w:tc>
          <w:tcPr>
            <w:tcW w:w="1352" w:type="dxa"/>
            <w:noWrap/>
          </w:tcPr>
          <w:p w14:paraId="5D0E5458"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2.81</w:t>
            </w:r>
          </w:p>
        </w:tc>
        <w:tc>
          <w:tcPr>
            <w:tcW w:w="978" w:type="dxa"/>
            <w:noWrap/>
          </w:tcPr>
          <w:p w14:paraId="09C69CA6"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w:t>
            </w:r>
          </w:p>
        </w:tc>
        <w:tc>
          <w:tcPr>
            <w:tcW w:w="1176" w:type="dxa"/>
            <w:noWrap/>
          </w:tcPr>
          <w:p w14:paraId="23743644"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2.72E-05</w:t>
            </w:r>
          </w:p>
        </w:tc>
        <w:tc>
          <w:tcPr>
            <w:tcW w:w="1236" w:type="dxa"/>
            <w:noWrap/>
          </w:tcPr>
          <w:p w14:paraId="3C529DC1"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9.78E-03</w:t>
            </w:r>
          </w:p>
        </w:tc>
      </w:tr>
      <w:tr w:rsidR="00A929B6" w:rsidRPr="006013D0" w14:paraId="732C4BF6" w14:textId="77777777">
        <w:trPr>
          <w:trHeight w:val="340"/>
        </w:trPr>
        <w:tc>
          <w:tcPr>
            <w:cnfStyle w:val="001000000000" w:firstRow="0" w:lastRow="0" w:firstColumn="1" w:lastColumn="0" w:oddVBand="0" w:evenVBand="0" w:oddHBand="0" w:evenHBand="0" w:firstRowFirstColumn="0" w:firstRowLastColumn="0" w:lastRowFirstColumn="0" w:lastRowLastColumn="0"/>
            <w:tcW w:w="2736" w:type="dxa"/>
            <w:noWrap/>
          </w:tcPr>
          <w:p w14:paraId="2842F0C2" w14:textId="77777777" w:rsidR="00A929B6" w:rsidRPr="006013D0" w:rsidRDefault="008852D3" w:rsidP="00A929B6">
            <w:pPr>
              <w:spacing w:line="480" w:lineRule="auto"/>
              <w:jc w:val="both"/>
              <w:rPr>
                <w:rFonts w:asciiTheme="majorBidi" w:hAnsiTheme="majorBidi" w:cstheme="majorBidi"/>
                <w:b w:val="0"/>
                <w:bCs w:val="0"/>
                <w:sz w:val="16"/>
                <w:szCs w:val="16"/>
                <w:u w:val="single"/>
              </w:rPr>
            </w:pPr>
            <w:hyperlink r:id="rId59" w:history="1">
              <w:r w:rsidR="00A929B6" w:rsidRPr="006013D0">
                <w:rPr>
                  <w:rStyle w:val="Hipervnculo"/>
                  <w:rFonts w:asciiTheme="majorBidi" w:hAnsiTheme="majorBidi" w:cstheme="majorBidi"/>
                  <w:b w:val="0"/>
                  <w:bCs w:val="0"/>
                  <w:color w:val="auto"/>
                  <w:sz w:val="16"/>
                  <w:szCs w:val="16"/>
                </w:rPr>
                <w:t>protein serine/threonine kinase activity</w:t>
              </w:r>
            </w:hyperlink>
          </w:p>
        </w:tc>
        <w:tc>
          <w:tcPr>
            <w:tcW w:w="536" w:type="dxa"/>
            <w:noWrap/>
          </w:tcPr>
          <w:p w14:paraId="2B1B011E"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60" w:history="1">
              <w:r w:rsidR="00A929B6" w:rsidRPr="006013D0">
                <w:rPr>
                  <w:rStyle w:val="Hipervnculo"/>
                  <w:rFonts w:asciiTheme="majorBidi" w:hAnsiTheme="majorBidi" w:cstheme="majorBidi"/>
                  <w:color w:val="auto"/>
                  <w:sz w:val="16"/>
                  <w:szCs w:val="16"/>
                </w:rPr>
                <w:t>462</w:t>
              </w:r>
            </w:hyperlink>
          </w:p>
        </w:tc>
        <w:tc>
          <w:tcPr>
            <w:tcW w:w="561" w:type="dxa"/>
            <w:noWrap/>
          </w:tcPr>
          <w:p w14:paraId="4606B00B"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61" w:history="1">
              <w:r w:rsidR="00A929B6" w:rsidRPr="006013D0">
                <w:rPr>
                  <w:rStyle w:val="Hipervnculo"/>
                  <w:rFonts w:asciiTheme="majorBidi" w:hAnsiTheme="majorBidi" w:cstheme="majorBidi"/>
                  <w:color w:val="auto"/>
                  <w:sz w:val="16"/>
                  <w:szCs w:val="16"/>
                </w:rPr>
                <w:t>40</w:t>
              </w:r>
            </w:hyperlink>
          </w:p>
        </w:tc>
        <w:tc>
          <w:tcPr>
            <w:tcW w:w="882" w:type="dxa"/>
            <w:noWrap/>
          </w:tcPr>
          <w:p w14:paraId="099C6F2A"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20.46</w:t>
            </w:r>
          </w:p>
        </w:tc>
        <w:tc>
          <w:tcPr>
            <w:tcW w:w="1352" w:type="dxa"/>
            <w:noWrap/>
          </w:tcPr>
          <w:p w14:paraId="51615794"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1.95</w:t>
            </w:r>
          </w:p>
        </w:tc>
        <w:tc>
          <w:tcPr>
            <w:tcW w:w="978" w:type="dxa"/>
            <w:noWrap/>
          </w:tcPr>
          <w:p w14:paraId="1E69A0E2"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w:t>
            </w:r>
          </w:p>
        </w:tc>
        <w:tc>
          <w:tcPr>
            <w:tcW w:w="1176" w:type="dxa"/>
            <w:noWrap/>
          </w:tcPr>
          <w:p w14:paraId="554DC8F4"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1.76E-04</w:t>
            </w:r>
          </w:p>
        </w:tc>
        <w:tc>
          <w:tcPr>
            <w:tcW w:w="1236" w:type="dxa"/>
            <w:noWrap/>
          </w:tcPr>
          <w:p w14:paraId="24232417"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3.42E-02</w:t>
            </w:r>
          </w:p>
        </w:tc>
      </w:tr>
      <w:tr w:rsidR="00A929B6" w:rsidRPr="006013D0" w14:paraId="6C87DA9D" w14:textId="77777777">
        <w:trPr>
          <w:trHeight w:val="340"/>
        </w:trPr>
        <w:tc>
          <w:tcPr>
            <w:cnfStyle w:val="001000000000" w:firstRow="0" w:lastRow="0" w:firstColumn="1" w:lastColumn="0" w:oddVBand="0" w:evenVBand="0" w:oddHBand="0" w:evenHBand="0" w:firstRowFirstColumn="0" w:firstRowLastColumn="0" w:lastRowFirstColumn="0" w:lastRowLastColumn="0"/>
            <w:tcW w:w="2736" w:type="dxa"/>
            <w:noWrap/>
          </w:tcPr>
          <w:p w14:paraId="056B12C2" w14:textId="77777777" w:rsidR="00A929B6" w:rsidRPr="006013D0" w:rsidRDefault="008852D3" w:rsidP="00A929B6">
            <w:pPr>
              <w:spacing w:line="480" w:lineRule="auto"/>
              <w:jc w:val="both"/>
              <w:rPr>
                <w:rFonts w:asciiTheme="majorBidi" w:hAnsiTheme="majorBidi" w:cstheme="majorBidi"/>
                <w:b w:val="0"/>
                <w:bCs w:val="0"/>
                <w:sz w:val="16"/>
                <w:szCs w:val="16"/>
                <w:u w:val="single"/>
              </w:rPr>
            </w:pPr>
            <w:hyperlink r:id="rId62" w:history="1">
              <w:r w:rsidR="00A929B6" w:rsidRPr="006013D0">
                <w:rPr>
                  <w:rStyle w:val="Hipervnculo"/>
                  <w:rFonts w:asciiTheme="majorBidi" w:hAnsiTheme="majorBidi" w:cstheme="majorBidi"/>
                  <w:b w:val="0"/>
                  <w:bCs w:val="0"/>
                  <w:color w:val="auto"/>
                  <w:sz w:val="16"/>
                  <w:szCs w:val="16"/>
                </w:rPr>
                <w:t>protein kinase activity</w:t>
              </w:r>
            </w:hyperlink>
          </w:p>
        </w:tc>
        <w:tc>
          <w:tcPr>
            <w:tcW w:w="536" w:type="dxa"/>
            <w:noWrap/>
          </w:tcPr>
          <w:p w14:paraId="77BB4FA6"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63" w:history="1">
              <w:r w:rsidR="00A929B6" w:rsidRPr="006013D0">
                <w:rPr>
                  <w:rStyle w:val="Hipervnculo"/>
                  <w:rFonts w:asciiTheme="majorBidi" w:hAnsiTheme="majorBidi" w:cstheme="majorBidi"/>
                  <w:color w:val="auto"/>
                  <w:sz w:val="16"/>
                  <w:szCs w:val="16"/>
                </w:rPr>
                <w:t>666</w:t>
              </w:r>
            </w:hyperlink>
          </w:p>
        </w:tc>
        <w:tc>
          <w:tcPr>
            <w:tcW w:w="561" w:type="dxa"/>
            <w:noWrap/>
          </w:tcPr>
          <w:p w14:paraId="67EB95D4"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64" w:history="1">
              <w:r w:rsidR="00A929B6" w:rsidRPr="006013D0">
                <w:rPr>
                  <w:rStyle w:val="Hipervnculo"/>
                  <w:rFonts w:asciiTheme="majorBidi" w:hAnsiTheme="majorBidi" w:cstheme="majorBidi"/>
                  <w:color w:val="auto"/>
                  <w:sz w:val="16"/>
                  <w:szCs w:val="16"/>
                </w:rPr>
                <w:t>55</w:t>
              </w:r>
            </w:hyperlink>
          </w:p>
        </w:tc>
        <w:tc>
          <w:tcPr>
            <w:tcW w:w="882" w:type="dxa"/>
            <w:noWrap/>
          </w:tcPr>
          <w:p w14:paraId="53DFD00A"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29.50</w:t>
            </w:r>
          </w:p>
        </w:tc>
        <w:tc>
          <w:tcPr>
            <w:tcW w:w="1352" w:type="dxa"/>
            <w:noWrap/>
          </w:tcPr>
          <w:p w14:paraId="4C3CEA4C"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1.86</w:t>
            </w:r>
          </w:p>
        </w:tc>
        <w:tc>
          <w:tcPr>
            <w:tcW w:w="978" w:type="dxa"/>
            <w:noWrap/>
          </w:tcPr>
          <w:p w14:paraId="57F53735"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w:t>
            </w:r>
          </w:p>
        </w:tc>
        <w:tc>
          <w:tcPr>
            <w:tcW w:w="1176" w:type="dxa"/>
            <w:noWrap/>
          </w:tcPr>
          <w:p w14:paraId="7553BEAC"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2.89E-05</w:t>
            </w:r>
          </w:p>
        </w:tc>
        <w:tc>
          <w:tcPr>
            <w:tcW w:w="1236" w:type="dxa"/>
            <w:noWrap/>
          </w:tcPr>
          <w:p w14:paraId="28C6C532"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9.65E-03</w:t>
            </w:r>
          </w:p>
        </w:tc>
      </w:tr>
      <w:tr w:rsidR="00A929B6" w:rsidRPr="006013D0" w14:paraId="7B2B1A9E" w14:textId="77777777">
        <w:trPr>
          <w:trHeight w:val="340"/>
        </w:trPr>
        <w:tc>
          <w:tcPr>
            <w:cnfStyle w:val="001000000000" w:firstRow="0" w:lastRow="0" w:firstColumn="1" w:lastColumn="0" w:oddVBand="0" w:evenVBand="0" w:oddHBand="0" w:evenHBand="0" w:firstRowFirstColumn="0" w:firstRowLastColumn="0" w:lastRowFirstColumn="0" w:lastRowLastColumn="0"/>
            <w:tcW w:w="2736" w:type="dxa"/>
            <w:noWrap/>
          </w:tcPr>
          <w:p w14:paraId="32DAB5DE" w14:textId="77777777" w:rsidR="00A929B6" w:rsidRPr="006013D0" w:rsidRDefault="008852D3" w:rsidP="00A929B6">
            <w:pPr>
              <w:spacing w:line="480" w:lineRule="auto"/>
              <w:jc w:val="both"/>
              <w:rPr>
                <w:rFonts w:asciiTheme="majorBidi" w:hAnsiTheme="majorBidi" w:cstheme="majorBidi"/>
                <w:b w:val="0"/>
                <w:bCs w:val="0"/>
                <w:sz w:val="16"/>
                <w:szCs w:val="16"/>
                <w:u w:val="single"/>
              </w:rPr>
            </w:pPr>
            <w:hyperlink r:id="rId65" w:history="1">
              <w:r w:rsidR="00A929B6" w:rsidRPr="006013D0">
                <w:rPr>
                  <w:rStyle w:val="Hipervnculo"/>
                  <w:rFonts w:asciiTheme="majorBidi" w:hAnsiTheme="majorBidi" w:cstheme="majorBidi"/>
                  <w:b w:val="0"/>
                  <w:bCs w:val="0"/>
                  <w:color w:val="auto"/>
                  <w:sz w:val="16"/>
                  <w:szCs w:val="16"/>
                </w:rPr>
                <w:t>kinase activity</w:t>
              </w:r>
            </w:hyperlink>
          </w:p>
        </w:tc>
        <w:tc>
          <w:tcPr>
            <w:tcW w:w="536" w:type="dxa"/>
            <w:noWrap/>
          </w:tcPr>
          <w:p w14:paraId="0B7FD0CE"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66" w:history="1">
              <w:r w:rsidR="00A929B6" w:rsidRPr="006013D0">
                <w:rPr>
                  <w:rStyle w:val="Hipervnculo"/>
                  <w:rFonts w:asciiTheme="majorBidi" w:hAnsiTheme="majorBidi" w:cstheme="majorBidi"/>
                  <w:color w:val="auto"/>
                  <w:sz w:val="16"/>
                  <w:szCs w:val="16"/>
                </w:rPr>
                <w:t>886</w:t>
              </w:r>
            </w:hyperlink>
          </w:p>
        </w:tc>
        <w:tc>
          <w:tcPr>
            <w:tcW w:w="561" w:type="dxa"/>
            <w:noWrap/>
          </w:tcPr>
          <w:p w14:paraId="417A296E"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67" w:history="1">
              <w:r w:rsidR="00A929B6" w:rsidRPr="006013D0">
                <w:rPr>
                  <w:rStyle w:val="Hipervnculo"/>
                  <w:rFonts w:asciiTheme="majorBidi" w:hAnsiTheme="majorBidi" w:cstheme="majorBidi"/>
                  <w:color w:val="auto"/>
                  <w:sz w:val="16"/>
                  <w:szCs w:val="16"/>
                </w:rPr>
                <w:t>73</w:t>
              </w:r>
            </w:hyperlink>
          </w:p>
        </w:tc>
        <w:tc>
          <w:tcPr>
            <w:tcW w:w="882" w:type="dxa"/>
            <w:noWrap/>
          </w:tcPr>
          <w:p w14:paraId="06943C74"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39.24</w:t>
            </w:r>
          </w:p>
        </w:tc>
        <w:tc>
          <w:tcPr>
            <w:tcW w:w="1352" w:type="dxa"/>
            <w:noWrap/>
          </w:tcPr>
          <w:p w14:paraId="7FDFD94C"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1.86</w:t>
            </w:r>
          </w:p>
        </w:tc>
        <w:tc>
          <w:tcPr>
            <w:tcW w:w="978" w:type="dxa"/>
            <w:noWrap/>
          </w:tcPr>
          <w:p w14:paraId="49A02A6D"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w:t>
            </w:r>
          </w:p>
        </w:tc>
        <w:tc>
          <w:tcPr>
            <w:tcW w:w="1176" w:type="dxa"/>
            <w:noWrap/>
          </w:tcPr>
          <w:p w14:paraId="20886E24"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1.53E-06</w:t>
            </w:r>
          </w:p>
        </w:tc>
        <w:tc>
          <w:tcPr>
            <w:tcW w:w="1236" w:type="dxa"/>
            <w:noWrap/>
          </w:tcPr>
          <w:p w14:paraId="2CF62D0D"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1.02E-03</w:t>
            </w:r>
          </w:p>
        </w:tc>
      </w:tr>
      <w:tr w:rsidR="00A929B6" w:rsidRPr="006013D0" w14:paraId="56528E94" w14:textId="77777777">
        <w:trPr>
          <w:trHeight w:val="340"/>
        </w:trPr>
        <w:tc>
          <w:tcPr>
            <w:cnfStyle w:val="001000000000" w:firstRow="0" w:lastRow="0" w:firstColumn="1" w:lastColumn="0" w:oddVBand="0" w:evenVBand="0" w:oddHBand="0" w:evenHBand="0" w:firstRowFirstColumn="0" w:firstRowLastColumn="0" w:lastRowFirstColumn="0" w:lastRowLastColumn="0"/>
            <w:tcW w:w="2736" w:type="dxa"/>
            <w:noWrap/>
          </w:tcPr>
          <w:p w14:paraId="3FA929DE" w14:textId="77777777" w:rsidR="00A929B6" w:rsidRPr="006013D0" w:rsidRDefault="008852D3" w:rsidP="00A929B6">
            <w:pPr>
              <w:spacing w:line="480" w:lineRule="auto"/>
              <w:jc w:val="both"/>
              <w:rPr>
                <w:rFonts w:asciiTheme="majorBidi" w:hAnsiTheme="majorBidi" w:cstheme="majorBidi"/>
                <w:b w:val="0"/>
                <w:bCs w:val="0"/>
                <w:sz w:val="16"/>
                <w:szCs w:val="16"/>
                <w:u w:val="single"/>
              </w:rPr>
            </w:pPr>
            <w:hyperlink r:id="rId68" w:history="1">
              <w:r w:rsidR="00A929B6" w:rsidRPr="006013D0">
                <w:rPr>
                  <w:rStyle w:val="Hipervnculo"/>
                  <w:rFonts w:asciiTheme="majorBidi" w:hAnsiTheme="majorBidi" w:cstheme="majorBidi"/>
                  <w:b w:val="0"/>
                  <w:bCs w:val="0"/>
                  <w:color w:val="auto"/>
                  <w:sz w:val="16"/>
                  <w:szCs w:val="16"/>
                </w:rPr>
                <w:t>transferase activity, transferring phosphorus-containing groups</w:t>
              </w:r>
            </w:hyperlink>
          </w:p>
        </w:tc>
        <w:tc>
          <w:tcPr>
            <w:tcW w:w="536" w:type="dxa"/>
            <w:noWrap/>
          </w:tcPr>
          <w:p w14:paraId="57B7F6E6"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69" w:history="1">
              <w:r w:rsidR="00A929B6" w:rsidRPr="006013D0">
                <w:rPr>
                  <w:rStyle w:val="Hipervnculo"/>
                  <w:rFonts w:asciiTheme="majorBidi" w:hAnsiTheme="majorBidi" w:cstheme="majorBidi"/>
                  <w:color w:val="auto"/>
                  <w:sz w:val="16"/>
                  <w:szCs w:val="16"/>
                </w:rPr>
                <w:t>1049</w:t>
              </w:r>
            </w:hyperlink>
          </w:p>
        </w:tc>
        <w:tc>
          <w:tcPr>
            <w:tcW w:w="561" w:type="dxa"/>
            <w:noWrap/>
          </w:tcPr>
          <w:p w14:paraId="4787B9CF"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70" w:history="1">
              <w:r w:rsidR="00A929B6" w:rsidRPr="006013D0">
                <w:rPr>
                  <w:rStyle w:val="Hipervnculo"/>
                  <w:rFonts w:asciiTheme="majorBidi" w:hAnsiTheme="majorBidi" w:cstheme="majorBidi"/>
                  <w:color w:val="auto"/>
                  <w:sz w:val="16"/>
                  <w:szCs w:val="16"/>
                </w:rPr>
                <w:t>83</w:t>
              </w:r>
            </w:hyperlink>
          </w:p>
        </w:tc>
        <w:tc>
          <w:tcPr>
            <w:tcW w:w="882" w:type="dxa"/>
            <w:noWrap/>
          </w:tcPr>
          <w:p w14:paraId="3CF01563"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46.46</w:t>
            </w:r>
          </w:p>
        </w:tc>
        <w:tc>
          <w:tcPr>
            <w:tcW w:w="1352" w:type="dxa"/>
            <w:noWrap/>
          </w:tcPr>
          <w:p w14:paraId="617152FA"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1.79</w:t>
            </w:r>
          </w:p>
        </w:tc>
        <w:tc>
          <w:tcPr>
            <w:tcW w:w="978" w:type="dxa"/>
            <w:noWrap/>
          </w:tcPr>
          <w:p w14:paraId="53891CC2"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w:t>
            </w:r>
          </w:p>
        </w:tc>
        <w:tc>
          <w:tcPr>
            <w:tcW w:w="1176" w:type="dxa"/>
            <w:noWrap/>
          </w:tcPr>
          <w:p w14:paraId="4E211372"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1.03E-06</w:t>
            </w:r>
          </w:p>
        </w:tc>
        <w:tc>
          <w:tcPr>
            <w:tcW w:w="1236" w:type="dxa"/>
            <w:noWrap/>
          </w:tcPr>
          <w:p w14:paraId="65F3D580"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9.66E-04</w:t>
            </w:r>
          </w:p>
        </w:tc>
      </w:tr>
      <w:tr w:rsidR="00A929B6" w:rsidRPr="006013D0" w14:paraId="479C646F" w14:textId="77777777">
        <w:trPr>
          <w:trHeight w:val="340"/>
        </w:trPr>
        <w:tc>
          <w:tcPr>
            <w:cnfStyle w:val="001000000000" w:firstRow="0" w:lastRow="0" w:firstColumn="1" w:lastColumn="0" w:oddVBand="0" w:evenVBand="0" w:oddHBand="0" w:evenHBand="0" w:firstRowFirstColumn="0" w:firstRowLastColumn="0" w:lastRowFirstColumn="0" w:lastRowLastColumn="0"/>
            <w:tcW w:w="2736" w:type="dxa"/>
            <w:noWrap/>
          </w:tcPr>
          <w:p w14:paraId="3834A001" w14:textId="77777777" w:rsidR="00A929B6" w:rsidRPr="006013D0" w:rsidRDefault="008852D3" w:rsidP="00A929B6">
            <w:pPr>
              <w:spacing w:line="480" w:lineRule="auto"/>
              <w:jc w:val="both"/>
              <w:rPr>
                <w:rFonts w:asciiTheme="majorBidi" w:hAnsiTheme="majorBidi" w:cstheme="majorBidi"/>
                <w:b w:val="0"/>
                <w:bCs w:val="0"/>
                <w:sz w:val="16"/>
                <w:szCs w:val="16"/>
                <w:u w:val="single"/>
              </w:rPr>
            </w:pPr>
            <w:hyperlink r:id="rId71" w:history="1">
              <w:r w:rsidR="00A929B6" w:rsidRPr="006013D0">
                <w:rPr>
                  <w:rStyle w:val="Hipervnculo"/>
                  <w:rFonts w:asciiTheme="majorBidi" w:hAnsiTheme="majorBidi" w:cstheme="majorBidi"/>
                  <w:b w:val="0"/>
                  <w:bCs w:val="0"/>
                  <w:color w:val="auto"/>
                  <w:sz w:val="16"/>
                  <w:szCs w:val="16"/>
                </w:rPr>
                <w:t>phosphotransferase activity, alcohol group as acceptor</w:t>
              </w:r>
            </w:hyperlink>
          </w:p>
        </w:tc>
        <w:tc>
          <w:tcPr>
            <w:tcW w:w="536" w:type="dxa"/>
            <w:noWrap/>
          </w:tcPr>
          <w:p w14:paraId="55EB10D7"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72" w:history="1">
              <w:r w:rsidR="00A929B6" w:rsidRPr="006013D0">
                <w:rPr>
                  <w:rStyle w:val="Hipervnculo"/>
                  <w:rFonts w:asciiTheme="majorBidi" w:hAnsiTheme="majorBidi" w:cstheme="majorBidi"/>
                  <w:color w:val="auto"/>
                  <w:sz w:val="16"/>
                  <w:szCs w:val="16"/>
                </w:rPr>
                <w:t>807</w:t>
              </w:r>
            </w:hyperlink>
          </w:p>
        </w:tc>
        <w:tc>
          <w:tcPr>
            <w:tcW w:w="561" w:type="dxa"/>
            <w:noWrap/>
          </w:tcPr>
          <w:p w14:paraId="35F1F713"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73" w:history="1">
              <w:r w:rsidR="00A929B6" w:rsidRPr="006013D0">
                <w:rPr>
                  <w:rStyle w:val="Hipervnculo"/>
                  <w:rFonts w:asciiTheme="majorBidi" w:hAnsiTheme="majorBidi" w:cstheme="majorBidi"/>
                  <w:color w:val="auto"/>
                  <w:sz w:val="16"/>
                  <w:szCs w:val="16"/>
                </w:rPr>
                <w:t>63</w:t>
              </w:r>
            </w:hyperlink>
          </w:p>
        </w:tc>
        <w:tc>
          <w:tcPr>
            <w:tcW w:w="882" w:type="dxa"/>
            <w:noWrap/>
          </w:tcPr>
          <w:p w14:paraId="1EA06E1E"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35.74</w:t>
            </w:r>
          </w:p>
        </w:tc>
        <w:tc>
          <w:tcPr>
            <w:tcW w:w="1352" w:type="dxa"/>
            <w:noWrap/>
          </w:tcPr>
          <w:p w14:paraId="0BAD430D"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1.76</w:t>
            </w:r>
          </w:p>
        </w:tc>
        <w:tc>
          <w:tcPr>
            <w:tcW w:w="978" w:type="dxa"/>
            <w:noWrap/>
          </w:tcPr>
          <w:p w14:paraId="10F20E83"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w:t>
            </w:r>
          </w:p>
        </w:tc>
        <w:tc>
          <w:tcPr>
            <w:tcW w:w="1176" w:type="dxa"/>
            <w:noWrap/>
          </w:tcPr>
          <w:p w14:paraId="31236153"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3.34E-05</w:t>
            </w:r>
          </w:p>
        </w:tc>
        <w:tc>
          <w:tcPr>
            <w:tcW w:w="1236" w:type="dxa"/>
            <w:noWrap/>
          </w:tcPr>
          <w:p w14:paraId="35598DA9"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9.77E-03</w:t>
            </w:r>
          </w:p>
        </w:tc>
      </w:tr>
      <w:tr w:rsidR="00A929B6" w:rsidRPr="006013D0" w14:paraId="016F1E75" w14:textId="77777777">
        <w:trPr>
          <w:trHeight w:val="340"/>
        </w:trPr>
        <w:tc>
          <w:tcPr>
            <w:cnfStyle w:val="001000000000" w:firstRow="0" w:lastRow="0" w:firstColumn="1" w:lastColumn="0" w:oddVBand="0" w:evenVBand="0" w:oddHBand="0" w:evenHBand="0" w:firstRowFirstColumn="0" w:firstRowLastColumn="0" w:lastRowFirstColumn="0" w:lastRowLastColumn="0"/>
            <w:tcW w:w="2736" w:type="dxa"/>
            <w:noWrap/>
          </w:tcPr>
          <w:p w14:paraId="55C5E092" w14:textId="77777777" w:rsidR="00A929B6" w:rsidRPr="006013D0" w:rsidRDefault="008852D3" w:rsidP="00A929B6">
            <w:pPr>
              <w:spacing w:line="480" w:lineRule="auto"/>
              <w:jc w:val="both"/>
              <w:rPr>
                <w:rFonts w:asciiTheme="majorBidi" w:hAnsiTheme="majorBidi" w:cstheme="majorBidi"/>
                <w:b w:val="0"/>
                <w:bCs w:val="0"/>
                <w:sz w:val="16"/>
                <w:szCs w:val="16"/>
                <w:u w:val="single"/>
              </w:rPr>
            </w:pPr>
            <w:hyperlink r:id="rId74" w:history="1">
              <w:r w:rsidR="00A929B6" w:rsidRPr="006013D0">
                <w:rPr>
                  <w:rStyle w:val="Hipervnculo"/>
                  <w:rFonts w:asciiTheme="majorBidi" w:hAnsiTheme="majorBidi" w:cstheme="majorBidi"/>
                  <w:b w:val="0"/>
                  <w:bCs w:val="0"/>
                  <w:color w:val="auto"/>
                  <w:sz w:val="16"/>
                  <w:szCs w:val="16"/>
                </w:rPr>
                <w:t>ATP binding</w:t>
              </w:r>
            </w:hyperlink>
          </w:p>
        </w:tc>
        <w:tc>
          <w:tcPr>
            <w:tcW w:w="536" w:type="dxa"/>
            <w:noWrap/>
          </w:tcPr>
          <w:p w14:paraId="2345309C"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75" w:history="1">
              <w:r w:rsidR="00A929B6" w:rsidRPr="006013D0">
                <w:rPr>
                  <w:rStyle w:val="Hipervnculo"/>
                  <w:rFonts w:asciiTheme="majorBidi" w:hAnsiTheme="majorBidi" w:cstheme="majorBidi"/>
                  <w:color w:val="auto"/>
                  <w:sz w:val="16"/>
                  <w:szCs w:val="16"/>
                </w:rPr>
                <w:t>1498</w:t>
              </w:r>
            </w:hyperlink>
          </w:p>
        </w:tc>
        <w:tc>
          <w:tcPr>
            <w:tcW w:w="561" w:type="dxa"/>
            <w:noWrap/>
          </w:tcPr>
          <w:p w14:paraId="306695E8"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76" w:history="1">
              <w:r w:rsidR="00A929B6" w:rsidRPr="006013D0">
                <w:rPr>
                  <w:rStyle w:val="Hipervnculo"/>
                  <w:rFonts w:asciiTheme="majorBidi" w:hAnsiTheme="majorBidi" w:cstheme="majorBidi"/>
                  <w:color w:val="auto"/>
                  <w:sz w:val="16"/>
                  <w:szCs w:val="16"/>
                </w:rPr>
                <w:t>103</w:t>
              </w:r>
            </w:hyperlink>
          </w:p>
        </w:tc>
        <w:tc>
          <w:tcPr>
            <w:tcW w:w="882" w:type="dxa"/>
            <w:noWrap/>
          </w:tcPr>
          <w:p w14:paraId="6A91B8D3"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66.35</w:t>
            </w:r>
          </w:p>
        </w:tc>
        <w:tc>
          <w:tcPr>
            <w:tcW w:w="1352" w:type="dxa"/>
            <w:noWrap/>
          </w:tcPr>
          <w:p w14:paraId="736C64CB"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1.55</w:t>
            </w:r>
          </w:p>
        </w:tc>
        <w:tc>
          <w:tcPr>
            <w:tcW w:w="978" w:type="dxa"/>
            <w:noWrap/>
          </w:tcPr>
          <w:p w14:paraId="2063C066"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w:t>
            </w:r>
          </w:p>
        </w:tc>
        <w:tc>
          <w:tcPr>
            <w:tcW w:w="1176" w:type="dxa"/>
            <w:noWrap/>
          </w:tcPr>
          <w:p w14:paraId="2DD8DE40"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1.97E-05</w:t>
            </w:r>
          </w:p>
        </w:tc>
        <w:tc>
          <w:tcPr>
            <w:tcW w:w="1236" w:type="dxa"/>
            <w:noWrap/>
          </w:tcPr>
          <w:p w14:paraId="73D304E1"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7.68E-03</w:t>
            </w:r>
          </w:p>
        </w:tc>
      </w:tr>
      <w:tr w:rsidR="00A929B6" w:rsidRPr="006013D0" w14:paraId="7FF49DA4" w14:textId="77777777">
        <w:trPr>
          <w:trHeight w:val="340"/>
        </w:trPr>
        <w:tc>
          <w:tcPr>
            <w:cnfStyle w:val="001000000000" w:firstRow="0" w:lastRow="0" w:firstColumn="1" w:lastColumn="0" w:oddVBand="0" w:evenVBand="0" w:oddHBand="0" w:evenHBand="0" w:firstRowFirstColumn="0" w:firstRowLastColumn="0" w:lastRowFirstColumn="0" w:lastRowLastColumn="0"/>
            <w:tcW w:w="2736" w:type="dxa"/>
            <w:noWrap/>
          </w:tcPr>
          <w:p w14:paraId="1EF02594" w14:textId="77777777" w:rsidR="00A929B6" w:rsidRPr="006013D0" w:rsidRDefault="008852D3" w:rsidP="00A929B6">
            <w:pPr>
              <w:spacing w:line="480" w:lineRule="auto"/>
              <w:jc w:val="both"/>
              <w:rPr>
                <w:rFonts w:asciiTheme="majorBidi" w:hAnsiTheme="majorBidi" w:cstheme="majorBidi"/>
                <w:b w:val="0"/>
                <w:bCs w:val="0"/>
                <w:sz w:val="16"/>
                <w:szCs w:val="16"/>
                <w:u w:val="single"/>
              </w:rPr>
            </w:pPr>
            <w:hyperlink r:id="rId77" w:history="1">
              <w:r w:rsidR="00A929B6" w:rsidRPr="006013D0">
                <w:rPr>
                  <w:rStyle w:val="Hipervnculo"/>
                  <w:rFonts w:asciiTheme="majorBidi" w:hAnsiTheme="majorBidi" w:cstheme="majorBidi"/>
                  <w:b w:val="0"/>
                  <w:bCs w:val="0"/>
                  <w:color w:val="auto"/>
                  <w:sz w:val="16"/>
                  <w:szCs w:val="16"/>
                </w:rPr>
                <w:t>adenyl nucleotide binding</w:t>
              </w:r>
            </w:hyperlink>
          </w:p>
        </w:tc>
        <w:tc>
          <w:tcPr>
            <w:tcW w:w="536" w:type="dxa"/>
            <w:noWrap/>
          </w:tcPr>
          <w:p w14:paraId="7DDE65A5"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78" w:history="1">
              <w:r w:rsidR="00A929B6" w:rsidRPr="006013D0">
                <w:rPr>
                  <w:rStyle w:val="Hipervnculo"/>
                  <w:rFonts w:asciiTheme="majorBidi" w:hAnsiTheme="majorBidi" w:cstheme="majorBidi"/>
                  <w:color w:val="auto"/>
                  <w:sz w:val="16"/>
                  <w:szCs w:val="16"/>
                </w:rPr>
                <w:t>1569</w:t>
              </w:r>
            </w:hyperlink>
          </w:p>
        </w:tc>
        <w:tc>
          <w:tcPr>
            <w:tcW w:w="561" w:type="dxa"/>
            <w:noWrap/>
          </w:tcPr>
          <w:p w14:paraId="57EE7033"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79" w:history="1">
              <w:r w:rsidR="00A929B6" w:rsidRPr="006013D0">
                <w:rPr>
                  <w:rStyle w:val="Hipervnculo"/>
                  <w:rFonts w:asciiTheme="majorBidi" w:hAnsiTheme="majorBidi" w:cstheme="majorBidi"/>
                  <w:color w:val="auto"/>
                  <w:sz w:val="16"/>
                  <w:szCs w:val="16"/>
                </w:rPr>
                <w:t>106</w:t>
              </w:r>
            </w:hyperlink>
          </w:p>
        </w:tc>
        <w:tc>
          <w:tcPr>
            <w:tcW w:w="882" w:type="dxa"/>
            <w:noWrap/>
          </w:tcPr>
          <w:p w14:paraId="7153437E"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69.49</w:t>
            </w:r>
          </w:p>
        </w:tc>
        <w:tc>
          <w:tcPr>
            <w:tcW w:w="1352" w:type="dxa"/>
            <w:noWrap/>
          </w:tcPr>
          <w:p w14:paraId="2251395A"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1.53</w:t>
            </w:r>
          </w:p>
        </w:tc>
        <w:tc>
          <w:tcPr>
            <w:tcW w:w="978" w:type="dxa"/>
            <w:noWrap/>
          </w:tcPr>
          <w:p w14:paraId="2111FFD9"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w:t>
            </w:r>
          </w:p>
        </w:tc>
        <w:tc>
          <w:tcPr>
            <w:tcW w:w="1176" w:type="dxa"/>
            <w:noWrap/>
          </w:tcPr>
          <w:p w14:paraId="4A90EC9E"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2.94E-05</w:t>
            </w:r>
          </w:p>
        </w:tc>
        <w:tc>
          <w:tcPr>
            <w:tcW w:w="1236" w:type="dxa"/>
            <w:noWrap/>
          </w:tcPr>
          <w:p w14:paraId="34D2397F"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9.16E-03</w:t>
            </w:r>
          </w:p>
        </w:tc>
      </w:tr>
      <w:tr w:rsidR="00A929B6" w:rsidRPr="006013D0" w14:paraId="06E83FFC" w14:textId="77777777">
        <w:trPr>
          <w:trHeight w:val="340"/>
        </w:trPr>
        <w:tc>
          <w:tcPr>
            <w:cnfStyle w:val="001000000000" w:firstRow="0" w:lastRow="0" w:firstColumn="1" w:lastColumn="0" w:oddVBand="0" w:evenVBand="0" w:oddHBand="0" w:evenHBand="0" w:firstRowFirstColumn="0" w:firstRowLastColumn="0" w:lastRowFirstColumn="0" w:lastRowLastColumn="0"/>
            <w:tcW w:w="2736" w:type="dxa"/>
            <w:noWrap/>
          </w:tcPr>
          <w:p w14:paraId="66509AFB" w14:textId="77777777" w:rsidR="00A929B6" w:rsidRPr="006013D0" w:rsidRDefault="008852D3" w:rsidP="00A929B6">
            <w:pPr>
              <w:spacing w:line="480" w:lineRule="auto"/>
              <w:jc w:val="both"/>
              <w:rPr>
                <w:rFonts w:asciiTheme="majorBidi" w:hAnsiTheme="majorBidi" w:cstheme="majorBidi"/>
                <w:b w:val="0"/>
                <w:bCs w:val="0"/>
                <w:sz w:val="16"/>
                <w:szCs w:val="16"/>
                <w:u w:val="single"/>
              </w:rPr>
            </w:pPr>
            <w:hyperlink r:id="rId80" w:history="1">
              <w:r w:rsidR="00A929B6" w:rsidRPr="006013D0">
                <w:rPr>
                  <w:rStyle w:val="Hipervnculo"/>
                  <w:rFonts w:asciiTheme="majorBidi" w:hAnsiTheme="majorBidi" w:cstheme="majorBidi"/>
                  <w:b w:val="0"/>
                  <w:bCs w:val="0"/>
                  <w:color w:val="auto"/>
                  <w:sz w:val="16"/>
                  <w:szCs w:val="16"/>
                </w:rPr>
                <w:t>adenyl ribonucleotide binding</w:t>
              </w:r>
            </w:hyperlink>
          </w:p>
        </w:tc>
        <w:tc>
          <w:tcPr>
            <w:tcW w:w="536" w:type="dxa"/>
            <w:noWrap/>
          </w:tcPr>
          <w:p w14:paraId="3D567982"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81" w:history="1">
              <w:r w:rsidR="00A929B6" w:rsidRPr="006013D0">
                <w:rPr>
                  <w:rStyle w:val="Hipervnculo"/>
                  <w:rFonts w:asciiTheme="majorBidi" w:hAnsiTheme="majorBidi" w:cstheme="majorBidi"/>
                  <w:color w:val="auto"/>
                  <w:sz w:val="16"/>
                  <w:szCs w:val="16"/>
                </w:rPr>
                <w:t>1556</w:t>
              </w:r>
            </w:hyperlink>
          </w:p>
        </w:tc>
        <w:tc>
          <w:tcPr>
            <w:tcW w:w="561" w:type="dxa"/>
            <w:noWrap/>
          </w:tcPr>
          <w:p w14:paraId="39804067" w14:textId="77777777" w:rsidR="00A929B6" w:rsidRPr="006013D0" w:rsidRDefault="008852D3"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u w:val="single"/>
              </w:rPr>
            </w:pPr>
            <w:hyperlink r:id="rId82" w:history="1">
              <w:r w:rsidR="00A929B6" w:rsidRPr="006013D0">
                <w:rPr>
                  <w:rStyle w:val="Hipervnculo"/>
                  <w:rFonts w:asciiTheme="majorBidi" w:hAnsiTheme="majorBidi" w:cstheme="majorBidi"/>
                  <w:color w:val="auto"/>
                  <w:sz w:val="16"/>
                  <w:szCs w:val="16"/>
                </w:rPr>
                <w:t>104</w:t>
              </w:r>
            </w:hyperlink>
          </w:p>
        </w:tc>
        <w:tc>
          <w:tcPr>
            <w:tcW w:w="882" w:type="dxa"/>
            <w:noWrap/>
          </w:tcPr>
          <w:p w14:paraId="08337089"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68.92</w:t>
            </w:r>
          </w:p>
        </w:tc>
        <w:tc>
          <w:tcPr>
            <w:tcW w:w="1352" w:type="dxa"/>
            <w:noWrap/>
          </w:tcPr>
          <w:p w14:paraId="3870E554"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1.51</w:t>
            </w:r>
          </w:p>
        </w:tc>
        <w:tc>
          <w:tcPr>
            <w:tcW w:w="978" w:type="dxa"/>
            <w:noWrap/>
          </w:tcPr>
          <w:p w14:paraId="5E1A8BC6"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w:t>
            </w:r>
          </w:p>
        </w:tc>
        <w:tc>
          <w:tcPr>
            <w:tcW w:w="1176" w:type="dxa"/>
            <w:noWrap/>
          </w:tcPr>
          <w:p w14:paraId="3B7116FA"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6.09E-05</w:t>
            </w:r>
          </w:p>
        </w:tc>
        <w:tc>
          <w:tcPr>
            <w:tcW w:w="1236" w:type="dxa"/>
            <w:noWrap/>
          </w:tcPr>
          <w:p w14:paraId="7C8B4BCF" w14:textId="77777777" w:rsidR="00A929B6" w:rsidRPr="006013D0" w:rsidRDefault="00A929B6" w:rsidP="00A929B6">
            <w:pPr>
              <w:spacing w:line="48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6013D0">
              <w:rPr>
                <w:rFonts w:asciiTheme="majorBidi" w:hAnsiTheme="majorBidi" w:cstheme="majorBidi"/>
                <w:sz w:val="16"/>
                <w:szCs w:val="16"/>
              </w:rPr>
              <w:t>1.58E-02</w:t>
            </w:r>
          </w:p>
        </w:tc>
      </w:tr>
    </w:tbl>
    <w:p w14:paraId="16EB5CB9" w14:textId="77777777" w:rsidR="00A929B6" w:rsidRPr="006013D0" w:rsidRDefault="00A929B6" w:rsidP="00A929B6">
      <w:pPr>
        <w:spacing w:line="480" w:lineRule="auto"/>
        <w:jc w:val="both"/>
        <w:rPr>
          <w:rFonts w:asciiTheme="majorBidi" w:hAnsiTheme="majorBidi" w:cstheme="majorBidi"/>
          <w:b/>
          <w:bCs/>
          <w:sz w:val="16"/>
          <w:szCs w:val="16"/>
        </w:rPr>
      </w:pPr>
    </w:p>
    <w:p w14:paraId="5E50E532" w14:textId="77777777" w:rsidR="00A929B6" w:rsidRPr="006013D0" w:rsidRDefault="00A929B6">
      <w:pPr>
        <w:rPr>
          <w:rFonts w:asciiTheme="majorBidi" w:hAnsiTheme="majorBidi" w:cstheme="majorBidi"/>
        </w:rPr>
      </w:pPr>
    </w:p>
    <w:sectPr w:rsidR="00A929B6" w:rsidRPr="006013D0" w:rsidSect="00F010BA">
      <w:footerReference w:type="default" r:id="rId83"/>
      <w:pgSz w:w="12240" w:h="15840"/>
      <w:pgMar w:top="1418" w:right="1701" w:bottom="1304" w:left="1701" w:header="709" w:footer="1020"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343A7D" w14:textId="77777777" w:rsidR="00711061" w:rsidRDefault="00711061" w:rsidP="006438DA">
      <w:pPr>
        <w:spacing w:after="0" w:line="240" w:lineRule="auto"/>
      </w:pPr>
      <w:r>
        <w:separator/>
      </w:r>
    </w:p>
  </w:endnote>
  <w:endnote w:type="continuationSeparator" w:id="0">
    <w:p w14:paraId="61A10984" w14:textId="77777777" w:rsidR="00711061" w:rsidRDefault="00711061" w:rsidP="006438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DengXian">
    <w:panose1 w:val="02010600030101010101"/>
    <w:charset w:val="86"/>
    <w:family w:val="auto"/>
    <w:pitch w:val="variable"/>
    <w:sig w:usb0="A00002BF" w:usb1="38CF7CFA" w:usb2="00000016" w:usb3="00000000" w:csb0="0004000F" w:csb1="00000000"/>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Arial,Times New Roman">
    <w:altName w:val="Times New Roman"/>
    <w:panose1 w:val="00000000000000000000"/>
    <w:charset w:val="00"/>
    <w:family w:val="roman"/>
    <w:notTrueType/>
    <w:pitch w:val="default"/>
  </w:font>
  <w:font w:name="Webdings">
    <w:panose1 w:val="05030102010509060703"/>
    <w:charset w:val="02"/>
    <w:family w:val="auto"/>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3329BF" w14:textId="77777777" w:rsidR="008852D3" w:rsidRDefault="008852D3" w:rsidP="00830EED">
    <w:pPr>
      <w:pStyle w:val="Piedepgina"/>
      <w:framePr w:wrap="none"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0AD5316C" w14:textId="77777777" w:rsidR="008852D3" w:rsidRDefault="008852D3">
    <w:pPr>
      <w:pStyle w:val="Piedepgina"/>
    </w:pPr>
  </w:p>
  <w:p w14:paraId="2FD5B615" w14:textId="77777777" w:rsidR="008852D3" w:rsidRDefault="008852D3"/>
  <w:p w14:paraId="34B6FFCC" w14:textId="77777777" w:rsidR="008852D3" w:rsidRDefault="008852D3"/>
  <w:p w14:paraId="6B80097A" w14:textId="77777777" w:rsidR="008852D3" w:rsidRDefault="008852D3"/>
  <w:p w14:paraId="29F87B64" w14:textId="77777777" w:rsidR="008852D3" w:rsidRDefault="008852D3"/>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E45F6A" w14:textId="77777777" w:rsidR="008852D3" w:rsidRDefault="008852D3" w:rsidP="0047559D">
    <w:pPr>
      <w:pStyle w:val="Piedepgina"/>
      <w:jc w:val="center"/>
    </w:pPr>
  </w:p>
  <w:p w14:paraId="142D480B" w14:textId="77777777" w:rsidR="008852D3" w:rsidRDefault="008852D3"/>
  <w:p w14:paraId="28317C01" w14:textId="77777777" w:rsidR="008852D3" w:rsidRDefault="008852D3"/>
  <w:p w14:paraId="0D6EFA13" w14:textId="77777777" w:rsidR="008852D3" w:rsidRDefault="008852D3"/>
  <w:p w14:paraId="757C57DB" w14:textId="77777777" w:rsidR="008852D3" w:rsidRDefault="008852D3"/>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99479F" w14:textId="77777777" w:rsidR="008852D3" w:rsidRPr="00B03102" w:rsidRDefault="008852D3" w:rsidP="00830EED">
    <w:pPr>
      <w:pStyle w:val="Piedepgina"/>
      <w:framePr w:wrap="none" w:vAnchor="text" w:hAnchor="margin" w:xAlign="center" w:y="1"/>
      <w:rPr>
        <w:rStyle w:val="Nmerodepgina"/>
      </w:rPr>
    </w:pPr>
    <w:r w:rsidRPr="00B03102">
      <w:rPr>
        <w:rStyle w:val="Nmerodepgina"/>
        <w:rFonts w:asciiTheme="majorBidi" w:hAnsiTheme="majorBidi" w:cstheme="majorBidi"/>
      </w:rPr>
      <w:fldChar w:fldCharType="begin"/>
    </w:r>
    <w:r w:rsidRPr="00B03102">
      <w:rPr>
        <w:rStyle w:val="Nmerodepgina"/>
        <w:rFonts w:asciiTheme="majorBidi" w:hAnsiTheme="majorBidi" w:cstheme="majorBidi"/>
      </w:rPr>
      <w:instrText xml:space="preserve">PAGE  </w:instrText>
    </w:r>
    <w:r w:rsidRPr="00B03102">
      <w:rPr>
        <w:rStyle w:val="Nmerodepgina"/>
        <w:rFonts w:asciiTheme="majorBidi" w:hAnsiTheme="majorBidi" w:cstheme="majorBidi"/>
      </w:rPr>
      <w:fldChar w:fldCharType="separate"/>
    </w:r>
    <w:r w:rsidR="002A6C76">
      <w:rPr>
        <w:rStyle w:val="Nmerodepgina"/>
        <w:rFonts w:asciiTheme="majorBidi" w:hAnsiTheme="majorBidi" w:cstheme="majorBidi"/>
        <w:noProof/>
      </w:rPr>
      <w:t>123</w:t>
    </w:r>
    <w:r w:rsidRPr="00B03102">
      <w:rPr>
        <w:rStyle w:val="Nmerodepgina"/>
        <w:rFonts w:asciiTheme="majorBidi" w:hAnsiTheme="majorBidi" w:cstheme="majorBidi"/>
      </w:rPr>
      <w:fldChar w:fldCharType="end"/>
    </w:r>
  </w:p>
  <w:p w14:paraId="025D79BB" w14:textId="77777777" w:rsidR="008852D3" w:rsidRDefault="008852D3">
    <w:pPr>
      <w:pStyle w:val="Piedepgina"/>
    </w:pPr>
  </w:p>
  <w:p w14:paraId="57139BAD" w14:textId="77777777" w:rsidR="008852D3" w:rsidRDefault="008852D3"/>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B43895" w14:textId="77777777" w:rsidR="00711061" w:rsidRDefault="00711061" w:rsidP="006438DA">
      <w:pPr>
        <w:spacing w:after="0" w:line="240" w:lineRule="auto"/>
      </w:pPr>
      <w:r>
        <w:separator/>
      </w:r>
    </w:p>
  </w:footnote>
  <w:footnote w:type="continuationSeparator" w:id="0">
    <w:p w14:paraId="038D29AB" w14:textId="77777777" w:rsidR="00711061" w:rsidRDefault="00711061" w:rsidP="006438DA">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F05B2"/>
    <w:multiLevelType w:val="hybridMultilevel"/>
    <w:tmpl w:val="664E587A"/>
    <w:lvl w:ilvl="0" w:tplc="A2A05E20">
      <w:start w:val="1"/>
      <w:numFmt w:val="decimal"/>
      <w:lvlText w:val="%1)"/>
      <w:lvlJc w:val="left"/>
      <w:pPr>
        <w:ind w:left="1427" w:hanging="8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1">
    <w:nsid w:val="056F1BD3"/>
    <w:multiLevelType w:val="multilevel"/>
    <w:tmpl w:val="2F82FAB2"/>
    <w:lvl w:ilvl="0">
      <w:start w:val="4"/>
      <w:numFmt w:val="decimal"/>
      <w:lvlText w:val="%1"/>
      <w:lvlJc w:val="left"/>
      <w:pPr>
        <w:ind w:left="360" w:hanging="360"/>
      </w:pPr>
      <w:rPr>
        <w:rFonts w:hint="default"/>
      </w:rPr>
    </w:lvl>
    <w:lvl w:ilvl="1">
      <w:start w:val="1"/>
      <w:numFmt w:val="decimal"/>
      <w:lvlText w:val="%1.%2"/>
      <w:lvlJc w:val="left"/>
      <w:pPr>
        <w:ind w:left="1420" w:hanging="360"/>
      </w:pPr>
      <w:rPr>
        <w:rFonts w:hint="default"/>
      </w:rPr>
    </w:lvl>
    <w:lvl w:ilvl="2">
      <w:start w:val="1"/>
      <w:numFmt w:val="decimal"/>
      <w:lvlText w:val="%1.%2.%3"/>
      <w:lvlJc w:val="left"/>
      <w:pPr>
        <w:ind w:left="2840" w:hanging="720"/>
      </w:pPr>
      <w:rPr>
        <w:rFonts w:hint="default"/>
      </w:rPr>
    </w:lvl>
    <w:lvl w:ilvl="3">
      <w:start w:val="1"/>
      <w:numFmt w:val="decimal"/>
      <w:lvlText w:val="%1.%2.%3.%4"/>
      <w:lvlJc w:val="left"/>
      <w:pPr>
        <w:ind w:left="3900" w:hanging="720"/>
      </w:pPr>
      <w:rPr>
        <w:rFonts w:hint="default"/>
      </w:rPr>
    </w:lvl>
    <w:lvl w:ilvl="4">
      <w:start w:val="1"/>
      <w:numFmt w:val="decimal"/>
      <w:lvlText w:val="%1.%2.%3.%4.%5"/>
      <w:lvlJc w:val="left"/>
      <w:pPr>
        <w:ind w:left="5320" w:hanging="1080"/>
      </w:pPr>
      <w:rPr>
        <w:rFonts w:hint="default"/>
      </w:rPr>
    </w:lvl>
    <w:lvl w:ilvl="5">
      <w:start w:val="1"/>
      <w:numFmt w:val="decimal"/>
      <w:lvlText w:val="%1.%2.%3.%4.%5.%6"/>
      <w:lvlJc w:val="left"/>
      <w:pPr>
        <w:ind w:left="6380" w:hanging="1080"/>
      </w:pPr>
      <w:rPr>
        <w:rFonts w:hint="default"/>
      </w:rPr>
    </w:lvl>
    <w:lvl w:ilvl="6">
      <w:start w:val="1"/>
      <w:numFmt w:val="decimal"/>
      <w:lvlText w:val="%1.%2.%3.%4.%5.%6.%7"/>
      <w:lvlJc w:val="left"/>
      <w:pPr>
        <w:ind w:left="7800" w:hanging="1440"/>
      </w:pPr>
      <w:rPr>
        <w:rFonts w:hint="default"/>
      </w:rPr>
    </w:lvl>
    <w:lvl w:ilvl="7">
      <w:start w:val="1"/>
      <w:numFmt w:val="decimal"/>
      <w:lvlText w:val="%1.%2.%3.%4.%5.%6.%7.%8"/>
      <w:lvlJc w:val="left"/>
      <w:pPr>
        <w:ind w:left="8860" w:hanging="1440"/>
      </w:pPr>
      <w:rPr>
        <w:rFonts w:hint="default"/>
      </w:rPr>
    </w:lvl>
    <w:lvl w:ilvl="8">
      <w:start w:val="1"/>
      <w:numFmt w:val="decimal"/>
      <w:lvlText w:val="%1.%2.%3.%4.%5.%6.%7.%8.%9"/>
      <w:lvlJc w:val="left"/>
      <w:pPr>
        <w:ind w:left="10280" w:hanging="1800"/>
      </w:pPr>
      <w:rPr>
        <w:rFonts w:hint="default"/>
      </w:rPr>
    </w:lvl>
  </w:abstractNum>
  <w:abstractNum w:abstractNumId="2">
    <w:nsid w:val="06F5047A"/>
    <w:multiLevelType w:val="hybridMultilevel"/>
    <w:tmpl w:val="19B0D246"/>
    <w:lvl w:ilvl="0" w:tplc="231675F8">
      <w:start w:val="1"/>
      <w:numFmt w:val="decimal"/>
      <w:lvlText w:val="%1."/>
      <w:lvlJc w:val="left"/>
      <w:pPr>
        <w:ind w:left="1060" w:hanging="360"/>
      </w:pPr>
      <w:rPr>
        <w:rFonts w:hint="default"/>
      </w:rPr>
    </w:lvl>
    <w:lvl w:ilvl="1" w:tplc="040A0019" w:tentative="1">
      <w:start w:val="1"/>
      <w:numFmt w:val="lowerLetter"/>
      <w:lvlText w:val="%2."/>
      <w:lvlJc w:val="left"/>
      <w:pPr>
        <w:ind w:left="1780" w:hanging="360"/>
      </w:pPr>
    </w:lvl>
    <w:lvl w:ilvl="2" w:tplc="040A001B" w:tentative="1">
      <w:start w:val="1"/>
      <w:numFmt w:val="lowerRoman"/>
      <w:lvlText w:val="%3."/>
      <w:lvlJc w:val="right"/>
      <w:pPr>
        <w:ind w:left="2500" w:hanging="180"/>
      </w:pPr>
    </w:lvl>
    <w:lvl w:ilvl="3" w:tplc="040A000F" w:tentative="1">
      <w:start w:val="1"/>
      <w:numFmt w:val="decimal"/>
      <w:lvlText w:val="%4."/>
      <w:lvlJc w:val="left"/>
      <w:pPr>
        <w:ind w:left="3220" w:hanging="360"/>
      </w:pPr>
    </w:lvl>
    <w:lvl w:ilvl="4" w:tplc="040A0019" w:tentative="1">
      <w:start w:val="1"/>
      <w:numFmt w:val="lowerLetter"/>
      <w:lvlText w:val="%5."/>
      <w:lvlJc w:val="left"/>
      <w:pPr>
        <w:ind w:left="3940" w:hanging="360"/>
      </w:pPr>
    </w:lvl>
    <w:lvl w:ilvl="5" w:tplc="040A001B" w:tentative="1">
      <w:start w:val="1"/>
      <w:numFmt w:val="lowerRoman"/>
      <w:lvlText w:val="%6."/>
      <w:lvlJc w:val="right"/>
      <w:pPr>
        <w:ind w:left="4660" w:hanging="180"/>
      </w:pPr>
    </w:lvl>
    <w:lvl w:ilvl="6" w:tplc="040A000F" w:tentative="1">
      <w:start w:val="1"/>
      <w:numFmt w:val="decimal"/>
      <w:lvlText w:val="%7."/>
      <w:lvlJc w:val="left"/>
      <w:pPr>
        <w:ind w:left="5380" w:hanging="360"/>
      </w:pPr>
    </w:lvl>
    <w:lvl w:ilvl="7" w:tplc="040A0019" w:tentative="1">
      <w:start w:val="1"/>
      <w:numFmt w:val="lowerLetter"/>
      <w:lvlText w:val="%8."/>
      <w:lvlJc w:val="left"/>
      <w:pPr>
        <w:ind w:left="6100" w:hanging="360"/>
      </w:pPr>
    </w:lvl>
    <w:lvl w:ilvl="8" w:tplc="040A001B" w:tentative="1">
      <w:start w:val="1"/>
      <w:numFmt w:val="lowerRoman"/>
      <w:lvlText w:val="%9."/>
      <w:lvlJc w:val="right"/>
      <w:pPr>
        <w:ind w:left="6820" w:hanging="180"/>
      </w:pPr>
    </w:lvl>
  </w:abstractNum>
  <w:abstractNum w:abstractNumId="3">
    <w:nsid w:val="13107F8E"/>
    <w:multiLevelType w:val="multilevel"/>
    <w:tmpl w:val="7B00403A"/>
    <w:lvl w:ilvl="0">
      <w:start w:val="5"/>
      <w:numFmt w:val="decimal"/>
      <w:lvlText w:val="%1"/>
      <w:lvlJc w:val="left"/>
      <w:pPr>
        <w:ind w:left="360" w:hanging="360"/>
      </w:pPr>
      <w:rPr>
        <w:rFonts w:hint="default"/>
      </w:rPr>
    </w:lvl>
    <w:lvl w:ilvl="1">
      <w:start w:val="3"/>
      <w:numFmt w:val="decimal"/>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501" w:hanging="72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5715" w:hanging="108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7929" w:hanging="1440"/>
      </w:pPr>
      <w:rPr>
        <w:rFonts w:hint="default"/>
      </w:rPr>
    </w:lvl>
    <w:lvl w:ilvl="8">
      <w:start w:val="1"/>
      <w:numFmt w:val="decimal"/>
      <w:lvlText w:val="%1.%2.%3.%4.%5.%6.%7.%8.%9"/>
      <w:lvlJc w:val="left"/>
      <w:pPr>
        <w:ind w:left="9216" w:hanging="1800"/>
      </w:pPr>
      <w:rPr>
        <w:rFonts w:hint="default"/>
      </w:rPr>
    </w:lvl>
  </w:abstractNum>
  <w:abstractNum w:abstractNumId="4">
    <w:nsid w:val="13183817"/>
    <w:multiLevelType w:val="hybridMultilevel"/>
    <w:tmpl w:val="17322194"/>
    <w:lvl w:ilvl="0" w:tplc="2E1AF7A4">
      <w:start w:val="1"/>
      <w:numFmt w:val="bullet"/>
      <w:lvlText w:val="-"/>
      <w:lvlJc w:val="left"/>
      <w:pPr>
        <w:ind w:left="720" w:hanging="360"/>
      </w:pPr>
      <w:rPr>
        <w:rFonts w:ascii="Times New Roman" w:eastAsiaTheme="minorEastAsia" w:hAnsi="Times New Roman" w:cs="Times New Roman" w:hint="default"/>
      </w:rPr>
    </w:lvl>
    <w:lvl w:ilvl="1" w:tplc="040A0003" w:tentative="1">
      <w:start w:val="1"/>
      <w:numFmt w:val="bullet"/>
      <w:lvlText w:val="o"/>
      <w:lvlJc w:val="left"/>
      <w:pPr>
        <w:ind w:left="1440" w:hanging="360"/>
      </w:pPr>
      <w:rPr>
        <w:rFonts w:ascii="Courier New" w:hAnsi="Courier New" w:cs="Arial"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Arial"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Arial" w:hint="default"/>
      </w:rPr>
    </w:lvl>
    <w:lvl w:ilvl="8" w:tplc="040A0005" w:tentative="1">
      <w:start w:val="1"/>
      <w:numFmt w:val="bullet"/>
      <w:lvlText w:val=""/>
      <w:lvlJc w:val="left"/>
      <w:pPr>
        <w:ind w:left="6480" w:hanging="360"/>
      </w:pPr>
      <w:rPr>
        <w:rFonts w:ascii="Wingdings" w:hAnsi="Wingdings" w:hint="default"/>
      </w:rPr>
    </w:lvl>
  </w:abstractNum>
  <w:abstractNum w:abstractNumId="5">
    <w:nsid w:val="13460BF2"/>
    <w:multiLevelType w:val="multilevel"/>
    <w:tmpl w:val="D8D28B06"/>
    <w:lvl w:ilvl="0">
      <w:start w:val="3"/>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lowerLetter"/>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3F96160"/>
    <w:multiLevelType w:val="hybridMultilevel"/>
    <w:tmpl w:val="9A4266EE"/>
    <w:lvl w:ilvl="0" w:tplc="08C8260A">
      <w:start w:val="1"/>
      <w:numFmt w:val="upp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nsid w:val="19FC0219"/>
    <w:multiLevelType w:val="multilevel"/>
    <w:tmpl w:val="5220F41E"/>
    <w:lvl w:ilvl="0">
      <w:start w:val="5"/>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
    <w:nsid w:val="1A625DCB"/>
    <w:multiLevelType w:val="hybridMultilevel"/>
    <w:tmpl w:val="995CDABC"/>
    <w:lvl w:ilvl="0" w:tplc="A8D20184">
      <w:start w:val="1"/>
      <w:numFmt w:val="upperLetter"/>
      <w:lvlText w:val="(%1)"/>
      <w:lvlJc w:val="left"/>
      <w:pPr>
        <w:ind w:left="760" w:hanging="40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nsid w:val="1FFA0379"/>
    <w:multiLevelType w:val="hybridMultilevel"/>
    <w:tmpl w:val="D83E60F4"/>
    <w:lvl w:ilvl="0" w:tplc="EE7A7C9C">
      <w:start w:val="22"/>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nsid w:val="1FFD5289"/>
    <w:multiLevelType w:val="multilevel"/>
    <w:tmpl w:val="353A5AAA"/>
    <w:lvl w:ilvl="0">
      <w:start w:val="3"/>
      <w:numFmt w:val="decimal"/>
      <w:lvlText w:val="%1"/>
      <w:lvlJc w:val="left"/>
      <w:pPr>
        <w:ind w:left="360" w:hanging="360"/>
      </w:pPr>
      <w:rPr>
        <w:rFonts w:hint="default"/>
      </w:rPr>
    </w:lvl>
    <w:lvl w:ilvl="1">
      <w:start w:val="4"/>
      <w:numFmt w:val="decimal"/>
      <w:lvlText w:val="%1.%2"/>
      <w:lvlJc w:val="left"/>
      <w:pPr>
        <w:ind w:left="1420" w:hanging="360"/>
      </w:pPr>
      <w:rPr>
        <w:rFonts w:hint="default"/>
      </w:rPr>
    </w:lvl>
    <w:lvl w:ilvl="2">
      <w:start w:val="1"/>
      <w:numFmt w:val="decimal"/>
      <w:lvlText w:val="%1.%2.%3"/>
      <w:lvlJc w:val="left"/>
      <w:pPr>
        <w:ind w:left="2840" w:hanging="720"/>
      </w:pPr>
      <w:rPr>
        <w:rFonts w:hint="default"/>
      </w:rPr>
    </w:lvl>
    <w:lvl w:ilvl="3">
      <w:start w:val="1"/>
      <w:numFmt w:val="decimal"/>
      <w:lvlText w:val="%1.%2.%3.%4"/>
      <w:lvlJc w:val="left"/>
      <w:pPr>
        <w:ind w:left="3900" w:hanging="720"/>
      </w:pPr>
      <w:rPr>
        <w:rFonts w:hint="default"/>
      </w:rPr>
    </w:lvl>
    <w:lvl w:ilvl="4">
      <w:start w:val="1"/>
      <w:numFmt w:val="lowerLetter"/>
      <w:lvlText w:val="%1.%2.%3.%4.%5"/>
      <w:lvlJc w:val="left"/>
      <w:pPr>
        <w:ind w:left="5320" w:hanging="1080"/>
      </w:pPr>
      <w:rPr>
        <w:rFonts w:hint="default"/>
      </w:rPr>
    </w:lvl>
    <w:lvl w:ilvl="5">
      <w:start w:val="1"/>
      <w:numFmt w:val="decimal"/>
      <w:lvlText w:val="%1.%2.%3.%4.%5.%6"/>
      <w:lvlJc w:val="left"/>
      <w:pPr>
        <w:ind w:left="6380" w:hanging="1080"/>
      </w:pPr>
      <w:rPr>
        <w:rFonts w:hint="default"/>
      </w:rPr>
    </w:lvl>
    <w:lvl w:ilvl="6">
      <w:start w:val="1"/>
      <w:numFmt w:val="decimal"/>
      <w:lvlText w:val="%1.%2.%3.%4.%5.%6.%7"/>
      <w:lvlJc w:val="left"/>
      <w:pPr>
        <w:ind w:left="7800" w:hanging="1440"/>
      </w:pPr>
      <w:rPr>
        <w:rFonts w:hint="default"/>
      </w:rPr>
    </w:lvl>
    <w:lvl w:ilvl="7">
      <w:start w:val="1"/>
      <w:numFmt w:val="decimal"/>
      <w:lvlText w:val="%1.%2.%3.%4.%5.%6.%7.%8"/>
      <w:lvlJc w:val="left"/>
      <w:pPr>
        <w:ind w:left="8860" w:hanging="1440"/>
      </w:pPr>
      <w:rPr>
        <w:rFonts w:hint="default"/>
      </w:rPr>
    </w:lvl>
    <w:lvl w:ilvl="8">
      <w:start w:val="1"/>
      <w:numFmt w:val="decimal"/>
      <w:lvlText w:val="%1.%2.%3.%4.%5.%6.%7.%8.%9"/>
      <w:lvlJc w:val="left"/>
      <w:pPr>
        <w:ind w:left="10280" w:hanging="1800"/>
      </w:pPr>
      <w:rPr>
        <w:rFonts w:hint="default"/>
      </w:rPr>
    </w:lvl>
  </w:abstractNum>
  <w:abstractNum w:abstractNumId="11">
    <w:nsid w:val="208C4510"/>
    <w:multiLevelType w:val="multilevel"/>
    <w:tmpl w:val="97481E94"/>
    <w:lvl w:ilvl="0">
      <w:start w:val="4"/>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lowerLetter"/>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2">
    <w:nsid w:val="269D2179"/>
    <w:multiLevelType w:val="multilevel"/>
    <w:tmpl w:val="CAFE09FE"/>
    <w:lvl w:ilvl="0">
      <w:start w:val="3"/>
      <w:numFmt w:val="decimal"/>
      <w:lvlText w:val="%1"/>
      <w:lvlJc w:val="left"/>
      <w:pPr>
        <w:ind w:left="360" w:hanging="360"/>
      </w:pPr>
      <w:rPr>
        <w:rFonts w:hint="default"/>
      </w:rPr>
    </w:lvl>
    <w:lvl w:ilvl="1">
      <w:start w:val="9"/>
      <w:numFmt w:val="decimal"/>
      <w:lvlText w:val="%1.%2"/>
      <w:lvlJc w:val="left"/>
      <w:pPr>
        <w:ind w:left="1420" w:hanging="360"/>
      </w:pPr>
      <w:rPr>
        <w:rFonts w:hint="default"/>
      </w:rPr>
    </w:lvl>
    <w:lvl w:ilvl="2">
      <w:start w:val="1"/>
      <w:numFmt w:val="lowerLetter"/>
      <w:lvlText w:val="%1.%2.%3"/>
      <w:lvlJc w:val="left"/>
      <w:pPr>
        <w:ind w:left="2840" w:hanging="720"/>
      </w:pPr>
      <w:rPr>
        <w:rFonts w:hint="default"/>
      </w:rPr>
    </w:lvl>
    <w:lvl w:ilvl="3">
      <w:start w:val="1"/>
      <w:numFmt w:val="decimal"/>
      <w:lvlText w:val="%1.%2.%3.%4"/>
      <w:lvlJc w:val="left"/>
      <w:pPr>
        <w:ind w:left="3900" w:hanging="720"/>
      </w:pPr>
      <w:rPr>
        <w:rFonts w:hint="default"/>
      </w:rPr>
    </w:lvl>
    <w:lvl w:ilvl="4">
      <w:start w:val="1"/>
      <w:numFmt w:val="lowerLetter"/>
      <w:lvlText w:val="%1.%2.%3.%4.%5"/>
      <w:lvlJc w:val="left"/>
      <w:pPr>
        <w:ind w:left="5320" w:hanging="1080"/>
      </w:pPr>
      <w:rPr>
        <w:rFonts w:hint="default"/>
      </w:rPr>
    </w:lvl>
    <w:lvl w:ilvl="5">
      <w:start w:val="1"/>
      <w:numFmt w:val="decimal"/>
      <w:lvlText w:val="%1.%2.%3.%4.%5.%6"/>
      <w:lvlJc w:val="left"/>
      <w:pPr>
        <w:ind w:left="6380" w:hanging="1080"/>
      </w:pPr>
      <w:rPr>
        <w:rFonts w:hint="default"/>
      </w:rPr>
    </w:lvl>
    <w:lvl w:ilvl="6">
      <w:start w:val="1"/>
      <w:numFmt w:val="decimal"/>
      <w:lvlText w:val="%1.%2.%3.%4.%5.%6.%7"/>
      <w:lvlJc w:val="left"/>
      <w:pPr>
        <w:ind w:left="7800" w:hanging="1440"/>
      </w:pPr>
      <w:rPr>
        <w:rFonts w:hint="default"/>
      </w:rPr>
    </w:lvl>
    <w:lvl w:ilvl="7">
      <w:start w:val="1"/>
      <w:numFmt w:val="decimal"/>
      <w:lvlText w:val="%1.%2.%3.%4.%5.%6.%7.%8"/>
      <w:lvlJc w:val="left"/>
      <w:pPr>
        <w:ind w:left="8860" w:hanging="1440"/>
      </w:pPr>
      <w:rPr>
        <w:rFonts w:hint="default"/>
      </w:rPr>
    </w:lvl>
    <w:lvl w:ilvl="8">
      <w:start w:val="1"/>
      <w:numFmt w:val="decimal"/>
      <w:lvlText w:val="%1.%2.%3.%4.%5.%6.%7.%8.%9"/>
      <w:lvlJc w:val="left"/>
      <w:pPr>
        <w:ind w:left="10280" w:hanging="1800"/>
      </w:pPr>
      <w:rPr>
        <w:rFonts w:hint="default"/>
      </w:rPr>
    </w:lvl>
  </w:abstractNum>
  <w:abstractNum w:abstractNumId="13">
    <w:nsid w:val="27C0336C"/>
    <w:multiLevelType w:val="hybridMultilevel"/>
    <w:tmpl w:val="39AA9998"/>
    <w:lvl w:ilvl="0" w:tplc="7E249E66">
      <w:start w:val="1"/>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nsid w:val="28DD71EE"/>
    <w:multiLevelType w:val="hybridMultilevel"/>
    <w:tmpl w:val="27EE2B1E"/>
    <w:lvl w:ilvl="0" w:tplc="040A0003">
      <w:start w:val="1"/>
      <w:numFmt w:val="bullet"/>
      <w:lvlText w:val="o"/>
      <w:lvlJc w:val="left"/>
      <w:pPr>
        <w:ind w:left="720" w:hanging="360"/>
      </w:pPr>
      <w:rPr>
        <w:rFonts w:ascii="Courier New" w:hAnsi="Courier New" w:cs="Arial" w:hint="default"/>
      </w:rPr>
    </w:lvl>
    <w:lvl w:ilvl="1" w:tplc="040A0003" w:tentative="1">
      <w:start w:val="1"/>
      <w:numFmt w:val="bullet"/>
      <w:lvlText w:val="o"/>
      <w:lvlJc w:val="left"/>
      <w:pPr>
        <w:ind w:left="1440" w:hanging="360"/>
      </w:pPr>
      <w:rPr>
        <w:rFonts w:ascii="Courier New" w:hAnsi="Courier New" w:cs="Arial"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Arial"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Arial" w:hint="default"/>
      </w:rPr>
    </w:lvl>
    <w:lvl w:ilvl="8" w:tplc="040A0005" w:tentative="1">
      <w:start w:val="1"/>
      <w:numFmt w:val="bullet"/>
      <w:lvlText w:val=""/>
      <w:lvlJc w:val="left"/>
      <w:pPr>
        <w:ind w:left="6480" w:hanging="360"/>
      </w:pPr>
      <w:rPr>
        <w:rFonts w:ascii="Wingdings" w:hAnsi="Wingdings" w:hint="default"/>
      </w:rPr>
    </w:lvl>
  </w:abstractNum>
  <w:abstractNum w:abstractNumId="15">
    <w:nsid w:val="29611C54"/>
    <w:multiLevelType w:val="hybridMultilevel"/>
    <w:tmpl w:val="D8A24DF6"/>
    <w:lvl w:ilvl="0" w:tplc="7F8A367E">
      <w:start w:val="1"/>
      <w:numFmt w:val="upperRoman"/>
      <w:lvlText w:val="%1."/>
      <w:lvlJc w:val="left"/>
      <w:pPr>
        <w:ind w:left="1080" w:hanging="72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nsid w:val="2A942CC9"/>
    <w:multiLevelType w:val="hybridMultilevel"/>
    <w:tmpl w:val="26D88090"/>
    <w:lvl w:ilvl="0" w:tplc="0DF0257A">
      <w:start w:val="1"/>
      <w:numFmt w:val="decimal"/>
      <w:lvlText w:val="%1."/>
      <w:lvlJc w:val="left"/>
      <w:pPr>
        <w:ind w:left="1134" w:hanging="360"/>
      </w:pPr>
      <w:rPr>
        <w:rFonts w:hint="default"/>
      </w:rPr>
    </w:lvl>
    <w:lvl w:ilvl="1" w:tplc="040A0019" w:tentative="1">
      <w:start w:val="1"/>
      <w:numFmt w:val="lowerLetter"/>
      <w:lvlText w:val="%2."/>
      <w:lvlJc w:val="left"/>
      <w:pPr>
        <w:ind w:left="1854" w:hanging="360"/>
      </w:pPr>
    </w:lvl>
    <w:lvl w:ilvl="2" w:tplc="040A001B" w:tentative="1">
      <w:start w:val="1"/>
      <w:numFmt w:val="lowerRoman"/>
      <w:lvlText w:val="%3."/>
      <w:lvlJc w:val="right"/>
      <w:pPr>
        <w:ind w:left="2574" w:hanging="180"/>
      </w:pPr>
    </w:lvl>
    <w:lvl w:ilvl="3" w:tplc="040A000F" w:tentative="1">
      <w:start w:val="1"/>
      <w:numFmt w:val="decimal"/>
      <w:lvlText w:val="%4."/>
      <w:lvlJc w:val="left"/>
      <w:pPr>
        <w:ind w:left="3294" w:hanging="360"/>
      </w:pPr>
    </w:lvl>
    <w:lvl w:ilvl="4" w:tplc="040A0019" w:tentative="1">
      <w:start w:val="1"/>
      <w:numFmt w:val="lowerLetter"/>
      <w:lvlText w:val="%5."/>
      <w:lvlJc w:val="left"/>
      <w:pPr>
        <w:ind w:left="4014" w:hanging="360"/>
      </w:pPr>
    </w:lvl>
    <w:lvl w:ilvl="5" w:tplc="040A001B" w:tentative="1">
      <w:start w:val="1"/>
      <w:numFmt w:val="lowerRoman"/>
      <w:lvlText w:val="%6."/>
      <w:lvlJc w:val="right"/>
      <w:pPr>
        <w:ind w:left="4734" w:hanging="180"/>
      </w:pPr>
    </w:lvl>
    <w:lvl w:ilvl="6" w:tplc="040A000F" w:tentative="1">
      <w:start w:val="1"/>
      <w:numFmt w:val="decimal"/>
      <w:lvlText w:val="%7."/>
      <w:lvlJc w:val="left"/>
      <w:pPr>
        <w:ind w:left="5454" w:hanging="360"/>
      </w:pPr>
    </w:lvl>
    <w:lvl w:ilvl="7" w:tplc="040A0019" w:tentative="1">
      <w:start w:val="1"/>
      <w:numFmt w:val="lowerLetter"/>
      <w:lvlText w:val="%8."/>
      <w:lvlJc w:val="left"/>
      <w:pPr>
        <w:ind w:left="6174" w:hanging="360"/>
      </w:pPr>
    </w:lvl>
    <w:lvl w:ilvl="8" w:tplc="040A001B" w:tentative="1">
      <w:start w:val="1"/>
      <w:numFmt w:val="lowerRoman"/>
      <w:lvlText w:val="%9."/>
      <w:lvlJc w:val="right"/>
      <w:pPr>
        <w:ind w:left="6894" w:hanging="180"/>
      </w:pPr>
    </w:lvl>
  </w:abstractNum>
  <w:abstractNum w:abstractNumId="17">
    <w:nsid w:val="2AC91673"/>
    <w:multiLevelType w:val="multilevel"/>
    <w:tmpl w:val="C0006FFC"/>
    <w:lvl w:ilvl="0">
      <w:start w:val="3"/>
      <w:numFmt w:val="decimal"/>
      <w:lvlText w:val="%1"/>
      <w:lvlJc w:val="left"/>
      <w:pPr>
        <w:ind w:left="360" w:hanging="360"/>
      </w:pPr>
      <w:rPr>
        <w:rFonts w:hint="default"/>
      </w:rPr>
    </w:lvl>
    <w:lvl w:ilvl="1">
      <w:start w:val="1"/>
      <w:numFmt w:val="decimal"/>
      <w:lvlText w:val="%1.%2"/>
      <w:lvlJc w:val="left"/>
      <w:pPr>
        <w:ind w:left="1420" w:hanging="360"/>
      </w:pPr>
      <w:rPr>
        <w:rFonts w:hint="default"/>
      </w:rPr>
    </w:lvl>
    <w:lvl w:ilvl="2">
      <w:start w:val="1"/>
      <w:numFmt w:val="decimal"/>
      <w:lvlText w:val="%1.%2.%3"/>
      <w:lvlJc w:val="left"/>
      <w:pPr>
        <w:ind w:left="2840" w:hanging="720"/>
      </w:pPr>
      <w:rPr>
        <w:rFonts w:hint="default"/>
      </w:rPr>
    </w:lvl>
    <w:lvl w:ilvl="3">
      <w:start w:val="1"/>
      <w:numFmt w:val="decimal"/>
      <w:lvlText w:val="%1.%2.%3.%4"/>
      <w:lvlJc w:val="left"/>
      <w:pPr>
        <w:ind w:left="3900" w:hanging="720"/>
      </w:pPr>
      <w:rPr>
        <w:rFonts w:hint="default"/>
      </w:rPr>
    </w:lvl>
    <w:lvl w:ilvl="4">
      <w:start w:val="1"/>
      <w:numFmt w:val="lowerLetter"/>
      <w:lvlText w:val="%1.%2.%3.%4.%5"/>
      <w:lvlJc w:val="left"/>
      <w:pPr>
        <w:ind w:left="5320" w:hanging="1080"/>
      </w:pPr>
      <w:rPr>
        <w:rFonts w:hint="default"/>
      </w:rPr>
    </w:lvl>
    <w:lvl w:ilvl="5">
      <w:start w:val="1"/>
      <w:numFmt w:val="decimal"/>
      <w:lvlText w:val="%1.%2.%3.%4.%5.%6"/>
      <w:lvlJc w:val="left"/>
      <w:pPr>
        <w:ind w:left="6380" w:hanging="1080"/>
      </w:pPr>
      <w:rPr>
        <w:rFonts w:hint="default"/>
      </w:rPr>
    </w:lvl>
    <w:lvl w:ilvl="6">
      <w:start w:val="1"/>
      <w:numFmt w:val="decimal"/>
      <w:lvlText w:val="%1.%2.%3.%4.%5.%6.%7"/>
      <w:lvlJc w:val="left"/>
      <w:pPr>
        <w:ind w:left="7800" w:hanging="1440"/>
      </w:pPr>
      <w:rPr>
        <w:rFonts w:hint="default"/>
      </w:rPr>
    </w:lvl>
    <w:lvl w:ilvl="7">
      <w:start w:val="1"/>
      <w:numFmt w:val="decimal"/>
      <w:lvlText w:val="%1.%2.%3.%4.%5.%6.%7.%8"/>
      <w:lvlJc w:val="left"/>
      <w:pPr>
        <w:ind w:left="8860" w:hanging="1440"/>
      </w:pPr>
      <w:rPr>
        <w:rFonts w:hint="default"/>
      </w:rPr>
    </w:lvl>
    <w:lvl w:ilvl="8">
      <w:start w:val="1"/>
      <w:numFmt w:val="decimal"/>
      <w:lvlText w:val="%1.%2.%3.%4.%5.%6.%7.%8.%9"/>
      <w:lvlJc w:val="left"/>
      <w:pPr>
        <w:ind w:left="10280" w:hanging="1800"/>
      </w:pPr>
      <w:rPr>
        <w:rFonts w:hint="default"/>
      </w:rPr>
    </w:lvl>
  </w:abstractNum>
  <w:abstractNum w:abstractNumId="18">
    <w:nsid w:val="2F691D31"/>
    <w:multiLevelType w:val="hybridMultilevel"/>
    <w:tmpl w:val="6D026D4C"/>
    <w:lvl w:ilvl="0" w:tplc="0726B842">
      <w:start w:val="1"/>
      <w:numFmt w:val="upp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nsid w:val="2F905FEA"/>
    <w:multiLevelType w:val="hybridMultilevel"/>
    <w:tmpl w:val="26D88090"/>
    <w:lvl w:ilvl="0" w:tplc="0DF0257A">
      <w:start w:val="1"/>
      <w:numFmt w:val="decimal"/>
      <w:lvlText w:val="%1."/>
      <w:lvlJc w:val="left"/>
      <w:pPr>
        <w:ind w:left="1134" w:hanging="360"/>
      </w:pPr>
      <w:rPr>
        <w:rFonts w:hint="default"/>
      </w:rPr>
    </w:lvl>
    <w:lvl w:ilvl="1" w:tplc="040A0019" w:tentative="1">
      <w:start w:val="1"/>
      <w:numFmt w:val="lowerLetter"/>
      <w:lvlText w:val="%2."/>
      <w:lvlJc w:val="left"/>
      <w:pPr>
        <w:ind w:left="1854" w:hanging="360"/>
      </w:pPr>
    </w:lvl>
    <w:lvl w:ilvl="2" w:tplc="040A001B" w:tentative="1">
      <w:start w:val="1"/>
      <w:numFmt w:val="lowerRoman"/>
      <w:lvlText w:val="%3."/>
      <w:lvlJc w:val="right"/>
      <w:pPr>
        <w:ind w:left="2574" w:hanging="180"/>
      </w:pPr>
    </w:lvl>
    <w:lvl w:ilvl="3" w:tplc="040A000F" w:tentative="1">
      <w:start w:val="1"/>
      <w:numFmt w:val="decimal"/>
      <w:lvlText w:val="%4."/>
      <w:lvlJc w:val="left"/>
      <w:pPr>
        <w:ind w:left="3294" w:hanging="360"/>
      </w:pPr>
    </w:lvl>
    <w:lvl w:ilvl="4" w:tplc="040A0019" w:tentative="1">
      <w:start w:val="1"/>
      <w:numFmt w:val="lowerLetter"/>
      <w:lvlText w:val="%5."/>
      <w:lvlJc w:val="left"/>
      <w:pPr>
        <w:ind w:left="4014" w:hanging="360"/>
      </w:pPr>
    </w:lvl>
    <w:lvl w:ilvl="5" w:tplc="040A001B" w:tentative="1">
      <w:start w:val="1"/>
      <w:numFmt w:val="lowerRoman"/>
      <w:lvlText w:val="%6."/>
      <w:lvlJc w:val="right"/>
      <w:pPr>
        <w:ind w:left="4734" w:hanging="180"/>
      </w:pPr>
    </w:lvl>
    <w:lvl w:ilvl="6" w:tplc="040A000F" w:tentative="1">
      <w:start w:val="1"/>
      <w:numFmt w:val="decimal"/>
      <w:lvlText w:val="%7."/>
      <w:lvlJc w:val="left"/>
      <w:pPr>
        <w:ind w:left="5454" w:hanging="360"/>
      </w:pPr>
    </w:lvl>
    <w:lvl w:ilvl="7" w:tplc="040A0019" w:tentative="1">
      <w:start w:val="1"/>
      <w:numFmt w:val="lowerLetter"/>
      <w:lvlText w:val="%8."/>
      <w:lvlJc w:val="left"/>
      <w:pPr>
        <w:ind w:left="6174" w:hanging="360"/>
      </w:pPr>
    </w:lvl>
    <w:lvl w:ilvl="8" w:tplc="040A001B" w:tentative="1">
      <w:start w:val="1"/>
      <w:numFmt w:val="lowerRoman"/>
      <w:lvlText w:val="%9."/>
      <w:lvlJc w:val="right"/>
      <w:pPr>
        <w:ind w:left="6894" w:hanging="180"/>
      </w:pPr>
    </w:lvl>
  </w:abstractNum>
  <w:abstractNum w:abstractNumId="20">
    <w:nsid w:val="31F363A9"/>
    <w:multiLevelType w:val="multilevel"/>
    <w:tmpl w:val="128015C8"/>
    <w:lvl w:ilvl="0">
      <w:start w:val="5"/>
      <w:numFmt w:val="decimal"/>
      <w:lvlText w:val="%1"/>
      <w:lvlJc w:val="left"/>
      <w:pPr>
        <w:ind w:left="360" w:hanging="360"/>
      </w:pPr>
      <w:rPr>
        <w:rFonts w:hint="default"/>
      </w:rPr>
    </w:lvl>
    <w:lvl w:ilvl="1">
      <w:start w:val="5"/>
      <w:numFmt w:val="decimal"/>
      <w:lvlText w:val="%1.%2"/>
      <w:lvlJc w:val="left"/>
      <w:pPr>
        <w:ind w:left="1647" w:hanging="36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581" w:hanging="72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515" w:hanging="108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449" w:hanging="1440"/>
      </w:pPr>
      <w:rPr>
        <w:rFonts w:hint="default"/>
      </w:rPr>
    </w:lvl>
    <w:lvl w:ilvl="8">
      <w:start w:val="1"/>
      <w:numFmt w:val="decimal"/>
      <w:lvlText w:val="%1.%2.%3.%4.%5.%6.%7.%8.%9"/>
      <w:lvlJc w:val="left"/>
      <w:pPr>
        <w:ind w:left="12096" w:hanging="1800"/>
      </w:pPr>
      <w:rPr>
        <w:rFonts w:hint="default"/>
      </w:rPr>
    </w:lvl>
  </w:abstractNum>
  <w:abstractNum w:abstractNumId="21">
    <w:nsid w:val="326E5C37"/>
    <w:multiLevelType w:val="hybridMultilevel"/>
    <w:tmpl w:val="EBEA1F5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Symbol"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Symbol"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Symbol" w:hint="default"/>
      </w:rPr>
    </w:lvl>
    <w:lvl w:ilvl="8" w:tplc="040A0005" w:tentative="1">
      <w:start w:val="1"/>
      <w:numFmt w:val="bullet"/>
      <w:lvlText w:val=""/>
      <w:lvlJc w:val="left"/>
      <w:pPr>
        <w:ind w:left="6480" w:hanging="360"/>
      </w:pPr>
      <w:rPr>
        <w:rFonts w:ascii="Wingdings" w:hAnsi="Wingdings" w:hint="default"/>
      </w:rPr>
    </w:lvl>
  </w:abstractNum>
  <w:abstractNum w:abstractNumId="22">
    <w:nsid w:val="3CA672EE"/>
    <w:multiLevelType w:val="multilevel"/>
    <w:tmpl w:val="B25E6A1A"/>
    <w:lvl w:ilvl="0">
      <w:start w:val="3"/>
      <w:numFmt w:val="decimal"/>
      <w:lvlText w:val="%1"/>
      <w:lvlJc w:val="left"/>
      <w:pPr>
        <w:ind w:left="420" w:hanging="420"/>
      </w:pPr>
      <w:rPr>
        <w:rFonts w:hint="default"/>
      </w:rPr>
    </w:lvl>
    <w:lvl w:ilvl="1">
      <w:start w:val="11"/>
      <w:numFmt w:val="decimal"/>
      <w:lvlText w:val="%1.%2"/>
      <w:lvlJc w:val="left"/>
      <w:pPr>
        <w:ind w:left="1860" w:hanging="4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lowerLetter"/>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3">
    <w:nsid w:val="424217D9"/>
    <w:multiLevelType w:val="multilevel"/>
    <w:tmpl w:val="170A4B22"/>
    <w:lvl w:ilvl="0">
      <w:start w:val="3"/>
      <w:numFmt w:val="decimal"/>
      <w:lvlText w:val="%1"/>
      <w:lvlJc w:val="left"/>
      <w:pPr>
        <w:ind w:left="420" w:hanging="420"/>
      </w:pPr>
      <w:rPr>
        <w:rFonts w:hint="default"/>
      </w:rPr>
    </w:lvl>
    <w:lvl w:ilvl="1">
      <w:start w:val="12"/>
      <w:numFmt w:val="decimal"/>
      <w:lvlText w:val="%1.%2"/>
      <w:lvlJc w:val="left"/>
      <w:pPr>
        <w:ind w:left="1900" w:hanging="420"/>
      </w:pPr>
      <w:rPr>
        <w:rFonts w:hint="default"/>
      </w:rPr>
    </w:lvl>
    <w:lvl w:ilvl="2">
      <w:start w:val="1"/>
      <w:numFmt w:val="decimal"/>
      <w:lvlText w:val="%1.%2.%3"/>
      <w:lvlJc w:val="left"/>
      <w:pPr>
        <w:ind w:left="3680" w:hanging="720"/>
      </w:pPr>
      <w:rPr>
        <w:rFonts w:hint="default"/>
      </w:rPr>
    </w:lvl>
    <w:lvl w:ilvl="3">
      <w:start w:val="1"/>
      <w:numFmt w:val="decimal"/>
      <w:lvlText w:val="%1.%2.%3.%4"/>
      <w:lvlJc w:val="left"/>
      <w:pPr>
        <w:ind w:left="5160" w:hanging="720"/>
      </w:pPr>
      <w:rPr>
        <w:rFonts w:hint="default"/>
      </w:rPr>
    </w:lvl>
    <w:lvl w:ilvl="4">
      <w:start w:val="1"/>
      <w:numFmt w:val="lowerLetter"/>
      <w:lvlText w:val="%1.%2.%3.%4.%5"/>
      <w:lvlJc w:val="left"/>
      <w:pPr>
        <w:ind w:left="7000" w:hanging="1080"/>
      </w:pPr>
      <w:rPr>
        <w:rFonts w:hint="default"/>
      </w:rPr>
    </w:lvl>
    <w:lvl w:ilvl="5">
      <w:start w:val="1"/>
      <w:numFmt w:val="decimal"/>
      <w:lvlText w:val="%1.%2.%3.%4.%5.%6"/>
      <w:lvlJc w:val="left"/>
      <w:pPr>
        <w:ind w:left="8480" w:hanging="1080"/>
      </w:pPr>
      <w:rPr>
        <w:rFonts w:hint="default"/>
      </w:rPr>
    </w:lvl>
    <w:lvl w:ilvl="6">
      <w:start w:val="1"/>
      <w:numFmt w:val="decimal"/>
      <w:lvlText w:val="%1.%2.%3.%4.%5.%6.%7"/>
      <w:lvlJc w:val="left"/>
      <w:pPr>
        <w:ind w:left="10320" w:hanging="1440"/>
      </w:pPr>
      <w:rPr>
        <w:rFonts w:hint="default"/>
      </w:rPr>
    </w:lvl>
    <w:lvl w:ilvl="7">
      <w:start w:val="1"/>
      <w:numFmt w:val="decimal"/>
      <w:lvlText w:val="%1.%2.%3.%4.%5.%6.%7.%8"/>
      <w:lvlJc w:val="left"/>
      <w:pPr>
        <w:ind w:left="11800" w:hanging="1440"/>
      </w:pPr>
      <w:rPr>
        <w:rFonts w:hint="default"/>
      </w:rPr>
    </w:lvl>
    <w:lvl w:ilvl="8">
      <w:start w:val="1"/>
      <w:numFmt w:val="decimal"/>
      <w:lvlText w:val="%1.%2.%3.%4.%5.%6.%7.%8.%9"/>
      <w:lvlJc w:val="left"/>
      <w:pPr>
        <w:ind w:left="13640" w:hanging="1800"/>
      </w:pPr>
      <w:rPr>
        <w:rFonts w:hint="default"/>
      </w:rPr>
    </w:lvl>
  </w:abstractNum>
  <w:abstractNum w:abstractNumId="24">
    <w:nsid w:val="44EA094C"/>
    <w:multiLevelType w:val="hybridMultilevel"/>
    <w:tmpl w:val="6428F2FE"/>
    <w:lvl w:ilvl="0" w:tplc="ADEE08D6">
      <w:start w:val="5"/>
      <w:numFmt w:val="decimal"/>
      <w:lvlText w:val="%1."/>
      <w:lvlJc w:val="left"/>
      <w:pPr>
        <w:ind w:left="1134" w:hanging="360"/>
      </w:pPr>
      <w:rPr>
        <w:rFonts w:hint="default"/>
      </w:rPr>
    </w:lvl>
    <w:lvl w:ilvl="1" w:tplc="0C0A0019" w:tentative="1">
      <w:start w:val="1"/>
      <w:numFmt w:val="lowerLetter"/>
      <w:lvlText w:val="%2."/>
      <w:lvlJc w:val="left"/>
      <w:pPr>
        <w:ind w:left="1854" w:hanging="360"/>
      </w:pPr>
    </w:lvl>
    <w:lvl w:ilvl="2" w:tplc="0C0A001B" w:tentative="1">
      <w:start w:val="1"/>
      <w:numFmt w:val="lowerRoman"/>
      <w:lvlText w:val="%3."/>
      <w:lvlJc w:val="right"/>
      <w:pPr>
        <w:ind w:left="2574" w:hanging="180"/>
      </w:pPr>
    </w:lvl>
    <w:lvl w:ilvl="3" w:tplc="0C0A000F" w:tentative="1">
      <w:start w:val="1"/>
      <w:numFmt w:val="decimal"/>
      <w:lvlText w:val="%4."/>
      <w:lvlJc w:val="left"/>
      <w:pPr>
        <w:ind w:left="3294" w:hanging="360"/>
      </w:pPr>
    </w:lvl>
    <w:lvl w:ilvl="4" w:tplc="0C0A0019" w:tentative="1">
      <w:start w:val="1"/>
      <w:numFmt w:val="lowerLetter"/>
      <w:lvlText w:val="%5."/>
      <w:lvlJc w:val="left"/>
      <w:pPr>
        <w:ind w:left="4014" w:hanging="360"/>
      </w:pPr>
    </w:lvl>
    <w:lvl w:ilvl="5" w:tplc="0C0A001B" w:tentative="1">
      <w:start w:val="1"/>
      <w:numFmt w:val="lowerRoman"/>
      <w:lvlText w:val="%6."/>
      <w:lvlJc w:val="right"/>
      <w:pPr>
        <w:ind w:left="4734" w:hanging="180"/>
      </w:pPr>
    </w:lvl>
    <w:lvl w:ilvl="6" w:tplc="0C0A000F" w:tentative="1">
      <w:start w:val="1"/>
      <w:numFmt w:val="decimal"/>
      <w:lvlText w:val="%7."/>
      <w:lvlJc w:val="left"/>
      <w:pPr>
        <w:ind w:left="5454" w:hanging="360"/>
      </w:pPr>
    </w:lvl>
    <w:lvl w:ilvl="7" w:tplc="0C0A0019" w:tentative="1">
      <w:start w:val="1"/>
      <w:numFmt w:val="lowerLetter"/>
      <w:lvlText w:val="%8."/>
      <w:lvlJc w:val="left"/>
      <w:pPr>
        <w:ind w:left="6174" w:hanging="360"/>
      </w:pPr>
    </w:lvl>
    <w:lvl w:ilvl="8" w:tplc="0C0A001B" w:tentative="1">
      <w:start w:val="1"/>
      <w:numFmt w:val="lowerRoman"/>
      <w:lvlText w:val="%9."/>
      <w:lvlJc w:val="right"/>
      <w:pPr>
        <w:ind w:left="6894" w:hanging="180"/>
      </w:pPr>
    </w:lvl>
  </w:abstractNum>
  <w:abstractNum w:abstractNumId="25">
    <w:nsid w:val="46643C6C"/>
    <w:multiLevelType w:val="hybridMultilevel"/>
    <w:tmpl w:val="445AA4D2"/>
    <w:lvl w:ilvl="0" w:tplc="6D888EB6">
      <w:start w:val="1"/>
      <w:numFmt w:val="upp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nsid w:val="478A378C"/>
    <w:multiLevelType w:val="hybridMultilevel"/>
    <w:tmpl w:val="26D88090"/>
    <w:lvl w:ilvl="0" w:tplc="0DF0257A">
      <w:start w:val="1"/>
      <w:numFmt w:val="decimal"/>
      <w:lvlText w:val="%1."/>
      <w:lvlJc w:val="left"/>
      <w:pPr>
        <w:ind w:left="1134" w:hanging="360"/>
      </w:pPr>
      <w:rPr>
        <w:rFonts w:hint="default"/>
      </w:rPr>
    </w:lvl>
    <w:lvl w:ilvl="1" w:tplc="040A0019" w:tentative="1">
      <w:start w:val="1"/>
      <w:numFmt w:val="lowerLetter"/>
      <w:lvlText w:val="%2."/>
      <w:lvlJc w:val="left"/>
      <w:pPr>
        <w:ind w:left="1854" w:hanging="360"/>
      </w:pPr>
    </w:lvl>
    <w:lvl w:ilvl="2" w:tplc="040A001B" w:tentative="1">
      <w:start w:val="1"/>
      <w:numFmt w:val="lowerRoman"/>
      <w:lvlText w:val="%3."/>
      <w:lvlJc w:val="right"/>
      <w:pPr>
        <w:ind w:left="2574" w:hanging="180"/>
      </w:pPr>
    </w:lvl>
    <w:lvl w:ilvl="3" w:tplc="040A000F" w:tentative="1">
      <w:start w:val="1"/>
      <w:numFmt w:val="decimal"/>
      <w:lvlText w:val="%4."/>
      <w:lvlJc w:val="left"/>
      <w:pPr>
        <w:ind w:left="3294" w:hanging="360"/>
      </w:pPr>
    </w:lvl>
    <w:lvl w:ilvl="4" w:tplc="040A0019" w:tentative="1">
      <w:start w:val="1"/>
      <w:numFmt w:val="lowerLetter"/>
      <w:lvlText w:val="%5."/>
      <w:lvlJc w:val="left"/>
      <w:pPr>
        <w:ind w:left="4014" w:hanging="360"/>
      </w:pPr>
    </w:lvl>
    <w:lvl w:ilvl="5" w:tplc="040A001B" w:tentative="1">
      <w:start w:val="1"/>
      <w:numFmt w:val="lowerRoman"/>
      <w:lvlText w:val="%6."/>
      <w:lvlJc w:val="right"/>
      <w:pPr>
        <w:ind w:left="4734" w:hanging="180"/>
      </w:pPr>
    </w:lvl>
    <w:lvl w:ilvl="6" w:tplc="040A000F" w:tentative="1">
      <w:start w:val="1"/>
      <w:numFmt w:val="decimal"/>
      <w:lvlText w:val="%7."/>
      <w:lvlJc w:val="left"/>
      <w:pPr>
        <w:ind w:left="5454" w:hanging="360"/>
      </w:pPr>
    </w:lvl>
    <w:lvl w:ilvl="7" w:tplc="040A0019" w:tentative="1">
      <w:start w:val="1"/>
      <w:numFmt w:val="lowerLetter"/>
      <w:lvlText w:val="%8."/>
      <w:lvlJc w:val="left"/>
      <w:pPr>
        <w:ind w:left="6174" w:hanging="360"/>
      </w:pPr>
    </w:lvl>
    <w:lvl w:ilvl="8" w:tplc="040A001B" w:tentative="1">
      <w:start w:val="1"/>
      <w:numFmt w:val="lowerRoman"/>
      <w:lvlText w:val="%9."/>
      <w:lvlJc w:val="right"/>
      <w:pPr>
        <w:ind w:left="6894" w:hanging="180"/>
      </w:pPr>
    </w:lvl>
  </w:abstractNum>
  <w:abstractNum w:abstractNumId="27">
    <w:nsid w:val="544A6CB1"/>
    <w:multiLevelType w:val="multilevel"/>
    <w:tmpl w:val="10B66348"/>
    <w:lvl w:ilvl="0">
      <w:start w:val="4"/>
      <w:numFmt w:val="decimal"/>
      <w:lvlText w:val="%1"/>
      <w:lvlJc w:val="left"/>
      <w:pPr>
        <w:ind w:left="360" w:hanging="360"/>
      </w:pPr>
      <w:rPr>
        <w:rFonts w:hint="default"/>
      </w:rPr>
    </w:lvl>
    <w:lvl w:ilvl="1">
      <w:start w:val="4"/>
      <w:numFmt w:val="decimal"/>
      <w:lvlText w:val="%1.%2"/>
      <w:lvlJc w:val="left"/>
      <w:pPr>
        <w:ind w:left="927" w:hanging="360"/>
      </w:pPr>
      <w:rPr>
        <w:rFonts w:hint="default"/>
      </w:rPr>
    </w:lvl>
    <w:lvl w:ilvl="2">
      <w:start w:val="1"/>
      <w:numFmt w:val="lowerLetter"/>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lowerLetter"/>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8">
    <w:nsid w:val="554D3109"/>
    <w:multiLevelType w:val="hybridMultilevel"/>
    <w:tmpl w:val="1062EDE2"/>
    <w:lvl w:ilvl="0" w:tplc="94C4BB6E">
      <w:start w:val="1"/>
      <w:numFmt w:val="upp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nsid w:val="58E230EE"/>
    <w:multiLevelType w:val="multilevel"/>
    <w:tmpl w:val="9BD0E592"/>
    <w:lvl w:ilvl="0">
      <w:start w:val="3"/>
      <w:numFmt w:val="decimal"/>
      <w:lvlText w:val="%1"/>
      <w:lvlJc w:val="left"/>
      <w:pPr>
        <w:ind w:left="420" w:hanging="420"/>
      </w:pPr>
      <w:rPr>
        <w:rFonts w:hint="default"/>
      </w:rPr>
    </w:lvl>
    <w:lvl w:ilvl="1">
      <w:start w:val="10"/>
      <w:numFmt w:val="decimal"/>
      <w:lvlText w:val="%1.%2"/>
      <w:lvlJc w:val="left"/>
      <w:pPr>
        <w:ind w:left="1480" w:hanging="420"/>
      </w:pPr>
      <w:rPr>
        <w:rFonts w:hint="default"/>
      </w:rPr>
    </w:lvl>
    <w:lvl w:ilvl="2">
      <w:start w:val="1"/>
      <w:numFmt w:val="decimal"/>
      <w:lvlText w:val="%1.%2.%3"/>
      <w:lvlJc w:val="left"/>
      <w:pPr>
        <w:ind w:left="2840" w:hanging="720"/>
      </w:pPr>
      <w:rPr>
        <w:rFonts w:hint="default"/>
      </w:rPr>
    </w:lvl>
    <w:lvl w:ilvl="3">
      <w:start w:val="1"/>
      <w:numFmt w:val="decimal"/>
      <w:lvlText w:val="%1.%2.%3.%4"/>
      <w:lvlJc w:val="left"/>
      <w:pPr>
        <w:ind w:left="3900" w:hanging="720"/>
      </w:pPr>
      <w:rPr>
        <w:rFonts w:hint="default"/>
      </w:rPr>
    </w:lvl>
    <w:lvl w:ilvl="4">
      <w:start w:val="1"/>
      <w:numFmt w:val="lowerLetter"/>
      <w:lvlText w:val="%1.%2.%3.%4.%5"/>
      <w:lvlJc w:val="left"/>
      <w:pPr>
        <w:ind w:left="5320" w:hanging="1080"/>
      </w:pPr>
      <w:rPr>
        <w:rFonts w:hint="default"/>
      </w:rPr>
    </w:lvl>
    <w:lvl w:ilvl="5">
      <w:start w:val="1"/>
      <w:numFmt w:val="decimal"/>
      <w:lvlText w:val="%1.%2.%3.%4.%5.%6"/>
      <w:lvlJc w:val="left"/>
      <w:pPr>
        <w:ind w:left="6380" w:hanging="1080"/>
      </w:pPr>
      <w:rPr>
        <w:rFonts w:hint="default"/>
      </w:rPr>
    </w:lvl>
    <w:lvl w:ilvl="6">
      <w:start w:val="1"/>
      <w:numFmt w:val="decimal"/>
      <w:lvlText w:val="%1.%2.%3.%4.%5.%6.%7"/>
      <w:lvlJc w:val="left"/>
      <w:pPr>
        <w:ind w:left="7800" w:hanging="1440"/>
      </w:pPr>
      <w:rPr>
        <w:rFonts w:hint="default"/>
      </w:rPr>
    </w:lvl>
    <w:lvl w:ilvl="7">
      <w:start w:val="1"/>
      <w:numFmt w:val="decimal"/>
      <w:lvlText w:val="%1.%2.%3.%4.%5.%6.%7.%8"/>
      <w:lvlJc w:val="left"/>
      <w:pPr>
        <w:ind w:left="8860" w:hanging="1440"/>
      </w:pPr>
      <w:rPr>
        <w:rFonts w:hint="default"/>
      </w:rPr>
    </w:lvl>
    <w:lvl w:ilvl="8">
      <w:start w:val="1"/>
      <w:numFmt w:val="decimal"/>
      <w:lvlText w:val="%1.%2.%3.%4.%5.%6.%7.%8.%9"/>
      <w:lvlJc w:val="left"/>
      <w:pPr>
        <w:ind w:left="10280" w:hanging="1800"/>
      </w:pPr>
      <w:rPr>
        <w:rFonts w:hint="default"/>
      </w:rPr>
    </w:lvl>
  </w:abstractNum>
  <w:abstractNum w:abstractNumId="30">
    <w:nsid w:val="5A8A181C"/>
    <w:multiLevelType w:val="multilevel"/>
    <w:tmpl w:val="41549094"/>
    <w:lvl w:ilvl="0">
      <w:start w:val="3"/>
      <w:numFmt w:val="decimal"/>
      <w:lvlText w:val="%1"/>
      <w:lvlJc w:val="left"/>
      <w:pPr>
        <w:ind w:left="420" w:hanging="420"/>
      </w:pPr>
      <w:rPr>
        <w:rFonts w:hint="default"/>
      </w:rPr>
    </w:lvl>
    <w:lvl w:ilvl="1">
      <w:start w:val="10"/>
      <w:numFmt w:val="decimal"/>
      <w:lvlText w:val="%1.%2"/>
      <w:lvlJc w:val="left"/>
      <w:pPr>
        <w:ind w:left="2320" w:hanging="420"/>
      </w:pPr>
      <w:rPr>
        <w:rFonts w:hint="default"/>
      </w:rPr>
    </w:lvl>
    <w:lvl w:ilvl="2">
      <w:start w:val="1"/>
      <w:numFmt w:val="lowerLetter"/>
      <w:lvlText w:val="%1.%2.%3"/>
      <w:lvlJc w:val="left"/>
      <w:pPr>
        <w:ind w:left="4520" w:hanging="720"/>
      </w:pPr>
      <w:rPr>
        <w:rFonts w:hint="default"/>
      </w:rPr>
    </w:lvl>
    <w:lvl w:ilvl="3">
      <w:start w:val="1"/>
      <w:numFmt w:val="decimal"/>
      <w:lvlText w:val="%1.%2.%3.%4"/>
      <w:lvlJc w:val="left"/>
      <w:pPr>
        <w:ind w:left="6420" w:hanging="720"/>
      </w:pPr>
      <w:rPr>
        <w:rFonts w:hint="default"/>
      </w:rPr>
    </w:lvl>
    <w:lvl w:ilvl="4">
      <w:start w:val="1"/>
      <w:numFmt w:val="lowerLetter"/>
      <w:lvlText w:val="%1.%2.%3.%4.%5"/>
      <w:lvlJc w:val="left"/>
      <w:pPr>
        <w:ind w:left="8680" w:hanging="1080"/>
      </w:pPr>
      <w:rPr>
        <w:rFonts w:hint="default"/>
      </w:rPr>
    </w:lvl>
    <w:lvl w:ilvl="5">
      <w:start w:val="1"/>
      <w:numFmt w:val="decimal"/>
      <w:lvlText w:val="%1.%2.%3.%4.%5.%6"/>
      <w:lvlJc w:val="left"/>
      <w:pPr>
        <w:ind w:left="10580" w:hanging="1080"/>
      </w:pPr>
      <w:rPr>
        <w:rFonts w:hint="default"/>
      </w:rPr>
    </w:lvl>
    <w:lvl w:ilvl="6">
      <w:start w:val="1"/>
      <w:numFmt w:val="decimal"/>
      <w:lvlText w:val="%1.%2.%3.%4.%5.%6.%7"/>
      <w:lvlJc w:val="left"/>
      <w:pPr>
        <w:ind w:left="12840" w:hanging="1440"/>
      </w:pPr>
      <w:rPr>
        <w:rFonts w:hint="default"/>
      </w:rPr>
    </w:lvl>
    <w:lvl w:ilvl="7">
      <w:start w:val="1"/>
      <w:numFmt w:val="decimal"/>
      <w:lvlText w:val="%1.%2.%3.%4.%5.%6.%7.%8"/>
      <w:lvlJc w:val="left"/>
      <w:pPr>
        <w:ind w:left="14740" w:hanging="1440"/>
      </w:pPr>
      <w:rPr>
        <w:rFonts w:hint="default"/>
      </w:rPr>
    </w:lvl>
    <w:lvl w:ilvl="8">
      <w:start w:val="1"/>
      <w:numFmt w:val="decimal"/>
      <w:lvlText w:val="%1.%2.%3.%4.%5.%6.%7.%8.%9"/>
      <w:lvlJc w:val="left"/>
      <w:pPr>
        <w:ind w:left="17000" w:hanging="1800"/>
      </w:pPr>
      <w:rPr>
        <w:rFonts w:hint="default"/>
      </w:rPr>
    </w:lvl>
  </w:abstractNum>
  <w:abstractNum w:abstractNumId="31">
    <w:nsid w:val="5AC74AC7"/>
    <w:multiLevelType w:val="hybridMultilevel"/>
    <w:tmpl w:val="FF4CBD10"/>
    <w:lvl w:ilvl="0" w:tplc="EB80254A">
      <w:start w:val="1"/>
      <w:numFmt w:val="upp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nsid w:val="5D9B5B92"/>
    <w:multiLevelType w:val="hybridMultilevel"/>
    <w:tmpl w:val="26D88090"/>
    <w:lvl w:ilvl="0" w:tplc="0DF0257A">
      <w:start w:val="1"/>
      <w:numFmt w:val="decimal"/>
      <w:lvlText w:val="%1."/>
      <w:lvlJc w:val="left"/>
      <w:pPr>
        <w:ind w:left="1134" w:hanging="360"/>
      </w:pPr>
      <w:rPr>
        <w:rFonts w:hint="default"/>
      </w:rPr>
    </w:lvl>
    <w:lvl w:ilvl="1" w:tplc="040A0019" w:tentative="1">
      <w:start w:val="1"/>
      <w:numFmt w:val="lowerLetter"/>
      <w:lvlText w:val="%2."/>
      <w:lvlJc w:val="left"/>
      <w:pPr>
        <w:ind w:left="1854" w:hanging="360"/>
      </w:pPr>
    </w:lvl>
    <w:lvl w:ilvl="2" w:tplc="040A001B" w:tentative="1">
      <w:start w:val="1"/>
      <w:numFmt w:val="lowerRoman"/>
      <w:lvlText w:val="%3."/>
      <w:lvlJc w:val="right"/>
      <w:pPr>
        <w:ind w:left="2574" w:hanging="180"/>
      </w:pPr>
    </w:lvl>
    <w:lvl w:ilvl="3" w:tplc="040A000F" w:tentative="1">
      <w:start w:val="1"/>
      <w:numFmt w:val="decimal"/>
      <w:lvlText w:val="%4."/>
      <w:lvlJc w:val="left"/>
      <w:pPr>
        <w:ind w:left="3294" w:hanging="360"/>
      </w:pPr>
    </w:lvl>
    <w:lvl w:ilvl="4" w:tplc="040A0019" w:tentative="1">
      <w:start w:val="1"/>
      <w:numFmt w:val="lowerLetter"/>
      <w:lvlText w:val="%5."/>
      <w:lvlJc w:val="left"/>
      <w:pPr>
        <w:ind w:left="4014" w:hanging="360"/>
      </w:pPr>
    </w:lvl>
    <w:lvl w:ilvl="5" w:tplc="040A001B" w:tentative="1">
      <w:start w:val="1"/>
      <w:numFmt w:val="lowerRoman"/>
      <w:lvlText w:val="%6."/>
      <w:lvlJc w:val="right"/>
      <w:pPr>
        <w:ind w:left="4734" w:hanging="180"/>
      </w:pPr>
    </w:lvl>
    <w:lvl w:ilvl="6" w:tplc="040A000F" w:tentative="1">
      <w:start w:val="1"/>
      <w:numFmt w:val="decimal"/>
      <w:lvlText w:val="%7."/>
      <w:lvlJc w:val="left"/>
      <w:pPr>
        <w:ind w:left="5454" w:hanging="360"/>
      </w:pPr>
    </w:lvl>
    <w:lvl w:ilvl="7" w:tplc="040A0019" w:tentative="1">
      <w:start w:val="1"/>
      <w:numFmt w:val="lowerLetter"/>
      <w:lvlText w:val="%8."/>
      <w:lvlJc w:val="left"/>
      <w:pPr>
        <w:ind w:left="6174" w:hanging="360"/>
      </w:pPr>
    </w:lvl>
    <w:lvl w:ilvl="8" w:tplc="040A001B" w:tentative="1">
      <w:start w:val="1"/>
      <w:numFmt w:val="lowerRoman"/>
      <w:lvlText w:val="%9."/>
      <w:lvlJc w:val="right"/>
      <w:pPr>
        <w:ind w:left="6894" w:hanging="180"/>
      </w:pPr>
    </w:lvl>
  </w:abstractNum>
  <w:abstractNum w:abstractNumId="33">
    <w:nsid w:val="5EC62079"/>
    <w:multiLevelType w:val="hybridMultilevel"/>
    <w:tmpl w:val="4D88EC1A"/>
    <w:lvl w:ilvl="0" w:tplc="7CD68030">
      <w:start w:val="7"/>
      <w:numFmt w:val="bullet"/>
      <w:lvlText w:val="-"/>
      <w:lvlJc w:val="left"/>
      <w:pPr>
        <w:ind w:left="720" w:hanging="360"/>
      </w:pPr>
      <w:rPr>
        <w:rFonts w:ascii="Times New Roman" w:eastAsiaTheme="minorEastAsia"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4">
    <w:nsid w:val="646C566E"/>
    <w:multiLevelType w:val="hybridMultilevel"/>
    <w:tmpl w:val="F962A96E"/>
    <w:lvl w:ilvl="0" w:tplc="02723F84">
      <w:start w:val="1"/>
      <w:numFmt w:val="decimal"/>
      <w:lvlText w:val="%1)"/>
      <w:lvlJc w:val="left"/>
      <w:pPr>
        <w:ind w:left="1668" w:hanging="9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5">
    <w:nsid w:val="667D07E9"/>
    <w:multiLevelType w:val="hybridMultilevel"/>
    <w:tmpl w:val="3C74A59C"/>
    <w:lvl w:ilvl="0" w:tplc="F56E0946">
      <w:start w:val="1"/>
      <w:numFmt w:val="upp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6">
    <w:nsid w:val="70AC56D0"/>
    <w:multiLevelType w:val="hybridMultilevel"/>
    <w:tmpl w:val="8374820C"/>
    <w:lvl w:ilvl="0" w:tplc="86EA55AE">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37">
    <w:nsid w:val="70FD5FB6"/>
    <w:multiLevelType w:val="multilevel"/>
    <w:tmpl w:val="2AE28480"/>
    <w:lvl w:ilvl="0">
      <w:start w:val="3"/>
      <w:numFmt w:val="decimal"/>
      <w:lvlText w:val="%1"/>
      <w:lvlJc w:val="left"/>
      <w:pPr>
        <w:ind w:left="360" w:hanging="360"/>
      </w:pPr>
      <w:rPr>
        <w:rFonts w:hint="default"/>
      </w:rPr>
    </w:lvl>
    <w:lvl w:ilvl="1">
      <w:start w:val="7"/>
      <w:numFmt w:val="decimal"/>
      <w:lvlText w:val="%1.%2"/>
      <w:lvlJc w:val="left"/>
      <w:pPr>
        <w:ind w:left="1420" w:hanging="360"/>
      </w:pPr>
      <w:rPr>
        <w:rFonts w:hint="default"/>
      </w:rPr>
    </w:lvl>
    <w:lvl w:ilvl="2">
      <w:start w:val="1"/>
      <w:numFmt w:val="lowerLetter"/>
      <w:lvlText w:val="%1.%2.%3"/>
      <w:lvlJc w:val="left"/>
      <w:pPr>
        <w:ind w:left="2840" w:hanging="720"/>
      </w:pPr>
      <w:rPr>
        <w:rFonts w:hint="default"/>
      </w:rPr>
    </w:lvl>
    <w:lvl w:ilvl="3">
      <w:start w:val="1"/>
      <w:numFmt w:val="decimal"/>
      <w:lvlText w:val="%1.%2.%3.%4"/>
      <w:lvlJc w:val="left"/>
      <w:pPr>
        <w:ind w:left="3900" w:hanging="720"/>
      </w:pPr>
      <w:rPr>
        <w:rFonts w:hint="default"/>
      </w:rPr>
    </w:lvl>
    <w:lvl w:ilvl="4">
      <w:start w:val="1"/>
      <w:numFmt w:val="lowerLetter"/>
      <w:lvlText w:val="%1.%2.%3.%4.%5"/>
      <w:lvlJc w:val="left"/>
      <w:pPr>
        <w:ind w:left="5320" w:hanging="1080"/>
      </w:pPr>
      <w:rPr>
        <w:rFonts w:hint="default"/>
      </w:rPr>
    </w:lvl>
    <w:lvl w:ilvl="5">
      <w:start w:val="1"/>
      <w:numFmt w:val="decimal"/>
      <w:lvlText w:val="%1.%2.%3.%4.%5.%6"/>
      <w:lvlJc w:val="left"/>
      <w:pPr>
        <w:ind w:left="6380" w:hanging="1080"/>
      </w:pPr>
      <w:rPr>
        <w:rFonts w:hint="default"/>
      </w:rPr>
    </w:lvl>
    <w:lvl w:ilvl="6">
      <w:start w:val="1"/>
      <w:numFmt w:val="decimal"/>
      <w:lvlText w:val="%1.%2.%3.%4.%5.%6.%7"/>
      <w:lvlJc w:val="left"/>
      <w:pPr>
        <w:ind w:left="7800" w:hanging="1440"/>
      </w:pPr>
      <w:rPr>
        <w:rFonts w:hint="default"/>
      </w:rPr>
    </w:lvl>
    <w:lvl w:ilvl="7">
      <w:start w:val="1"/>
      <w:numFmt w:val="decimal"/>
      <w:lvlText w:val="%1.%2.%3.%4.%5.%6.%7.%8"/>
      <w:lvlJc w:val="left"/>
      <w:pPr>
        <w:ind w:left="8860" w:hanging="1440"/>
      </w:pPr>
      <w:rPr>
        <w:rFonts w:hint="default"/>
      </w:rPr>
    </w:lvl>
    <w:lvl w:ilvl="8">
      <w:start w:val="1"/>
      <w:numFmt w:val="decimal"/>
      <w:lvlText w:val="%1.%2.%3.%4.%5.%6.%7.%8.%9"/>
      <w:lvlJc w:val="left"/>
      <w:pPr>
        <w:ind w:left="10280" w:hanging="1800"/>
      </w:pPr>
      <w:rPr>
        <w:rFonts w:hint="default"/>
      </w:rPr>
    </w:lvl>
  </w:abstractNum>
  <w:abstractNum w:abstractNumId="38">
    <w:nsid w:val="715D3FC3"/>
    <w:multiLevelType w:val="multilevel"/>
    <w:tmpl w:val="BC9C2B04"/>
    <w:lvl w:ilvl="0">
      <w:start w:val="5"/>
      <w:numFmt w:val="decimal"/>
      <w:lvlText w:val="%1"/>
      <w:lvlJc w:val="left"/>
      <w:pPr>
        <w:ind w:left="360" w:hanging="360"/>
      </w:pPr>
      <w:rPr>
        <w:rFonts w:hint="default"/>
      </w:rPr>
    </w:lvl>
    <w:lvl w:ilvl="1">
      <w:start w:val="5"/>
      <w:numFmt w:val="decimal"/>
      <w:lvlText w:val="%1.%2"/>
      <w:lvlJc w:val="left"/>
      <w:pPr>
        <w:ind w:left="1494" w:hanging="36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39">
    <w:nsid w:val="71FC19BB"/>
    <w:multiLevelType w:val="hybridMultilevel"/>
    <w:tmpl w:val="242E5038"/>
    <w:lvl w:ilvl="0" w:tplc="AD5672F2">
      <w:start w:val="1"/>
      <w:numFmt w:val="low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0">
    <w:nsid w:val="78187982"/>
    <w:multiLevelType w:val="hybridMultilevel"/>
    <w:tmpl w:val="24A2E7EE"/>
    <w:lvl w:ilvl="0" w:tplc="BB8C78DC">
      <w:start w:val="1"/>
      <w:numFmt w:val="upp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1">
    <w:nsid w:val="7B467F10"/>
    <w:multiLevelType w:val="multilevel"/>
    <w:tmpl w:val="CD5E1566"/>
    <w:lvl w:ilvl="0">
      <w:start w:val="3"/>
      <w:numFmt w:val="decimal"/>
      <w:lvlText w:val="%1"/>
      <w:lvlJc w:val="left"/>
      <w:pPr>
        <w:ind w:left="420" w:hanging="420"/>
      </w:pPr>
      <w:rPr>
        <w:rFonts w:hint="default"/>
      </w:rPr>
    </w:lvl>
    <w:lvl w:ilvl="1">
      <w:start w:val="10"/>
      <w:numFmt w:val="decimal"/>
      <w:lvlText w:val="%1.%2"/>
      <w:lvlJc w:val="left"/>
      <w:pPr>
        <w:ind w:left="2740" w:hanging="420"/>
      </w:pPr>
      <w:rPr>
        <w:rFonts w:hint="default"/>
      </w:rPr>
    </w:lvl>
    <w:lvl w:ilvl="2">
      <w:start w:val="1"/>
      <w:numFmt w:val="lowerLetter"/>
      <w:lvlText w:val="%1.%2.%3"/>
      <w:lvlJc w:val="left"/>
      <w:pPr>
        <w:ind w:left="5360" w:hanging="720"/>
      </w:pPr>
      <w:rPr>
        <w:rFonts w:hint="default"/>
      </w:rPr>
    </w:lvl>
    <w:lvl w:ilvl="3">
      <w:start w:val="1"/>
      <w:numFmt w:val="decimal"/>
      <w:lvlText w:val="%1.%2.%3.%4"/>
      <w:lvlJc w:val="left"/>
      <w:pPr>
        <w:ind w:left="7680" w:hanging="720"/>
      </w:pPr>
      <w:rPr>
        <w:rFonts w:hint="default"/>
      </w:rPr>
    </w:lvl>
    <w:lvl w:ilvl="4">
      <w:start w:val="1"/>
      <w:numFmt w:val="lowerLetter"/>
      <w:lvlText w:val="%1.%2.%3.%4.%5"/>
      <w:lvlJc w:val="left"/>
      <w:pPr>
        <w:ind w:left="10360" w:hanging="1080"/>
      </w:pPr>
      <w:rPr>
        <w:rFonts w:hint="default"/>
      </w:rPr>
    </w:lvl>
    <w:lvl w:ilvl="5">
      <w:start w:val="1"/>
      <w:numFmt w:val="decimal"/>
      <w:lvlText w:val="%1.%2.%3.%4.%5.%6"/>
      <w:lvlJc w:val="left"/>
      <w:pPr>
        <w:ind w:left="12680" w:hanging="1080"/>
      </w:pPr>
      <w:rPr>
        <w:rFonts w:hint="default"/>
      </w:rPr>
    </w:lvl>
    <w:lvl w:ilvl="6">
      <w:start w:val="1"/>
      <w:numFmt w:val="decimal"/>
      <w:lvlText w:val="%1.%2.%3.%4.%5.%6.%7"/>
      <w:lvlJc w:val="left"/>
      <w:pPr>
        <w:ind w:left="15360" w:hanging="1440"/>
      </w:pPr>
      <w:rPr>
        <w:rFonts w:hint="default"/>
      </w:rPr>
    </w:lvl>
    <w:lvl w:ilvl="7">
      <w:start w:val="1"/>
      <w:numFmt w:val="decimal"/>
      <w:lvlText w:val="%1.%2.%3.%4.%5.%6.%7.%8"/>
      <w:lvlJc w:val="left"/>
      <w:pPr>
        <w:ind w:left="17680" w:hanging="1440"/>
      </w:pPr>
      <w:rPr>
        <w:rFonts w:hint="default"/>
      </w:rPr>
    </w:lvl>
    <w:lvl w:ilvl="8">
      <w:start w:val="1"/>
      <w:numFmt w:val="decimal"/>
      <w:lvlText w:val="%1.%2.%3.%4.%5.%6.%7.%8.%9"/>
      <w:lvlJc w:val="left"/>
      <w:pPr>
        <w:ind w:left="20360" w:hanging="1800"/>
      </w:pPr>
      <w:rPr>
        <w:rFonts w:hint="default"/>
      </w:rPr>
    </w:lvl>
  </w:abstractNum>
  <w:num w:numId="1">
    <w:abstractNumId w:val="21"/>
  </w:num>
  <w:num w:numId="2">
    <w:abstractNumId w:val="13"/>
  </w:num>
  <w:num w:numId="3">
    <w:abstractNumId w:val="39"/>
  </w:num>
  <w:num w:numId="4">
    <w:abstractNumId w:val="15"/>
  </w:num>
  <w:num w:numId="5">
    <w:abstractNumId w:val="18"/>
  </w:num>
  <w:num w:numId="6">
    <w:abstractNumId w:val="2"/>
  </w:num>
  <w:num w:numId="7">
    <w:abstractNumId w:val="4"/>
  </w:num>
  <w:num w:numId="8">
    <w:abstractNumId w:val="14"/>
  </w:num>
  <w:num w:numId="9">
    <w:abstractNumId w:val="36"/>
  </w:num>
  <w:num w:numId="10">
    <w:abstractNumId w:val="26"/>
  </w:num>
  <w:num w:numId="11">
    <w:abstractNumId w:val="25"/>
  </w:num>
  <w:num w:numId="12">
    <w:abstractNumId w:val="28"/>
  </w:num>
  <w:num w:numId="13">
    <w:abstractNumId w:val="35"/>
  </w:num>
  <w:num w:numId="14">
    <w:abstractNumId w:val="6"/>
  </w:num>
  <w:num w:numId="15">
    <w:abstractNumId w:val="8"/>
  </w:num>
  <w:num w:numId="16">
    <w:abstractNumId w:val="32"/>
  </w:num>
  <w:num w:numId="17">
    <w:abstractNumId w:val="19"/>
  </w:num>
  <w:num w:numId="18">
    <w:abstractNumId w:val="16"/>
  </w:num>
  <w:num w:numId="19">
    <w:abstractNumId w:val="24"/>
  </w:num>
  <w:num w:numId="20">
    <w:abstractNumId w:val="1"/>
  </w:num>
  <w:num w:numId="21">
    <w:abstractNumId w:val="7"/>
  </w:num>
  <w:num w:numId="22">
    <w:abstractNumId w:val="38"/>
  </w:num>
  <w:num w:numId="23">
    <w:abstractNumId w:val="3"/>
  </w:num>
  <w:num w:numId="24">
    <w:abstractNumId w:val="20"/>
  </w:num>
  <w:num w:numId="25">
    <w:abstractNumId w:val="40"/>
  </w:num>
  <w:num w:numId="26">
    <w:abstractNumId w:val="33"/>
  </w:num>
  <w:num w:numId="27">
    <w:abstractNumId w:val="17"/>
  </w:num>
  <w:num w:numId="28">
    <w:abstractNumId w:val="10"/>
  </w:num>
  <w:num w:numId="29">
    <w:abstractNumId w:val="9"/>
  </w:num>
  <w:num w:numId="30">
    <w:abstractNumId w:val="22"/>
  </w:num>
  <w:num w:numId="31">
    <w:abstractNumId w:val="5"/>
  </w:num>
  <w:num w:numId="32">
    <w:abstractNumId w:val="29"/>
  </w:num>
  <w:num w:numId="33">
    <w:abstractNumId w:val="23"/>
  </w:num>
  <w:num w:numId="34">
    <w:abstractNumId w:val="11"/>
  </w:num>
  <w:num w:numId="35">
    <w:abstractNumId w:val="27"/>
  </w:num>
  <w:num w:numId="36">
    <w:abstractNumId w:val="12"/>
  </w:num>
  <w:num w:numId="37">
    <w:abstractNumId w:val="37"/>
  </w:num>
  <w:num w:numId="38">
    <w:abstractNumId w:val="30"/>
  </w:num>
  <w:num w:numId="39">
    <w:abstractNumId w:val="41"/>
  </w:num>
  <w:num w:numId="40">
    <w:abstractNumId w:val="31"/>
  </w:num>
  <w:num w:numId="41">
    <w:abstractNumId w:val="34"/>
  </w:num>
  <w:num w:numId="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5"/>
  <w:hideSpellingErrors/>
  <w:proofState w:grammar="clean"/>
  <w:stylePaneFormatFilter w:val="1708" w:allStyles="0" w:customStyles="0" w:latentStyles="0" w:stylesInUse="1" w:headingStyles="0" w:numberingStyles="0" w:tableStyles="0" w:directFormattingOnRuns="1" w:directFormattingOnParagraphs="1" w:directFormattingOnNumbering="1" w:directFormattingOnTables="0" w:clearFormatting="1" w:top3HeadingStyles="0" w:visibleStyles="0" w:alternateStyleNames="0"/>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APA 6th&lt;/Style&gt;&lt;LeftDelim&gt;{&lt;/LeftDelim&gt;&lt;RightDelim&gt;}&lt;/RightDelim&gt;&lt;FontName&gt;Times New Roman&lt;/FontName&gt;&lt;FontSize&gt;12&lt;/FontSize&gt;&lt;ReflistTitle&gt;&lt;/ReflistTitle&gt;&lt;StartingRefnum&gt;1&lt;/StartingRefnum&gt;&lt;FirstLineIndent&gt;0&lt;/FirstLineIndent&gt;&lt;HangingIndent&gt;0&lt;/HangingIndent&gt;&lt;LineSpacing&gt;1&lt;/LineSpacing&gt;&lt;SpaceAfter&gt;1&lt;/SpaceAfter&gt;&lt;HyperlinksEnabled&gt;0&lt;/HyperlinksEnabled&gt;&lt;HyperlinksVisible&gt;0&lt;/HyperlinksVisible&gt;&lt;EnableBibliographyCategories&gt;0&lt;/EnableBibliographyCategories&gt;&lt;/ENLayout&gt;"/>
    <w:docVar w:name="EN.Libraries" w:val="&lt;Libraries&gt;&lt;item db-id=&quot;0zs22rxvxep2vpe5xvo50dzsd5fdarrerwzf&quot;&gt;JBC-Tesis&lt;record-ids&gt;&lt;item&gt;2&lt;/item&gt;&lt;item&gt;43&lt;/item&gt;&lt;item&gt;58&lt;/item&gt;&lt;item&gt;147&lt;/item&gt;&lt;item&gt;356&lt;/item&gt;&lt;item&gt;357&lt;/item&gt;&lt;item&gt;362&lt;/item&gt;&lt;item&gt;559&lt;/item&gt;&lt;item&gt;840&lt;/item&gt;&lt;item&gt;1189&lt;/item&gt;&lt;item&gt;1190&lt;/item&gt;&lt;item&gt;1196&lt;/item&gt;&lt;item&gt;1198&lt;/item&gt;&lt;item&gt;1199&lt;/item&gt;&lt;item&gt;1200&lt;/item&gt;&lt;item&gt;1201&lt;/item&gt;&lt;item&gt;1251&lt;/item&gt;&lt;item&gt;1258&lt;/item&gt;&lt;item&gt;1283&lt;/item&gt;&lt;item&gt;1290&lt;/item&gt;&lt;item&gt;1292&lt;/item&gt;&lt;item&gt;1308&lt;/item&gt;&lt;item&gt;1315&lt;/item&gt;&lt;item&gt;1324&lt;/item&gt;&lt;item&gt;1338&lt;/item&gt;&lt;item&gt;1357&lt;/item&gt;&lt;item&gt;1358&lt;/item&gt;&lt;item&gt;1405&lt;/item&gt;&lt;item&gt;1406&lt;/item&gt;&lt;item&gt;1419&lt;/item&gt;&lt;item&gt;1420&lt;/item&gt;&lt;item&gt;1421&lt;/item&gt;&lt;item&gt;1422&lt;/item&gt;&lt;item&gt;1423&lt;/item&gt;&lt;item&gt;1424&lt;/item&gt;&lt;item&gt;1425&lt;/item&gt;&lt;item&gt;1426&lt;/item&gt;&lt;item&gt;1427&lt;/item&gt;&lt;item&gt;1429&lt;/item&gt;&lt;item&gt;1430&lt;/item&gt;&lt;item&gt;1439&lt;/item&gt;&lt;item&gt;1441&lt;/item&gt;&lt;item&gt;1442&lt;/item&gt;&lt;item&gt;1443&lt;/item&gt;&lt;item&gt;1444&lt;/item&gt;&lt;item&gt;1445&lt;/item&gt;&lt;item&gt;1446&lt;/item&gt;&lt;item&gt;1447&lt;/item&gt;&lt;item&gt;1449&lt;/item&gt;&lt;item&gt;1450&lt;/item&gt;&lt;item&gt;1451&lt;/item&gt;&lt;item&gt;1452&lt;/item&gt;&lt;item&gt;1454&lt;/item&gt;&lt;item&gt;1459&lt;/item&gt;&lt;item&gt;1464&lt;/item&gt;&lt;item&gt;1465&lt;/item&gt;&lt;item&gt;1466&lt;/item&gt;&lt;item&gt;1467&lt;/item&gt;&lt;item&gt;1473&lt;/item&gt;&lt;item&gt;1486&lt;/item&gt;&lt;item&gt;1490&lt;/item&gt;&lt;item&gt;1491&lt;/item&gt;&lt;item&gt;1492&lt;/item&gt;&lt;/record-ids&gt;&lt;/item&gt;&lt;/Libraries&gt;"/>
  </w:docVars>
  <w:rsids>
    <w:rsidRoot w:val="00A929B6"/>
    <w:rsid w:val="000059CC"/>
    <w:rsid w:val="000100B4"/>
    <w:rsid w:val="000148DF"/>
    <w:rsid w:val="0001506B"/>
    <w:rsid w:val="00020D00"/>
    <w:rsid w:val="00021F28"/>
    <w:rsid w:val="000330A3"/>
    <w:rsid w:val="000345E4"/>
    <w:rsid w:val="00035CA2"/>
    <w:rsid w:val="0004389C"/>
    <w:rsid w:val="00054723"/>
    <w:rsid w:val="00061C88"/>
    <w:rsid w:val="00066B71"/>
    <w:rsid w:val="00066E1E"/>
    <w:rsid w:val="000742AD"/>
    <w:rsid w:val="00075D68"/>
    <w:rsid w:val="00087843"/>
    <w:rsid w:val="00092FD1"/>
    <w:rsid w:val="0009347A"/>
    <w:rsid w:val="000A1FA5"/>
    <w:rsid w:val="000A3625"/>
    <w:rsid w:val="000C5EEA"/>
    <w:rsid w:val="000D0F12"/>
    <w:rsid w:val="000D40ED"/>
    <w:rsid w:val="000D52F6"/>
    <w:rsid w:val="000D6F3A"/>
    <w:rsid w:val="000E535C"/>
    <w:rsid w:val="000F700E"/>
    <w:rsid w:val="00104E12"/>
    <w:rsid w:val="00105E45"/>
    <w:rsid w:val="001073DF"/>
    <w:rsid w:val="00112E58"/>
    <w:rsid w:val="00115D3C"/>
    <w:rsid w:val="00117610"/>
    <w:rsid w:val="00122D59"/>
    <w:rsid w:val="00131E11"/>
    <w:rsid w:val="0013415C"/>
    <w:rsid w:val="00143E00"/>
    <w:rsid w:val="00151D2A"/>
    <w:rsid w:val="001524D5"/>
    <w:rsid w:val="00153ADB"/>
    <w:rsid w:val="0016373A"/>
    <w:rsid w:val="00166741"/>
    <w:rsid w:val="00172886"/>
    <w:rsid w:val="0018355F"/>
    <w:rsid w:val="00191453"/>
    <w:rsid w:val="00194B73"/>
    <w:rsid w:val="001A0F95"/>
    <w:rsid w:val="001A6BFD"/>
    <w:rsid w:val="001B3F7D"/>
    <w:rsid w:val="001B49FC"/>
    <w:rsid w:val="001C004A"/>
    <w:rsid w:val="001C2E25"/>
    <w:rsid w:val="001C521C"/>
    <w:rsid w:val="001C7BF7"/>
    <w:rsid w:val="001D1355"/>
    <w:rsid w:val="001D7B27"/>
    <w:rsid w:val="001E64E5"/>
    <w:rsid w:val="001F2CA5"/>
    <w:rsid w:val="001F52EC"/>
    <w:rsid w:val="0020549E"/>
    <w:rsid w:val="0020784F"/>
    <w:rsid w:val="002437C8"/>
    <w:rsid w:val="00250938"/>
    <w:rsid w:val="00252122"/>
    <w:rsid w:val="0026021A"/>
    <w:rsid w:val="002621C7"/>
    <w:rsid w:val="002673E7"/>
    <w:rsid w:val="002754D0"/>
    <w:rsid w:val="00275DF5"/>
    <w:rsid w:val="00276B6B"/>
    <w:rsid w:val="00284A37"/>
    <w:rsid w:val="00285E5A"/>
    <w:rsid w:val="002908CD"/>
    <w:rsid w:val="002A1807"/>
    <w:rsid w:val="002A6C76"/>
    <w:rsid w:val="002B1554"/>
    <w:rsid w:val="002B7863"/>
    <w:rsid w:val="002C1013"/>
    <w:rsid w:val="002C1982"/>
    <w:rsid w:val="002C56C1"/>
    <w:rsid w:val="002D0807"/>
    <w:rsid w:val="002E0EF9"/>
    <w:rsid w:val="002F01C0"/>
    <w:rsid w:val="002F3FE8"/>
    <w:rsid w:val="003041AE"/>
    <w:rsid w:val="00305682"/>
    <w:rsid w:val="00317D2C"/>
    <w:rsid w:val="00323952"/>
    <w:rsid w:val="00332026"/>
    <w:rsid w:val="00346BA0"/>
    <w:rsid w:val="0035127D"/>
    <w:rsid w:val="00355B27"/>
    <w:rsid w:val="00356083"/>
    <w:rsid w:val="003567BC"/>
    <w:rsid w:val="00357690"/>
    <w:rsid w:val="00370B2D"/>
    <w:rsid w:val="00383D04"/>
    <w:rsid w:val="00385BF9"/>
    <w:rsid w:val="0039101C"/>
    <w:rsid w:val="00396AA6"/>
    <w:rsid w:val="003A399D"/>
    <w:rsid w:val="003A640C"/>
    <w:rsid w:val="003B4D35"/>
    <w:rsid w:val="003B7CC0"/>
    <w:rsid w:val="003C4CB9"/>
    <w:rsid w:val="003E1F0E"/>
    <w:rsid w:val="003E389A"/>
    <w:rsid w:val="003E4250"/>
    <w:rsid w:val="003E60FA"/>
    <w:rsid w:val="003F2796"/>
    <w:rsid w:val="003F4091"/>
    <w:rsid w:val="00404A9A"/>
    <w:rsid w:val="00405116"/>
    <w:rsid w:val="0041792F"/>
    <w:rsid w:val="00423DC7"/>
    <w:rsid w:val="004247D9"/>
    <w:rsid w:val="00436573"/>
    <w:rsid w:val="00436C26"/>
    <w:rsid w:val="0044369D"/>
    <w:rsid w:val="0044722F"/>
    <w:rsid w:val="004502DF"/>
    <w:rsid w:val="00450A99"/>
    <w:rsid w:val="00455C5F"/>
    <w:rsid w:val="0045652E"/>
    <w:rsid w:val="00463704"/>
    <w:rsid w:val="00471425"/>
    <w:rsid w:val="00471620"/>
    <w:rsid w:val="00472D21"/>
    <w:rsid w:val="00473F4E"/>
    <w:rsid w:val="0047559D"/>
    <w:rsid w:val="00491016"/>
    <w:rsid w:val="00492411"/>
    <w:rsid w:val="004A0FA3"/>
    <w:rsid w:val="004A5DCE"/>
    <w:rsid w:val="004B04D5"/>
    <w:rsid w:val="004B0927"/>
    <w:rsid w:val="004B44FC"/>
    <w:rsid w:val="004B748E"/>
    <w:rsid w:val="004D1C89"/>
    <w:rsid w:val="004E65CB"/>
    <w:rsid w:val="004F013E"/>
    <w:rsid w:val="004F29FF"/>
    <w:rsid w:val="00507A6D"/>
    <w:rsid w:val="00523D71"/>
    <w:rsid w:val="00530918"/>
    <w:rsid w:val="0053614D"/>
    <w:rsid w:val="005379B1"/>
    <w:rsid w:val="00551D81"/>
    <w:rsid w:val="00553917"/>
    <w:rsid w:val="0056141C"/>
    <w:rsid w:val="00580F40"/>
    <w:rsid w:val="00582CCB"/>
    <w:rsid w:val="00596BB8"/>
    <w:rsid w:val="005A3E7D"/>
    <w:rsid w:val="005A44DD"/>
    <w:rsid w:val="005A545C"/>
    <w:rsid w:val="005B2EA0"/>
    <w:rsid w:val="005B5DE1"/>
    <w:rsid w:val="005C3C89"/>
    <w:rsid w:val="005C6EF9"/>
    <w:rsid w:val="005D1944"/>
    <w:rsid w:val="005D68F0"/>
    <w:rsid w:val="005D76C8"/>
    <w:rsid w:val="005E0557"/>
    <w:rsid w:val="005E4E0F"/>
    <w:rsid w:val="005E6CA1"/>
    <w:rsid w:val="005E7C16"/>
    <w:rsid w:val="006013D0"/>
    <w:rsid w:val="00603C68"/>
    <w:rsid w:val="00613635"/>
    <w:rsid w:val="00620EBE"/>
    <w:rsid w:val="006237A0"/>
    <w:rsid w:val="006261E5"/>
    <w:rsid w:val="00631871"/>
    <w:rsid w:val="00636129"/>
    <w:rsid w:val="00636CD3"/>
    <w:rsid w:val="006406E3"/>
    <w:rsid w:val="006438DA"/>
    <w:rsid w:val="00651DCD"/>
    <w:rsid w:val="00653800"/>
    <w:rsid w:val="006619C8"/>
    <w:rsid w:val="00663B9B"/>
    <w:rsid w:val="00667D28"/>
    <w:rsid w:val="00674A39"/>
    <w:rsid w:val="00675D5D"/>
    <w:rsid w:val="00684DE3"/>
    <w:rsid w:val="006928CC"/>
    <w:rsid w:val="00697EC6"/>
    <w:rsid w:val="006A170A"/>
    <w:rsid w:val="006A2616"/>
    <w:rsid w:val="006A510C"/>
    <w:rsid w:val="006A743D"/>
    <w:rsid w:val="006B68CE"/>
    <w:rsid w:val="006C0777"/>
    <w:rsid w:val="006C5C3A"/>
    <w:rsid w:val="00711061"/>
    <w:rsid w:val="00711A31"/>
    <w:rsid w:val="00721409"/>
    <w:rsid w:val="00721967"/>
    <w:rsid w:val="007266C4"/>
    <w:rsid w:val="00732445"/>
    <w:rsid w:val="0073552B"/>
    <w:rsid w:val="00735FF1"/>
    <w:rsid w:val="00740793"/>
    <w:rsid w:val="0074242D"/>
    <w:rsid w:val="00760FB0"/>
    <w:rsid w:val="0076293D"/>
    <w:rsid w:val="00774C7C"/>
    <w:rsid w:val="0078586D"/>
    <w:rsid w:val="0079034F"/>
    <w:rsid w:val="00791AEB"/>
    <w:rsid w:val="00792B99"/>
    <w:rsid w:val="007968F4"/>
    <w:rsid w:val="007A6AED"/>
    <w:rsid w:val="007B3970"/>
    <w:rsid w:val="007B6D98"/>
    <w:rsid w:val="007C3821"/>
    <w:rsid w:val="007C6DA8"/>
    <w:rsid w:val="007D2197"/>
    <w:rsid w:val="007D4EE1"/>
    <w:rsid w:val="007D6D06"/>
    <w:rsid w:val="007E1C9A"/>
    <w:rsid w:val="007E1F27"/>
    <w:rsid w:val="007E4587"/>
    <w:rsid w:val="00804A47"/>
    <w:rsid w:val="008073F8"/>
    <w:rsid w:val="008203B7"/>
    <w:rsid w:val="00830AB4"/>
    <w:rsid w:val="00830C17"/>
    <w:rsid w:val="00830EED"/>
    <w:rsid w:val="008310C6"/>
    <w:rsid w:val="008360F3"/>
    <w:rsid w:val="00844484"/>
    <w:rsid w:val="00845117"/>
    <w:rsid w:val="00846EB8"/>
    <w:rsid w:val="00851120"/>
    <w:rsid w:val="00856A39"/>
    <w:rsid w:val="00860557"/>
    <w:rsid w:val="00861AA1"/>
    <w:rsid w:val="0086276E"/>
    <w:rsid w:val="0086430D"/>
    <w:rsid w:val="00867B11"/>
    <w:rsid w:val="00874B56"/>
    <w:rsid w:val="00880D5C"/>
    <w:rsid w:val="008852D3"/>
    <w:rsid w:val="00890DC8"/>
    <w:rsid w:val="008B5B6B"/>
    <w:rsid w:val="008B7D67"/>
    <w:rsid w:val="008C113A"/>
    <w:rsid w:val="008D02DD"/>
    <w:rsid w:val="008D0A27"/>
    <w:rsid w:val="008D26F5"/>
    <w:rsid w:val="008D5F12"/>
    <w:rsid w:val="008F28FF"/>
    <w:rsid w:val="008F51A8"/>
    <w:rsid w:val="00906B3F"/>
    <w:rsid w:val="009107AE"/>
    <w:rsid w:val="009152B1"/>
    <w:rsid w:val="0093403F"/>
    <w:rsid w:val="00944225"/>
    <w:rsid w:val="009465B7"/>
    <w:rsid w:val="009511F7"/>
    <w:rsid w:val="009564C9"/>
    <w:rsid w:val="00974350"/>
    <w:rsid w:val="00983339"/>
    <w:rsid w:val="00986E6A"/>
    <w:rsid w:val="009A2289"/>
    <w:rsid w:val="009A418C"/>
    <w:rsid w:val="009C5786"/>
    <w:rsid w:val="009C60E4"/>
    <w:rsid w:val="009C63C9"/>
    <w:rsid w:val="009D0A5E"/>
    <w:rsid w:val="009D50BC"/>
    <w:rsid w:val="009E4568"/>
    <w:rsid w:val="009F232F"/>
    <w:rsid w:val="009F59F8"/>
    <w:rsid w:val="00A0075F"/>
    <w:rsid w:val="00A022B1"/>
    <w:rsid w:val="00A070DB"/>
    <w:rsid w:val="00A11EC4"/>
    <w:rsid w:val="00A15FE7"/>
    <w:rsid w:val="00A20681"/>
    <w:rsid w:val="00A2168E"/>
    <w:rsid w:val="00A22D1E"/>
    <w:rsid w:val="00A236A3"/>
    <w:rsid w:val="00A30455"/>
    <w:rsid w:val="00A453DB"/>
    <w:rsid w:val="00A52F58"/>
    <w:rsid w:val="00A5456B"/>
    <w:rsid w:val="00A84E1D"/>
    <w:rsid w:val="00A86B8C"/>
    <w:rsid w:val="00A929B6"/>
    <w:rsid w:val="00AC69EA"/>
    <w:rsid w:val="00AC7305"/>
    <w:rsid w:val="00AC77D9"/>
    <w:rsid w:val="00AD4C75"/>
    <w:rsid w:val="00AD542A"/>
    <w:rsid w:val="00AE042C"/>
    <w:rsid w:val="00AE2001"/>
    <w:rsid w:val="00AE232F"/>
    <w:rsid w:val="00AE79EC"/>
    <w:rsid w:val="00AF79A6"/>
    <w:rsid w:val="00B00D66"/>
    <w:rsid w:val="00B01C82"/>
    <w:rsid w:val="00B03102"/>
    <w:rsid w:val="00B0459F"/>
    <w:rsid w:val="00B10492"/>
    <w:rsid w:val="00B11860"/>
    <w:rsid w:val="00B22E61"/>
    <w:rsid w:val="00B239E5"/>
    <w:rsid w:val="00B26441"/>
    <w:rsid w:val="00B35333"/>
    <w:rsid w:val="00B35EDB"/>
    <w:rsid w:val="00B4463C"/>
    <w:rsid w:val="00B46938"/>
    <w:rsid w:val="00B562B2"/>
    <w:rsid w:val="00B63456"/>
    <w:rsid w:val="00B66346"/>
    <w:rsid w:val="00B72ADC"/>
    <w:rsid w:val="00B77EE4"/>
    <w:rsid w:val="00B8683F"/>
    <w:rsid w:val="00B87E43"/>
    <w:rsid w:val="00BA2A42"/>
    <w:rsid w:val="00BA3972"/>
    <w:rsid w:val="00BB2009"/>
    <w:rsid w:val="00BB316D"/>
    <w:rsid w:val="00BB4CD0"/>
    <w:rsid w:val="00BC29ED"/>
    <w:rsid w:val="00BC6242"/>
    <w:rsid w:val="00BE05C4"/>
    <w:rsid w:val="00BF02D5"/>
    <w:rsid w:val="00BF4BA9"/>
    <w:rsid w:val="00C0693D"/>
    <w:rsid w:val="00C127D2"/>
    <w:rsid w:val="00C1334B"/>
    <w:rsid w:val="00C15160"/>
    <w:rsid w:val="00C3276E"/>
    <w:rsid w:val="00C33C81"/>
    <w:rsid w:val="00C4229F"/>
    <w:rsid w:val="00C45253"/>
    <w:rsid w:val="00C522C0"/>
    <w:rsid w:val="00C60DC1"/>
    <w:rsid w:val="00C61FB5"/>
    <w:rsid w:val="00C664CE"/>
    <w:rsid w:val="00C90E37"/>
    <w:rsid w:val="00C95F54"/>
    <w:rsid w:val="00CA6009"/>
    <w:rsid w:val="00CB3BAF"/>
    <w:rsid w:val="00CB466B"/>
    <w:rsid w:val="00CB7195"/>
    <w:rsid w:val="00CC1B3D"/>
    <w:rsid w:val="00CC607A"/>
    <w:rsid w:val="00CD3B52"/>
    <w:rsid w:val="00CE2E8C"/>
    <w:rsid w:val="00CE6B82"/>
    <w:rsid w:val="00CF43FC"/>
    <w:rsid w:val="00CF7FA9"/>
    <w:rsid w:val="00D000FE"/>
    <w:rsid w:val="00D00D22"/>
    <w:rsid w:val="00D103D9"/>
    <w:rsid w:val="00D311AC"/>
    <w:rsid w:val="00D33DDC"/>
    <w:rsid w:val="00D41478"/>
    <w:rsid w:val="00D4261B"/>
    <w:rsid w:val="00D555B5"/>
    <w:rsid w:val="00D644DF"/>
    <w:rsid w:val="00D66055"/>
    <w:rsid w:val="00D725E5"/>
    <w:rsid w:val="00D76287"/>
    <w:rsid w:val="00D851A5"/>
    <w:rsid w:val="00D86E05"/>
    <w:rsid w:val="00D913D8"/>
    <w:rsid w:val="00D96B2F"/>
    <w:rsid w:val="00D971A0"/>
    <w:rsid w:val="00DA2671"/>
    <w:rsid w:val="00DA3B11"/>
    <w:rsid w:val="00DB4E4B"/>
    <w:rsid w:val="00DC2C57"/>
    <w:rsid w:val="00DC792E"/>
    <w:rsid w:val="00DD6BAA"/>
    <w:rsid w:val="00DE33B8"/>
    <w:rsid w:val="00DE3B24"/>
    <w:rsid w:val="00DE6008"/>
    <w:rsid w:val="00DF1515"/>
    <w:rsid w:val="00DF4152"/>
    <w:rsid w:val="00DF57A0"/>
    <w:rsid w:val="00E12BDC"/>
    <w:rsid w:val="00E14051"/>
    <w:rsid w:val="00E15139"/>
    <w:rsid w:val="00E243DC"/>
    <w:rsid w:val="00E2576B"/>
    <w:rsid w:val="00E27438"/>
    <w:rsid w:val="00E33447"/>
    <w:rsid w:val="00E35CF5"/>
    <w:rsid w:val="00E40B7F"/>
    <w:rsid w:val="00E46BEB"/>
    <w:rsid w:val="00E51485"/>
    <w:rsid w:val="00E55BFB"/>
    <w:rsid w:val="00E61D9D"/>
    <w:rsid w:val="00E703CD"/>
    <w:rsid w:val="00E819F6"/>
    <w:rsid w:val="00E83626"/>
    <w:rsid w:val="00E83B99"/>
    <w:rsid w:val="00E85CA7"/>
    <w:rsid w:val="00EA1477"/>
    <w:rsid w:val="00EB6C75"/>
    <w:rsid w:val="00EC22D2"/>
    <w:rsid w:val="00EC4466"/>
    <w:rsid w:val="00EE0F64"/>
    <w:rsid w:val="00EE1B86"/>
    <w:rsid w:val="00EE7DBE"/>
    <w:rsid w:val="00EF7EC7"/>
    <w:rsid w:val="00F00A75"/>
    <w:rsid w:val="00F00D56"/>
    <w:rsid w:val="00F010BA"/>
    <w:rsid w:val="00F02B3C"/>
    <w:rsid w:val="00F0417C"/>
    <w:rsid w:val="00F0509C"/>
    <w:rsid w:val="00F1575E"/>
    <w:rsid w:val="00F1742F"/>
    <w:rsid w:val="00F23FB0"/>
    <w:rsid w:val="00F279E8"/>
    <w:rsid w:val="00F33872"/>
    <w:rsid w:val="00F46218"/>
    <w:rsid w:val="00F512D1"/>
    <w:rsid w:val="00F51E14"/>
    <w:rsid w:val="00F572D8"/>
    <w:rsid w:val="00F65000"/>
    <w:rsid w:val="00F711C6"/>
    <w:rsid w:val="00F71551"/>
    <w:rsid w:val="00F71E3F"/>
    <w:rsid w:val="00F76255"/>
    <w:rsid w:val="00F76953"/>
    <w:rsid w:val="00F821CA"/>
    <w:rsid w:val="00F83067"/>
    <w:rsid w:val="00F83756"/>
    <w:rsid w:val="00F85555"/>
    <w:rsid w:val="00F90B88"/>
    <w:rsid w:val="00FA2760"/>
    <w:rsid w:val="00FB2B52"/>
    <w:rsid w:val="00FC2CA3"/>
    <w:rsid w:val="00FD2B8D"/>
    <w:rsid w:val="00FD4461"/>
    <w:rsid w:val="00FD72FA"/>
    <w:rsid w:val="00FE38EE"/>
    <w:rsid w:val="00FF7AF1"/>
  </w:rsids>
  <m:mathPr>
    <m:mathFont m:val="Cambria Math"/>
    <m:brkBin m:val="before"/>
    <m:brkBinSub m:val="--"/>
    <m:smallFrac/>
    <m:dispDef/>
    <m:lMargin m:val="0"/>
    <m:rMargin m:val="0"/>
    <m:defJc m:val="centerGroup"/>
    <m:wrapIndent m:val="1440"/>
    <m:intLim m:val="subSup"/>
    <m:naryLim m:val="undOvr"/>
  </m:mathPr>
  <w:themeFontLang w:val="es-ES_tradnl"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4FE5A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929B6"/>
    <w:pPr>
      <w:spacing w:after="200" w:line="276" w:lineRule="auto"/>
    </w:pPr>
    <w:rPr>
      <w:sz w:val="22"/>
      <w:szCs w:val="22"/>
      <w:lang w:eastAsia="es-CL"/>
    </w:rPr>
  </w:style>
  <w:style w:type="paragraph" w:styleId="Ttulo1">
    <w:name w:val="heading 1"/>
    <w:basedOn w:val="Normal"/>
    <w:next w:val="Normal"/>
    <w:link w:val="Ttulo1Car"/>
    <w:uiPriority w:val="9"/>
    <w:qFormat/>
    <w:rsid w:val="0035127D"/>
    <w:pPr>
      <w:keepNext/>
      <w:keepLines/>
      <w:spacing w:before="480" w:after="0"/>
      <w:outlineLvl w:val="0"/>
    </w:pPr>
    <w:rPr>
      <w:rFonts w:ascii="Times New Roman" w:eastAsiaTheme="majorEastAsia" w:hAnsi="Times New Roman" w:cstheme="majorBidi"/>
      <w:b/>
      <w:bCs/>
      <w:color w:val="000000" w:themeColor="text1"/>
      <w:sz w:val="24"/>
      <w:szCs w:val="32"/>
    </w:rPr>
  </w:style>
  <w:style w:type="paragraph" w:styleId="Ttulo2">
    <w:name w:val="heading 2"/>
    <w:basedOn w:val="Normal"/>
    <w:next w:val="Normal"/>
    <w:link w:val="Ttulo2Car"/>
    <w:uiPriority w:val="9"/>
    <w:unhideWhenUsed/>
    <w:qFormat/>
    <w:rsid w:val="0035127D"/>
    <w:pPr>
      <w:keepNext/>
      <w:keepLines/>
      <w:spacing w:before="200" w:after="0"/>
      <w:outlineLvl w:val="1"/>
    </w:pPr>
    <w:rPr>
      <w:rFonts w:asciiTheme="majorBidi" w:eastAsiaTheme="majorEastAsia" w:hAnsiTheme="majorBidi" w:cstheme="majorBidi"/>
      <w:b/>
      <w:bCs/>
      <w:color w:val="000000" w:themeColor="text1"/>
      <w:sz w:val="24"/>
      <w:szCs w:val="26"/>
    </w:rPr>
  </w:style>
  <w:style w:type="paragraph" w:styleId="Ttulo3">
    <w:name w:val="heading 3"/>
    <w:basedOn w:val="Normal"/>
    <w:next w:val="Normal"/>
    <w:link w:val="Ttulo3Car"/>
    <w:uiPriority w:val="9"/>
    <w:unhideWhenUsed/>
    <w:qFormat/>
    <w:rsid w:val="0035127D"/>
    <w:pPr>
      <w:keepNext/>
      <w:keepLines/>
      <w:spacing w:before="200" w:after="0"/>
      <w:outlineLvl w:val="2"/>
    </w:pPr>
    <w:rPr>
      <w:rFonts w:asciiTheme="majorBidi" w:eastAsiaTheme="majorEastAsia" w:hAnsiTheme="majorBidi" w:cstheme="majorBidi"/>
      <w:b/>
      <w:bCs/>
      <w:color w:val="000000" w:themeColor="text1"/>
      <w:sz w:val="24"/>
    </w:rPr>
  </w:style>
  <w:style w:type="paragraph" w:styleId="Ttulo4">
    <w:name w:val="heading 4"/>
    <w:basedOn w:val="Normal"/>
    <w:next w:val="Normal"/>
    <w:link w:val="Ttulo4Car"/>
    <w:uiPriority w:val="9"/>
    <w:unhideWhenUsed/>
    <w:qFormat/>
    <w:rsid w:val="0035127D"/>
    <w:pPr>
      <w:keepNext/>
      <w:keepLines/>
      <w:spacing w:before="40" w:after="0"/>
      <w:outlineLvl w:val="3"/>
    </w:pPr>
    <w:rPr>
      <w:rFonts w:asciiTheme="majorBidi" w:eastAsiaTheme="majorEastAsia" w:hAnsiTheme="majorBidi" w:cstheme="majorBidi"/>
      <w:iCs/>
      <w:color w:val="000000" w:themeColor="text1"/>
      <w:sz w:val="24"/>
    </w:rPr>
  </w:style>
  <w:style w:type="paragraph" w:styleId="Ttulo5">
    <w:name w:val="heading 5"/>
    <w:basedOn w:val="Normal"/>
    <w:next w:val="Normal"/>
    <w:link w:val="Ttulo5Car"/>
    <w:uiPriority w:val="9"/>
    <w:unhideWhenUsed/>
    <w:qFormat/>
    <w:rsid w:val="00A929B6"/>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5127D"/>
    <w:rPr>
      <w:rFonts w:ascii="Times New Roman" w:eastAsiaTheme="majorEastAsia" w:hAnsi="Times New Roman" w:cstheme="majorBidi"/>
      <w:b/>
      <w:bCs/>
      <w:color w:val="000000" w:themeColor="text1"/>
      <w:szCs w:val="32"/>
      <w:lang w:val="es-CL" w:eastAsia="es-CL"/>
    </w:rPr>
  </w:style>
  <w:style w:type="character" w:customStyle="1" w:styleId="Ttulo2Car">
    <w:name w:val="Título 2 Car"/>
    <w:basedOn w:val="Fuentedeprrafopredeter"/>
    <w:link w:val="Ttulo2"/>
    <w:uiPriority w:val="9"/>
    <w:rsid w:val="0035127D"/>
    <w:rPr>
      <w:rFonts w:asciiTheme="majorBidi" w:eastAsiaTheme="majorEastAsia" w:hAnsiTheme="majorBidi" w:cstheme="majorBidi"/>
      <w:b/>
      <w:bCs/>
      <w:color w:val="000000" w:themeColor="text1"/>
      <w:szCs w:val="26"/>
      <w:lang w:val="es-CL" w:eastAsia="es-CL"/>
    </w:rPr>
  </w:style>
  <w:style w:type="character" w:customStyle="1" w:styleId="Ttulo3Car">
    <w:name w:val="Título 3 Car"/>
    <w:basedOn w:val="Fuentedeprrafopredeter"/>
    <w:link w:val="Ttulo3"/>
    <w:uiPriority w:val="9"/>
    <w:rsid w:val="0035127D"/>
    <w:rPr>
      <w:rFonts w:asciiTheme="majorBidi" w:eastAsiaTheme="majorEastAsia" w:hAnsiTheme="majorBidi" w:cstheme="majorBidi"/>
      <w:b/>
      <w:bCs/>
      <w:color w:val="000000" w:themeColor="text1"/>
      <w:szCs w:val="22"/>
      <w:lang w:val="es-CL" w:eastAsia="es-CL"/>
    </w:rPr>
  </w:style>
  <w:style w:type="character" w:customStyle="1" w:styleId="Ttulo4Car">
    <w:name w:val="Título 4 Car"/>
    <w:basedOn w:val="Fuentedeprrafopredeter"/>
    <w:link w:val="Ttulo4"/>
    <w:uiPriority w:val="9"/>
    <w:rsid w:val="0035127D"/>
    <w:rPr>
      <w:rFonts w:asciiTheme="majorBidi" w:eastAsiaTheme="majorEastAsia" w:hAnsiTheme="majorBidi" w:cstheme="majorBidi"/>
      <w:iCs/>
      <w:color w:val="000000" w:themeColor="text1"/>
      <w:szCs w:val="22"/>
      <w:lang w:val="es-CL" w:eastAsia="es-CL"/>
    </w:rPr>
  </w:style>
  <w:style w:type="character" w:customStyle="1" w:styleId="Ttulo5Car">
    <w:name w:val="Título 5 Car"/>
    <w:basedOn w:val="Fuentedeprrafopredeter"/>
    <w:link w:val="Ttulo5"/>
    <w:uiPriority w:val="9"/>
    <w:rsid w:val="00A929B6"/>
    <w:rPr>
      <w:rFonts w:asciiTheme="majorHAnsi" w:eastAsiaTheme="majorEastAsia" w:hAnsiTheme="majorHAnsi" w:cstheme="majorBidi"/>
      <w:color w:val="2E74B5" w:themeColor="accent1" w:themeShade="BF"/>
      <w:sz w:val="22"/>
      <w:szCs w:val="22"/>
      <w:lang w:val="es-CL" w:eastAsia="es-CL"/>
    </w:rPr>
  </w:style>
  <w:style w:type="paragraph" w:customStyle="1" w:styleId="EndNoteBibliographyTitle">
    <w:name w:val="EndNote Bibliography Title"/>
    <w:basedOn w:val="Normal"/>
    <w:rsid w:val="00A929B6"/>
    <w:pPr>
      <w:spacing w:after="0"/>
      <w:jc w:val="center"/>
    </w:pPr>
    <w:rPr>
      <w:rFonts w:ascii="Times New Roman" w:hAnsi="Times New Roman" w:cs="Times New Roman"/>
      <w:sz w:val="24"/>
    </w:rPr>
  </w:style>
  <w:style w:type="paragraph" w:customStyle="1" w:styleId="EndNoteBibliography">
    <w:name w:val="EndNote Bibliography"/>
    <w:basedOn w:val="Normal"/>
    <w:rsid w:val="00A929B6"/>
    <w:pPr>
      <w:spacing w:line="360" w:lineRule="auto"/>
    </w:pPr>
    <w:rPr>
      <w:rFonts w:ascii="Times New Roman" w:hAnsi="Times New Roman" w:cs="Times New Roman"/>
      <w:sz w:val="24"/>
    </w:rPr>
  </w:style>
  <w:style w:type="paragraph" w:styleId="Prrafodelista">
    <w:name w:val="List Paragraph"/>
    <w:basedOn w:val="Normal"/>
    <w:uiPriority w:val="34"/>
    <w:qFormat/>
    <w:rsid w:val="00A929B6"/>
    <w:pPr>
      <w:ind w:left="720"/>
      <w:contextualSpacing/>
    </w:pPr>
  </w:style>
  <w:style w:type="paragraph" w:styleId="Textodeglobo">
    <w:name w:val="Balloon Text"/>
    <w:basedOn w:val="Normal"/>
    <w:link w:val="TextodegloboCar"/>
    <w:uiPriority w:val="99"/>
    <w:semiHidden/>
    <w:unhideWhenUsed/>
    <w:rsid w:val="00A929B6"/>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A929B6"/>
    <w:rPr>
      <w:rFonts w:ascii="Lucida Grande" w:hAnsi="Lucida Grande" w:cs="Lucida Grande"/>
      <w:sz w:val="18"/>
      <w:szCs w:val="18"/>
      <w:lang w:val="es-CL" w:eastAsia="es-CL"/>
    </w:rPr>
  </w:style>
  <w:style w:type="character" w:styleId="Hipervnculo">
    <w:name w:val="Hyperlink"/>
    <w:basedOn w:val="Fuentedeprrafopredeter"/>
    <w:uiPriority w:val="99"/>
    <w:unhideWhenUsed/>
    <w:rsid w:val="00A929B6"/>
    <w:rPr>
      <w:color w:val="0563C1" w:themeColor="hyperlink"/>
      <w:u w:val="single"/>
    </w:rPr>
  </w:style>
  <w:style w:type="paragraph" w:styleId="TDC1">
    <w:name w:val="toc 1"/>
    <w:basedOn w:val="Normal"/>
    <w:next w:val="Normal"/>
    <w:autoRedefine/>
    <w:uiPriority w:val="39"/>
    <w:unhideWhenUsed/>
    <w:rsid w:val="00A929B6"/>
    <w:pPr>
      <w:spacing w:before="120" w:after="0"/>
    </w:pPr>
    <w:rPr>
      <w:b/>
      <w:bCs/>
      <w:sz w:val="24"/>
      <w:szCs w:val="24"/>
    </w:rPr>
  </w:style>
  <w:style w:type="paragraph" w:styleId="TDC2">
    <w:name w:val="toc 2"/>
    <w:basedOn w:val="Normal"/>
    <w:next w:val="Normal"/>
    <w:autoRedefine/>
    <w:uiPriority w:val="39"/>
    <w:unhideWhenUsed/>
    <w:rsid w:val="00E83626"/>
    <w:pPr>
      <w:tabs>
        <w:tab w:val="right" w:leader="dot" w:pos="8828"/>
      </w:tabs>
      <w:spacing w:after="0"/>
      <w:ind w:left="220"/>
    </w:pPr>
    <w:rPr>
      <w:b/>
      <w:bCs/>
    </w:rPr>
  </w:style>
  <w:style w:type="paragraph" w:styleId="TDC3">
    <w:name w:val="toc 3"/>
    <w:basedOn w:val="Normal"/>
    <w:next w:val="Normal"/>
    <w:autoRedefine/>
    <w:uiPriority w:val="39"/>
    <w:unhideWhenUsed/>
    <w:rsid w:val="001C004A"/>
    <w:pPr>
      <w:tabs>
        <w:tab w:val="right" w:leader="dot" w:pos="8828"/>
      </w:tabs>
      <w:spacing w:after="0"/>
      <w:ind w:left="440"/>
    </w:pPr>
  </w:style>
  <w:style w:type="paragraph" w:styleId="TDC4">
    <w:name w:val="toc 4"/>
    <w:basedOn w:val="Normal"/>
    <w:next w:val="Normal"/>
    <w:autoRedefine/>
    <w:uiPriority w:val="39"/>
    <w:unhideWhenUsed/>
    <w:rsid w:val="00A929B6"/>
    <w:pPr>
      <w:spacing w:after="0"/>
      <w:ind w:left="660"/>
    </w:pPr>
    <w:rPr>
      <w:sz w:val="20"/>
      <w:szCs w:val="20"/>
    </w:rPr>
  </w:style>
  <w:style w:type="paragraph" w:styleId="TDC5">
    <w:name w:val="toc 5"/>
    <w:basedOn w:val="Normal"/>
    <w:next w:val="Normal"/>
    <w:autoRedefine/>
    <w:uiPriority w:val="39"/>
    <w:unhideWhenUsed/>
    <w:rsid w:val="00A929B6"/>
    <w:pPr>
      <w:spacing w:after="0"/>
      <w:ind w:left="880"/>
    </w:pPr>
    <w:rPr>
      <w:sz w:val="20"/>
      <w:szCs w:val="20"/>
    </w:rPr>
  </w:style>
  <w:style w:type="paragraph" w:styleId="TDC6">
    <w:name w:val="toc 6"/>
    <w:basedOn w:val="Normal"/>
    <w:next w:val="Normal"/>
    <w:autoRedefine/>
    <w:uiPriority w:val="39"/>
    <w:unhideWhenUsed/>
    <w:rsid w:val="00A929B6"/>
    <w:pPr>
      <w:spacing w:after="0"/>
      <w:ind w:left="1100"/>
    </w:pPr>
    <w:rPr>
      <w:sz w:val="20"/>
      <w:szCs w:val="20"/>
    </w:rPr>
  </w:style>
  <w:style w:type="paragraph" w:styleId="TDC7">
    <w:name w:val="toc 7"/>
    <w:basedOn w:val="Normal"/>
    <w:next w:val="Normal"/>
    <w:autoRedefine/>
    <w:uiPriority w:val="39"/>
    <w:unhideWhenUsed/>
    <w:rsid w:val="00A929B6"/>
    <w:pPr>
      <w:spacing w:after="0"/>
      <w:ind w:left="1320"/>
    </w:pPr>
    <w:rPr>
      <w:sz w:val="20"/>
      <w:szCs w:val="20"/>
    </w:rPr>
  </w:style>
  <w:style w:type="paragraph" w:styleId="TDC8">
    <w:name w:val="toc 8"/>
    <w:basedOn w:val="Normal"/>
    <w:next w:val="Normal"/>
    <w:autoRedefine/>
    <w:uiPriority w:val="39"/>
    <w:unhideWhenUsed/>
    <w:rsid w:val="00A929B6"/>
    <w:pPr>
      <w:spacing w:after="0"/>
      <w:ind w:left="1540"/>
    </w:pPr>
    <w:rPr>
      <w:sz w:val="20"/>
      <w:szCs w:val="20"/>
    </w:rPr>
  </w:style>
  <w:style w:type="paragraph" w:styleId="TDC9">
    <w:name w:val="toc 9"/>
    <w:basedOn w:val="Normal"/>
    <w:next w:val="Normal"/>
    <w:autoRedefine/>
    <w:uiPriority w:val="39"/>
    <w:unhideWhenUsed/>
    <w:rsid w:val="00A929B6"/>
    <w:pPr>
      <w:spacing w:after="0"/>
      <w:ind w:left="1760"/>
    </w:pPr>
    <w:rPr>
      <w:sz w:val="20"/>
      <w:szCs w:val="20"/>
    </w:rPr>
  </w:style>
  <w:style w:type="character" w:styleId="Hipervnculovisitado">
    <w:name w:val="FollowedHyperlink"/>
    <w:basedOn w:val="Fuentedeprrafopredeter"/>
    <w:uiPriority w:val="99"/>
    <w:semiHidden/>
    <w:unhideWhenUsed/>
    <w:rsid w:val="00A929B6"/>
    <w:rPr>
      <w:color w:val="954F72" w:themeColor="followedHyperlink"/>
      <w:u w:val="single"/>
    </w:rPr>
  </w:style>
  <w:style w:type="table" w:customStyle="1" w:styleId="Tabladecuadrcula1clara1">
    <w:name w:val="Tabla de cuadrícula 1 clara1"/>
    <w:basedOn w:val="Tablanormal"/>
    <w:uiPriority w:val="46"/>
    <w:rsid w:val="00A929B6"/>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concuadrcula">
    <w:name w:val="Table Grid"/>
    <w:basedOn w:val="Tablanormal"/>
    <w:uiPriority w:val="39"/>
    <w:rsid w:val="00A929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normal31">
    <w:name w:val="Tabla normal 31"/>
    <w:basedOn w:val="Tablanormal"/>
    <w:uiPriority w:val="43"/>
    <w:rsid w:val="00A929B6"/>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ndice2">
    <w:name w:val="index 2"/>
    <w:basedOn w:val="Normal"/>
    <w:next w:val="Normal"/>
    <w:autoRedefine/>
    <w:uiPriority w:val="99"/>
    <w:unhideWhenUsed/>
    <w:rsid w:val="00A84E1D"/>
    <w:pPr>
      <w:ind w:left="440" w:hanging="220"/>
    </w:pPr>
  </w:style>
  <w:style w:type="paragraph" w:styleId="ndice1">
    <w:name w:val="index 1"/>
    <w:basedOn w:val="Normal"/>
    <w:next w:val="Normal"/>
    <w:autoRedefine/>
    <w:uiPriority w:val="99"/>
    <w:unhideWhenUsed/>
    <w:rsid w:val="00A84E1D"/>
    <w:pPr>
      <w:spacing w:after="0" w:line="240" w:lineRule="auto"/>
      <w:ind w:left="220" w:hanging="220"/>
    </w:pPr>
  </w:style>
  <w:style w:type="paragraph" w:styleId="ndice3">
    <w:name w:val="index 3"/>
    <w:basedOn w:val="Normal"/>
    <w:next w:val="Normal"/>
    <w:autoRedefine/>
    <w:uiPriority w:val="99"/>
    <w:unhideWhenUsed/>
    <w:rsid w:val="00A84E1D"/>
    <w:pPr>
      <w:ind w:left="660" w:hanging="220"/>
    </w:pPr>
  </w:style>
  <w:style w:type="paragraph" w:styleId="ndice4">
    <w:name w:val="index 4"/>
    <w:basedOn w:val="Normal"/>
    <w:next w:val="Normal"/>
    <w:autoRedefine/>
    <w:uiPriority w:val="99"/>
    <w:unhideWhenUsed/>
    <w:rsid w:val="00A84E1D"/>
    <w:pPr>
      <w:ind w:left="880" w:hanging="220"/>
    </w:pPr>
  </w:style>
  <w:style w:type="paragraph" w:styleId="ndice5">
    <w:name w:val="index 5"/>
    <w:basedOn w:val="Normal"/>
    <w:next w:val="Normal"/>
    <w:autoRedefine/>
    <w:uiPriority w:val="99"/>
    <w:unhideWhenUsed/>
    <w:rsid w:val="00A84E1D"/>
    <w:pPr>
      <w:ind w:left="1100" w:hanging="220"/>
    </w:pPr>
  </w:style>
  <w:style w:type="paragraph" w:styleId="ndice6">
    <w:name w:val="index 6"/>
    <w:basedOn w:val="Normal"/>
    <w:next w:val="Normal"/>
    <w:autoRedefine/>
    <w:uiPriority w:val="99"/>
    <w:unhideWhenUsed/>
    <w:rsid w:val="00A84E1D"/>
    <w:pPr>
      <w:ind w:left="1320" w:hanging="220"/>
    </w:pPr>
  </w:style>
  <w:style w:type="paragraph" w:styleId="ndice7">
    <w:name w:val="index 7"/>
    <w:basedOn w:val="Normal"/>
    <w:next w:val="Normal"/>
    <w:autoRedefine/>
    <w:uiPriority w:val="99"/>
    <w:unhideWhenUsed/>
    <w:rsid w:val="00A84E1D"/>
    <w:pPr>
      <w:ind w:left="1540" w:hanging="220"/>
    </w:pPr>
  </w:style>
  <w:style w:type="paragraph" w:styleId="ndice8">
    <w:name w:val="index 8"/>
    <w:basedOn w:val="Normal"/>
    <w:next w:val="Normal"/>
    <w:autoRedefine/>
    <w:uiPriority w:val="99"/>
    <w:unhideWhenUsed/>
    <w:rsid w:val="00A84E1D"/>
    <w:pPr>
      <w:ind w:left="1760" w:hanging="220"/>
    </w:pPr>
  </w:style>
  <w:style w:type="paragraph" w:styleId="ndice9">
    <w:name w:val="index 9"/>
    <w:basedOn w:val="Normal"/>
    <w:next w:val="Normal"/>
    <w:autoRedefine/>
    <w:uiPriority w:val="99"/>
    <w:unhideWhenUsed/>
    <w:rsid w:val="00A84E1D"/>
    <w:pPr>
      <w:ind w:left="1980" w:hanging="220"/>
    </w:pPr>
  </w:style>
  <w:style w:type="paragraph" w:styleId="Ttulodendice">
    <w:name w:val="index heading"/>
    <w:basedOn w:val="Normal"/>
    <w:next w:val="ndice1"/>
    <w:uiPriority w:val="99"/>
    <w:unhideWhenUsed/>
    <w:rsid w:val="00A84E1D"/>
  </w:style>
  <w:style w:type="paragraph" w:styleId="Piedepgina">
    <w:name w:val="footer"/>
    <w:basedOn w:val="Normal"/>
    <w:link w:val="PiedepginaCar"/>
    <w:uiPriority w:val="99"/>
    <w:unhideWhenUsed/>
    <w:rsid w:val="006438D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438DA"/>
    <w:rPr>
      <w:sz w:val="22"/>
      <w:szCs w:val="22"/>
      <w:lang w:val="es-CL" w:eastAsia="es-CL"/>
    </w:rPr>
  </w:style>
  <w:style w:type="character" w:styleId="Nmerodepgina">
    <w:name w:val="page number"/>
    <w:basedOn w:val="Fuentedeprrafopredeter"/>
    <w:uiPriority w:val="99"/>
    <w:semiHidden/>
    <w:unhideWhenUsed/>
    <w:rsid w:val="006438DA"/>
  </w:style>
  <w:style w:type="paragraph" w:styleId="Encabezado">
    <w:name w:val="header"/>
    <w:basedOn w:val="Normal"/>
    <w:link w:val="EncabezadoCar"/>
    <w:uiPriority w:val="99"/>
    <w:unhideWhenUsed/>
    <w:rsid w:val="00B87E4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87E43"/>
    <w:rPr>
      <w:sz w:val="22"/>
      <w:szCs w:val="22"/>
      <w:lang w:val="es-CL" w:eastAsia="es-CL"/>
    </w:rPr>
  </w:style>
  <w:style w:type="character" w:styleId="Refdecomentario">
    <w:name w:val="annotation reference"/>
    <w:basedOn w:val="Fuentedeprrafopredeter"/>
    <w:uiPriority w:val="99"/>
    <w:semiHidden/>
    <w:unhideWhenUsed/>
    <w:rsid w:val="00346BA0"/>
    <w:rPr>
      <w:sz w:val="18"/>
      <w:szCs w:val="18"/>
    </w:rPr>
  </w:style>
  <w:style w:type="paragraph" w:styleId="Textocomentario">
    <w:name w:val="annotation text"/>
    <w:basedOn w:val="Normal"/>
    <w:link w:val="TextocomentarioCar"/>
    <w:uiPriority w:val="99"/>
    <w:semiHidden/>
    <w:unhideWhenUsed/>
    <w:rsid w:val="00346BA0"/>
    <w:pPr>
      <w:spacing w:line="240" w:lineRule="auto"/>
    </w:pPr>
    <w:rPr>
      <w:sz w:val="24"/>
      <w:szCs w:val="24"/>
    </w:rPr>
  </w:style>
  <w:style w:type="character" w:customStyle="1" w:styleId="TextocomentarioCar">
    <w:name w:val="Texto comentario Car"/>
    <w:basedOn w:val="Fuentedeprrafopredeter"/>
    <w:link w:val="Textocomentario"/>
    <w:uiPriority w:val="99"/>
    <w:semiHidden/>
    <w:rsid w:val="00346BA0"/>
    <w:rPr>
      <w:lang w:val="es-CL" w:eastAsia="es-CL"/>
    </w:rPr>
  </w:style>
  <w:style w:type="paragraph" w:styleId="Asuntodelcomentario">
    <w:name w:val="annotation subject"/>
    <w:basedOn w:val="Textocomentario"/>
    <w:next w:val="Textocomentario"/>
    <w:link w:val="AsuntodelcomentarioCar"/>
    <w:uiPriority w:val="99"/>
    <w:semiHidden/>
    <w:unhideWhenUsed/>
    <w:rsid w:val="00346BA0"/>
    <w:rPr>
      <w:b/>
      <w:bCs/>
      <w:sz w:val="20"/>
      <w:szCs w:val="20"/>
    </w:rPr>
  </w:style>
  <w:style w:type="character" w:customStyle="1" w:styleId="AsuntodelcomentarioCar">
    <w:name w:val="Asunto del comentario Car"/>
    <w:basedOn w:val="TextocomentarioCar"/>
    <w:link w:val="Asuntodelcomentario"/>
    <w:uiPriority w:val="99"/>
    <w:semiHidden/>
    <w:rsid w:val="00346BA0"/>
    <w:rPr>
      <w:b/>
      <w:bCs/>
      <w:sz w:val="20"/>
      <w:szCs w:val="20"/>
      <w:lang w:val="es-CL" w:eastAsia="es-CL"/>
    </w:rPr>
  </w:style>
  <w:style w:type="paragraph" w:styleId="Revisin">
    <w:name w:val="Revision"/>
    <w:hidden/>
    <w:uiPriority w:val="99"/>
    <w:semiHidden/>
    <w:rsid w:val="005A3E7D"/>
    <w:rPr>
      <w:sz w:val="22"/>
      <w:szCs w:val="22"/>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767483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hyperlink" Target="http://endosomics.mpi-cbg.de" TargetMode="External"/><Relationship Id="rId14" Type="http://schemas.openxmlformats.org/officeDocument/2006/relationships/image" Target="media/image3.png"/><Relationship Id="rId15" Type="http://schemas.openxmlformats.org/officeDocument/2006/relationships/hyperlink" Target="https://www.phosphosite.org/homeAction)" TargetMode="External"/><Relationship Id="rId16" Type="http://schemas.openxmlformats.org/officeDocument/2006/relationships/hyperlink" Target="http://gps.biocuckoo.org)" TargetMode="External"/><Relationship Id="rId17" Type="http://schemas.openxmlformats.org/officeDocument/2006/relationships/image" Target="media/image4.png"/><Relationship Id="rId18" Type="http://schemas.openxmlformats.org/officeDocument/2006/relationships/hyperlink" Target="http://www.geneontology.org/page/go-enrichment-analysis)" TargetMode="External"/><Relationship Id="rId19" Type="http://schemas.openxmlformats.org/officeDocument/2006/relationships/image" Target="media/image5.png"/><Relationship Id="rId63" Type="http://schemas.openxmlformats.org/officeDocument/2006/relationships/hyperlink" Target="http://pantherdb.org/tools/gxIdsList.do?acc=GO:0004672&amp;reflist=1" TargetMode="External"/><Relationship Id="rId64" Type="http://schemas.openxmlformats.org/officeDocument/2006/relationships/hyperlink" Target="http://pantherdb.org/tools/gxIdsList.do?acc=GO:0004672&amp;list=upload_1&amp;organism=Homo%20sapiens" TargetMode="External"/><Relationship Id="rId65" Type="http://schemas.openxmlformats.org/officeDocument/2006/relationships/hyperlink" Target="http://amigo.geneontology.org/amigo/term/GO:0016301" TargetMode="External"/><Relationship Id="rId66" Type="http://schemas.openxmlformats.org/officeDocument/2006/relationships/hyperlink" Target="http://pantherdb.org/tools/gxIdsList.do?acc=GO:0016301&amp;reflist=1" TargetMode="External"/><Relationship Id="rId67" Type="http://schemas.openxmlformats.org/officeDocument/2006/relationships/hyperlink" Target="http://pantherdb.org/tools/gxIdsList.do?acc=GO:0016301&amp;list=upload_1&amp;organism=Homo%20sapiens" TargetMode="External"/><Relationship Id="rId68" Type="http://schemas.openxmlformats.org/officeDocument/2006/relationships/hyperlink" Target="http://amigo.geneontology.org/amigo/term/GO:0016772" TargetMode="External"/><Relationship Id="rId69" Type="http://schemas.openxmlformats.org/officeDocument/2006/relationships/hyperlink" Target="http://pantherdb.org/tools/gxIdsList.do?acc=GO:0016772&amp;reflist=1" TargetMode="External"/><Relationship Id="rId50" Type="http://schemas.openxmlformats.org/officeDocument/2006/relationships/hyperlink" Target="http://pantherdb.org/tools/compareToRefList.jsp?sortOrder=1&amp;sortList=upload_1&amp;sortField=rep" TargetMode="External"/><Relationship Id="rId51" Type="http://schemas.openxmlformats.org/officeDocument/2006/relationships/hyperlink" Target="http://pantherdb.org/tools/compareToRefList.jsp?sortOrder=1&amp;sortList=upload_1&amp;sortField=pval" TargetMode="External"/><Relationship Id="rId52" Type="http://schemas.openxmlformats.org/officeDocument/2006/relationships/hyperlink" Target="http://pantherdb.org/tools/compareToRefList.jsp?sortOrder=2&amp;sortList=upload_1&amp;sortField=fdr" TargetMode="External"/><Relationship Id="rId53" Type="http://schemas.openxmlformats.org/officeDocument/2006/relationships/hyperlink" Target="http://amigo.geneontology.org/amigo/term/GO:0004725" TargetMode="External"/><Relationship Id="rId54" Type="http://schemas.openxmlformats.org/officeDocument/2006/relationships/hyperlink" Target="http://pantherdb.org/tools/gxIdsList.do?acc=GO:0004725&amp;reflist=1" TargetMode="External"/><Relationship Id="rId55" Type="http://schemas.openxmlformats.org/officeDocument/2006/relationships/hyperlink" Target="http://pantherdb.org/tools/gxIdsList.do?acc=GO:0004725&amp;list=upload_1&amp;organism=Homo%20sapiens" TargetMode="External"/><Relationship Id="rId56" Type="http://schemas.openxmlformats.org/officeDocument/2006/relationships/hyperlink" Target="http://amigo.geneontology.org/amigo/term/GO:0004721" TargetMode="External"/><Relationship Id="rId57" Type="http://schemas.openxmlformats.org/officeDocument/2006/relationships/hyperlink" Target="http://pantherdb.org/tools/gxIdsList.do?acc=GO:0004721&amp;reflist=1" TargetMode="External"/><Relationship Id="rId58" Type="http://schemas.openxmlformats.org/officeDocument/2006/relationships/hyperlink" Target="http://pantherdb.org/tools/gxIdsList.do?acc=GO:0004721&amp;list=upload_1&amp;organism=Homo%20sapiens" TargetMode="External"/><Relationship Id="rId59" Type="http://schemas.openxmlformats.org/officeDocument/2006/relationships/hyperlink" Target="http://amigo.geneontology.org/amigo/term/GO:0004674" TargetMode="External"/><Relationship Id="rId40" Type="http://schemas.openxmlformats.org/officeDocument/2006/relationships/image" Target="media/image18.png"/><Relationship Id="rId41" Type="http://schemas.openxmlformats.org/officeDocument/2006/relationships/image" Target="media/image19.png"/><Relationship Id="rId42" Type="http://schemas.openxmlformats.org/officeDocument/2006/relationships/image" Target="media/image20.tiff"/><Relationship Id="rId43" Type="http://schemas.openxmlformats.org/officeDocument/2006/relationships/image" Target="media/image21.tiff"/><Relationship Id="rId44" Type="http://schemas.openxmlformats.org/officeDocument/2006/relationships/hyperlink" Target="http://endosomics.mpi-cbg.de/)" TargetMode="External"/><Relationship Id="rId45" Type="http://schemas.openxmlformats.org/officeDocument/2006/relationships/hyperlink" Target="http://pantherdb.org/tools/compareToRefList.jsp?sortOrder=1&amp;sortList=categories" TargetMode="External"/><Relationship Id="rId46" Type="http://schemas.openxmlformats.org/officeDocument/2006/relationships/hyperlink" Target="http://pantherdb.org/tools/compareToRefList.jsp?sortOrder=2&amp;sortList=Homo%20sapiens" TargetMode="External"/><Relationship Id="rId47" Type="http://schemas.openxmlformats.org/officeDocument/2006/relationships/hyperlink" Target="http://pantherdb.org/tools/compareToRefList.jsp?sortOrder=2&amp;sortList=upload_1&amp;sortField=num" TargetMode="External"/><Relationship Id="rId48" Type="http://schemas.openxmlformats.org/officeDocument/2006/relationships/hyperlink" Target="http://pantherdb.org/tools/compareToRefList.jsp?sortOrder=2&amp;sortList=upload_1&amp;sortField=exp" TargetMode="External"/><Relationship Id="rId49" Type="http://schemas.openxmlformats.org/officeDocument/2006/relationships/hyperlink" Target="http://pantherdb.org/tools/compareToRefList.jsp?sortOrder=1&amp;sortList=upload_1&amp;sortField=foldEnrich"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emf"/><Relationship Id="rId30" Type="http://schemas.openxmlformats.org/officeDocument/2006/relationships/image" Target="media/image8.png"/><Relationship Id="rId31" Type="http://schemas.openxmlformats.org/officeDocument/2006/relationships/image" Target="media/image9.png"/><Relationship Id="rId32" Type="http://schemas.openxmlformats.org/officeDocument/2006/relationships/image" Target="media/image10.png"/><Relationship Id="rId33" Type="http://schemas.openxmlformats.org/officeDocument/2006/relationships/image" Target="media/image11.png"/><Relationship Id="rId34" Type="http://schemas.openxmlformats.org/officeDocument/2006/relationships/image" Target="media/image12.png"/><Relationship Id="rId35" Type="http://schemas.openxmlformats.org/officeDocument/2006/relationships/image" Target="media/image13.png"/><Relationship Id="rId36" Type="http://schemas.openxmlformats.org/officeDocument/2006/relationships/image" Target="media/image14.png"/><Relationship Id="rId37" Type="http://schemas.openxmlformats.org/officeDocument/2006/relationships/image" Target="media/image15.png"/><Relationship Id="rId38" Type="http://schemas.openxmlformats.org/officeDocument/2006/relationships/image" Target="media/image16.png"/><Relationship Id="rId39" Type="http://schemas.openxmlformats.org/officeDocument/2006/relationships/image" Target="media/image17.png"/><Relationship Id="rId80" Type="http://schemas.openxmlformats.org/officeDocument/2006/relationships/hyperlink" Target="http://amigo.geneontology.org/amigo/term/GO:0032559" TargetMode="External"/><Relationship Id="rId81" Type="http://schemas.openxmlformats.org/officeDocument/2006/relationships/hyperlink" Target="http://pantherdb.org/tools/gxIdsList.do?acc=GO:0032559&amp;reflist=1" TargetMode="External"/><Relationship Id="rId82" Type="http://schemas.openxmlformats.org/officeDocument/2006/relationships/hyperlink" Target="http://pantherdb.org/tools/gxIdsList.do?acc=GO:0032559&amp;list=upload_1&amp;organism=Homo%20sapiens" TargetMode="External"/><Relationship Id="rId83" Type="http://schemas.openxmlformats.org/officeDocument/2006/relationships/footer" Target="footer3.xml"/><Relationship Id="rId84" Type="http://schemas.openxmlformats.org/officeDocument/2006/relationships/fontTable" Target="fontTable.xml"/><Relationship Id="rId85" Type="http://schemas.openxmlformats.org/officeDocument/2006/relationships/theme" Target="theme/theme1.xml"/><Relationship Id="rId70" Type="http://schemas.openxmlformats.org/officeDocument/2006/relationships/hyperlink" Target="http://pantherdb.org/tools/gxIdsList.do?acc=GO:0016772&amp;list=upload_1&amp;organism=Homo%20sapiens" TargetMode="External"/><Relationship Id="rId71" Type="http://schemas.openxmlformats.org/officeDocument/2006/relationships/hyperlink" Target="http://amigo.geneontology.org/amigo/term/GO:0016773" TargetMode="External"/><Relationship Id="rId72" Type="http://schemas.openxmlformats.org/officeDocument/2006/relationships/hyperlink" Target="http://pantherdb.org/tools/gxIdsList.do?acc=GO:0016773&amp;reflist=1" TargetMode="External"/><Relationship Id="rId20" Type="http://schemas.openxmlformats.org/officeDocument/2006/relationships/hyperlink" Target="http://endosomics.mpi-cbg.de/" TargetMode="External"/><Relationship Id="rId21" Type="http://schemas.openxmlformats.org/officeDocument/2006/relationships/hyperlink" Target="http://gps.biocuckoo.org/" TargetMode="External"/><Relationship Id="rId22" Type="http://schemas.openxmlformats.org/officeDocument/2006/relationships/hyperlink" Target="https://cytoscape.org/index.html" TargetMode="External"/><Relationship Id="rId23" Type="http://schemas.openxmlformats.org/officeDocument/2006/relationships/hyperlink" Target="http://geneontology.org/page/go-enrichment-analysis" TargetMode="External"/><Relationship Id="rId24" Type="http://schemas.openxmlformats.org/officeDocument/2006/relationships/hyperlink" Target="https://imagej.nih.gov/ij/" TargetMode="External"/><Relationship Id="rId25" Type="http://schemas.openxmlformats.org/officeDocument/2006/relationships/hyperlink" Target="https://imagej.nih.gov/ij/plugins/track/jacop.html" TargetMode="External"/><Relationship Id="rId26" Type="http://schemas.openxmlformats.org/officeDocument/2006/relationships/hyperlink" Target="http://crispr.mit.edu)" TargetMode="External"/><Relationship Id="rId27" Type="http://schemas.openxmlformats.org/officeDocument/2006/relationships/hyperlink" Target="http://crispr.mit.edu" TargetMode="External"/><Relationship Id="rId28" Type="http://schemas.openxmlformats.org/officeDocument/2006/relationships/image" Target="media/image6.png"/><Relationship Id="rId29" Type="http://schemas.openxmlformats.org/officeDocument/2006/relationships/image" Target="media/image7.png"/><Relationship Id="rId73" Type="http://schemas.openxmlformats.org/officeDocument/2006/relationships/hyperlink" Target="http://pantherdb.org/tools/gxIdsList.do?acc=GO:0016773&amp;list=upload_1&amp;organism=Homo%20sapiens" TargetMode="External"/><Relationship Id="rId74" Type="http://schemas.openxmlformats.org/officeDocument/2006/relationships/hyperlink" Target="http://amigo.geneontology.org/amigo/term/GO:0005524" TargetMode="External"/><Relationship Id="rId75" Type="http://schemas.openxmlformats.org/officeDocument/2006/relationships/hyperlink" Target="http://pantherdb.org/tools/gxIdsList.do?acc=GO:0005524&amp;reflist=1" TargetMode="External"/><Relationship Id="rId76" Type="http://schemas.openxmlformats.org/officeDocument/2006/relationships/hyperlink" Target="http://pantherdb.org/tools/gxIdsList.do?acc=GO:0005524&amp;list=upload_1&amp;organism=Homo%20sapiens" TargetMode="External"/><Relationship Id="rId77" Type="http://schemas.openxmlformats.org/officeDocument/2006/relationships/hyperlink" Target="http://amigo.geneontology.org/amigo/term/GO:0030554" TargetMode="External"/><Relationship Id="rId78" Type="http://schemas.openxmlformats.org/officeDocument/2006/relationships/hyperlink" Target="http://pantherdb.org/tools/gxIdsList.do?acc=GO:0030554&amp;reflist=1" TargetMode="External"/><Relationship Id="rId79" Type="http://schemas.openxmlformats.org/officeDocument/2006/relationships/hyperlink" Target="http://pantherdb.org/tools/gxIdsList.do?acc=GO:0030554&amp;list=upload_1&amp;organism=Homo%20sapiens" TargetMode="External"/><Relationship Id="rId60" Type="http://schemas.openxmlformats.org/officeDocument/2006/relationships/hyperlink" Target="http://pantherdb.org/tools/gxIdsList.do?acc=GO:0004674&amp;reflist=1" TargetMode="External"/><Relationship Id="rId61" Type="http://schemas.openxmlformats.org/officeDocument/2006/relationships/hyperlink" Target="http://pantherdb.org/tools/gxIdsList.do?acc=GO:0004674&amp;list=upload_1&amp;organism=Homo%20sapiens" TargetMode="External"/><Relationship Id="rId62" Type="http://schemas.openxmlformats.org/officeDocument/2006/relationships/hyperlink" Target="http://amigo.geneontology.org/amigo/term/GO:0004672" TargetMode="External"/><Relationship Id="rId10" Type="http://schemas.openxmlformats.org/officeDocument/2006/relationships/package" Target="embeddings/Documento_de_Microsoft_Word1.docx"/><Relationship Id="rId11" Type="http://schemas.openxmlformats.org/officeDocument/2006/relationships/footer" Target="footer1.xml"/><Relationship Id="rId12" Type="http://schemas.openxmlformats.org/officeDocument/2006/relationships/footer" Target="foot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B1386B9-FBC7-0047-A91F-2D9441A92E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132</Pages>
  <Words>54649</Words>
  <Characters>300575</Characters>
  <Application>Microsoft Macintosh Word</Application>
  <DocSecurity>0</DocSecurity>
  <Lines>2504</Lines>
  <Paragraphs>709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354515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Barra Carrasco</dc:creator>
  <cp:keywords/>
  <dc:description/>
  <cp:lastModifiedBy>Jonathan Barra Carrasco</cp:lastModifiedBy>
  <cp:revision>6</cp:revision>
  <cp:lastPrinted>2019-02-19T00:44:00Z</cp:lastPrinted>
  <dcterms:created xsi:type="dcterms:W3CDTF">2019-02-26T18:11:00Z</dcterms:created>
  <dcterms:modified xsi:type="dcterms:W3CDTF">2019-03-04T14:14:00Z</dcterms:modified>
</cp:coreProperties>
</file>