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D38B42" w14:textId="5E3547D5" w:rsidR="00CA2AD2" w:rsidRDefault="00C9130A" w:rsidP="00C9130A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C9130A">
        <w:rPr>
          <w:rFonts w:ascii="Arial" w:hAnsi="Arial" w:cs="Arial"/>
          <w:b/>
          <w:bCs/>
          <w:sz w:val="28"/>
          <w:szCs w:val="28"/>
        </w:rPr>
        <w:t>Cluster-Specific</w:t>
      </w:r>
      <w:proofErr w:type="spellEnd"/>
      <w:r w:rsidRPr="00C9130A">
        <w:rPr>
          <w:rFonts w:ascii="Arial" w:hAnsi="Arial" w:cs="Arial"/>
          <w:b/>
          <w:bCs/>
          <w:sz w:val="28"/>
          <w:szCs w:val="28"/>
        </w:rPr>
        <w:t xml:space="preserve"> Variable </w:t>
      </w:r>
      <w:proofErr w:type="spellStart"/>
      <w:r w:rsidRPr="00C9130A">
        <w:rPr>
          <w:rFonts w:ascii="Arial" w:hAnsi="Arial" w:cs="Arial"/>
          <w:b/>
          <w:bCs/>
          <w:sz w:val="28"/>
          <w:szCs w:val="28"/>
        </w:rPr>
        <w:t>Selection</w:t>
      </w:r>
      <w:proofErr w:type="spellEnd"/>
      <w:r w:rsidRPr="00C9130A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9130A">
        <w:rPr>
          <w:rFonts w:ascii="Arial" w:hAnsi="Arial" w:cs="Arial"/>
          <w:b/>
          <w:bCs/>
          <w:sz w:val="28"/>
          <w:szCs w:val="28"/>
        </w:rPr>
        <w:t>for</w:t>
      </w:r>
      <w:proofErr w:type="spellEnd"/>
      <w:r w:rsidRPr="00C9130A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9130A">
        <w:rPr>
          <w:rFonts w:ascii="Arial" w:hAnsi="Arial" w:cs="Arial"/>
          <w:b/>
          <w:bCs/>
          <w:sz w:val="28"/>
          <w:szCs w:val="28"/>
        </w:rPr>
        <w:t>Product</w:t>
      </w:r>
      <w:proofErr w:type="spellEnd"/>
      <w:r w:rsidRPr="00C9130A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9130A">
        <w:rPr>
          <w:rFonts w:ascii="Arial" w:hAnsi="Arial" w:cs="Arial"/>
          <w:b/>
          <w:bCs/>
          <w:sz w:val="28"/>
          <w:szCs w:val="28"/>
        </w:rPr>
        <w:t>Partition</w:t>
      </w:r>
      <w:proofErr w:type="spellEnd"/>
      <w:r w:rsidRPr="00C9130A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9130A">
        <w:rPr>
          <w:rFonts w:ascii="Arial" w:hAnsi="Arial" w:cs="Arial"/>
          <w:b/>
          <w:bCs/>
          <w:sz w:val="28"/>
          <w:szCs w:val="28"/>
        </w:rPr>
        <w:t>Models</w:t>
      </w:r>
      <w:proofErr w:type="spellEnd"/>
    </w:p>
    <w:p w14:paraId="741A9449" w14:textId="77777777" w:rsidR="00C9130A" w:rsidRDefault="00C9130A" w:rsidP="00C9130A">
      <w:pPr>
        <w:jc w:val="both"/>
        <w:rPr>
          <w:rFonts w:ascii="Arial" w:hAnsi="Arial" w:cs="Arial"/>
          <w:b/>
          <w:bCs/>
          <w:sz w:val="28"/>
          <w:szCs w:val="28"/>
        </w:rPr>
      </w:pPr>
    </w:p>
    <w:p w14:paraId="44371D01" w14:textId="3AB79F12" w:rsidR="00C9130A" w:rsidRDefault="00C9130A" w:rsidP="00C9130A">
      <w:pPr>
        <w:jc w:val="both"/>
        <w:rPr>
          <w:rFonts w:ascii="Arial" w:hAnsi="Arial" w:cs="Arial"/>
          <w:sz w:val="24"/>
          <w:szCs w:val="24"/>
        </w:rPr>
      </w:pPr>
      <w:r w:rsidRPr="00C9130A">
        <w:rPr>
          <w:rFonts w:ascii="Arial" w:hAnsi="Arial" w:cs="Arial"/>
          <w:sz w:val="24"/>
          <w:szCs w:val="24"/>
        </w:rPr>
        <w:t xml:space="preserve">Quintana, F. A., Müller, P., and </w:t>
      </w:r>
      <w:proofErr w:type="spellStart"/>
      <w:r w:rsidRPr="00C9130A">
        <w:rPr>
          <w:rFonts w:ascii="Arial" w:hAnsi="Arial" w:cs="Arial"/>
          <w:sz w:val="24"/>
          <w:szCs w:val="24"/>
        </w:rPr>
        <w:t>Papoila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, A. L. (2015) </w:t>
      </w:r>
      <w:proofErr w:type="spellStart"/>
      <w:r w:rsidRPr="00C9130A">
        <w:rPr>
          <w:rFonts w:ascii="Arial" w:hAnsi="Arial" w:cs="Arial"/>
          <w:sz w:val="24"/>
          <w:szCs w:val="24"/>
        </w:rPr>
        <w:t>Cluster-Specific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Variable </w:t>
      </w:r>
      <w:proofErr w:type="spellStart"/>
      <w:r w:rsidRPr="00C9130A">
        <w:rPr>
          <w:rFonts w:ascii="Arial" w:hAnsi="Arial" w:cs="Arial"/>
          <w:sz w:val="24"/>
          <w:szCs w:val="24"/>
        </w:rPr>
        <w:t>Selection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for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Product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Partition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Models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9130A">
        <w:rPr>
          <w:rFonts w:ascii="Arial" w:hAnsi="Arial" w:cs="Arial"/>
          <w:sz w:val="24"/>
          <w:szCs w:val="24"/>
        </w:rPr>
        <w:t>Scand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J </w:t>
      </w:r>
      <w:proofErr w:type="spellStart"/>
      <w:r w:rsidRPr="00C9130A">
        <w:rPr>
          <w:rFonts w:ascii="Arial" w:hAnsi="Arial" w:cs="Arial"/>
          <w:sz w:val="24"/>
          <w:szCs w:val="24"/>
        </w:rPr>
        <w:t>Statist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, 42: 1065– 1077. </w:t>
      </w:r>
      <w:proofErr w:type="spellStart"/>
      <w:r w:rsidRPr="00C9130A">
        <w:rPr>
          <w:rFonts w:ascii="Arial" w:hAnsi="Arial" w:cs="Arial"/>
          <w:sz w:val="24"/>
          <w:szCs w:val="24"/>
        </w:rPr>
        <w:t>doi</w:t>
      </w:r>
      <w:proofErr w:type="spellEnd"/>
      <w:r w:rsidRPr="00C9130A">
        <w:rPr>
          <w:rFonts w:ascii="Arial" w:hAnsi="Arial" w:cs="Arial"/>
          <w:sz w:val="24"/>
          <w:szCs w:val="24"/>
        </w:rPr>
        <w:t>: 10.1111/sjos.12151.</w:t>
      </w:r>
    </w:p>
    <w:p w14:paraId="2EF5B5F7" w14:textId="77777777" w:rsidR="00C9130A" w:rsidRDefault="00C9130A" w:rsidP="00C9130A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50026F1" w14:textId="41E2A58C" w:rsidR="00C9130A" w:rsidRDefault="00C9130A" w:rsidP="00C9130A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9130A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2BCA6D8F" w14:textId="097CD4E6" w:rsidR="00C9130A" w:rsidRPr="00C9130A" w:rsidRDefault="00C9130A" w:rsidP="00C9130A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9130A">
        <w:rPr>
          <w:rFonts w:ascii="Arial" w:hAnsi="Arial" w:cs="Arial"/>
          <w:sz w:val="24"/>
          <w:szCs w:val="24"/>
        </w:rPr>
        <w:t>We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propose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9130A">
        <w:rPr>
          <w:rFonts w:ascii="Arial" w:hAnsi="Arial" w:cs="Arial"/>
          <w:sz w:val="24"/>
          <w:szCs w:val="24"/>
        </w:rPr>
        <w:t>random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partition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model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that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implements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prediction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with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many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candidate </w:t>
      </w:r>
      <w:proofErr w:type="spellStart"/>
      <w:r w:rsidRPr="00C9130A">
        <w:rPr>
          <w:rFonts w:ascii="Arial" w:hAnsi="Arial" w:cs="Arial"/>
          <w:sz w:val="24"/>
          <w:szCs w:val="24"/>
        </w:rPr>
        <w:t>covariates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9130A">
        <w:rPr>
          <w:rFonts w:ascii="Arial" w:hAnsi="Arial" w:cs="Arial"/>
          <w:sz w:val="24"/>
          <w:szCs w:val="24"/>
        </w:rPr>
        <w:t>interactions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9130A">
        <w:rPr>
          <w:rFonts w:ascii="Arial" w:hAnsi="Arial" w:cs="Arial"/>
          <w:sz w:val="24"/>
          <w:szCs w:val="24"/>
        </w:rPr>
        <w:t>The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model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is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based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9130A">
        <w:rPr>
          <w:rFonts w:ascii="Arial" w:hAnsi="Arial" w:cs="Arial"/>
          <w:sz w:val="24"/>
          <w:szCs w:val="24"/>
        </w:rPr>
        <w:t>modified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product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partition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model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that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includes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9130A">
        <w:rPr>
          <w:rFonts w:ascii="Arial" w:hAnsi="Arial" w:cs="Arial"/>
          <w:sz w:val="24"/>
          <w:szCs w:val="24"/>
        </w:rPr>
        <w:t>regression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covariates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by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favouring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homogeneous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clusters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9130A">
        <w:rPr>
          <w:rFonts w:ascii="Arial" w:hAnsi="Arial" w:cs="Arial"/>
          <w:sz w:val="24"/>
          <w:szCs w:val="24"/>
        </w:rPr>
        <w:t>terms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of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these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covariates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9130A">
        <w:rPr>
          <w:rFonts w:ascii="Arial" w:hAnsi="Arial" w:cs="Arial"/>
          <w:sz w:val="24"/>
          <w:szCs w:val="24"/>
        </w:rPr>
        <w:t>Additionally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9130A">
        <w:rPr>
          <w:rFonts w:ascii="Arial" w:hAnsi="Arial" w:cs="Arial"/>
          <w:sz w:val="24"/>
          <w:szCs w:val="24"/>
        </w:rPr>
        <w:t>the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model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allows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for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9130A">
        <w:rPr>
          <w:rFonts w:ascii="Arial" w:hAnsi="Arial" w:cs="Arial"/>
          <w:sz w:val="24"/>
          <w:szCs w:val="24"/>
        </w:rPr>
        <w:t>cluster-specific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choice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of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the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covariates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that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C9130A">
        <w:rPr>
          <w:rFonts w:ascii="Arial" w:hAnsi="Arial" w:cs="Arial"/>
          <w:sz w:val="24"/>
          <w:szCs w:val="24"/>
        </w:rPr>
        <w:t>included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9130A">
        <w:rPr>
          <w:rFonts w:ascii="Arial" w:hAnsi="Arial" w:cs="Arial"/>
          <w:sz w:val="24"/>
          <w:szCs w:val="24"/>
        </w:rPr>
        <w:t>this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evaluation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of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homogeneity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9130A">
        <w:rPr>
          <w:rFonts w:ascii="Arial" w:hAnsi="Arial" w:cs="Arial"/>
          <w:sz w:val="24"/>
          <w:szCs w:val="24"/>
        </w:rPr>
        <w:t>The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variable </w:t>
      </w:r>
      <w:proofErr w:type="spellStart"/>
      <w:r w:rsidRPr="00C9130A">
        <w:rPr>
          <w:rFonts w:ascii="Arial" w:hAnsi="Arial" w:cs="Arial"/>
          <w:sz w:val="24"/>
          <w:szCs w:val="24"/>
        </w:rPr>
        <w:t>selection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is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implemented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by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introducing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a set </w:t>
      </w:r>
      <w:proofErr w:type="spellStart"/>
      <w:r w:rsidRPr="00C9130A">
        <w:rPr>
          <w:rFonts w:ascii="Arial" w:hAnsi="Arial" w:cs="Arial"/>
          <w:sz w:val="24"/>
          <w:szCs w:val="24"/>
        </w:rPr>
        <w:t>of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cluster-specific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latent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indicators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that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include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or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exclude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covariates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9130A">
        <w:rPr>
          <w:rFonts w:ascii="Arial" w:hAnsi="Arial" w:cs="Arial"/>
          <w:sz w:val="24"/>
          <w:szCs w:val="24"/>
        </w:rPr>
        <w:t>The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proposed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model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is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motivated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by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an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application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to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predicting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9130A">
        <w:rPr>
          <w:rFonts w:ascii="Arial" w:hAnsi="Arial" w:cs="Arial"/>
          <w:sz w:val="24"/>
          <w:szCs w:val="24"/>
        </w:rPr>
        <w:t>mortality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9130A">
        <w:rPr>
          <w:rFonts w:ascii="Arial" w:hAnsi="Arial" w:cs="Arial"/>
          <w:sz w:val="24"/>
          <w:szCs w:val="24"/>
        </w:rPr>
        <w:t>an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intensive care </w:t>
      </w:r>
      <w:proofErr w:type="spellStart"/>
      <w:r w:rsidRPr="00C9130A">
        <w:rPr>
          <w:rFonts w:ascii="Arial" w:hAnsi="Arial" w:cs="Arial"/>
          <w:sz w:val="24"/>
          <w:szCs w:val="24"/>
        </w:rPr>
        <w:t>unit</w:t>
      </w:r>
      <w:proofErr w:type="spellEnd"/>
      <w:r w:rsidRPr="00C9130A">
        <w:rPr>
          <w:rFonts w:ascii="Arial" w:hAnsi="Arial" w:cs="Arial"/>
          <w:sz w:val="24"/>
          <w:szCs w:val="24"/>
        </w:rPr>
        <w:t xml:space="preserve"> in Lisboa, Portugal.</w:t>
      </w:r>
    </w:p>
    <w:sectPr w:rsidR="00C9130A" w:rsidRPr="00C9130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3F80"/>
    <w:rsid w:val="00913F80"/>
    <w:rsid w:val="00C9130A"/>
    <w:rsid w:val="00CA2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FD4E2"/>
  <w15:chartTrackingRefBased/>
  <w15:docId w15:val="{DFB8853D-FAA7-4AF1-B310-7053D88F0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31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68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72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775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2022-12-15T18:27:00Z</dcterms:created>
  <dcterms:modified xsi:type="dcterms:W3CDTF">2022-12-15T18:29:00Z</dcterms:modified>
</cp:coreProperties>
</file>