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6DD4A" w14:textId="592F298B" w:rsidR="00F0743A" w:rsidRPr="00412F49" w:rsidRDefault="00412F49" w:rsidP="00412F49">
      <w:pPr>
        <w:jc w:val="center"/>
        <w:rPr>
          <w:b/>
          <w:bCs/>
          <w:sz w:val="28"/>
          <w:szCs w:val="28"/>
        </w:rPr>
      </w:pPr>
      <w:proofErr w:type="gramStart"/>
      <w:r w:rsidRPr="00412F49">
        <w:rPr>
          <w:b/>
          <w:bCs/>
          <w:sz w:val="28"/>
          <w:szCs w:val="28"/>
        </w:rPr>
        <w:t xml:space="preserve">Are B </w:t>
      </w:r>
      <w:proofErr w:type="spellStart"/>
      <w:r w:rsidRPr="00412F49">
        <w:rPr>
          <w:b/>
          <w:bCs/>
          <w:sz w:val="28"/>
          <w:szCs w:val="28"/>
        </w:rPr>
        <w:t>cells</w:t>
      </w:r>
      <w:proofErr w:type="spellEnd"/>
      <w:r w:rsidRPr="00412F49">
        <w:rPr>
          <w:b/>
          <w:bCs/>
          <w:sz w:val="28"/>
          <w:szCs w:val="28"/>
        </w:rPr>
        <w:t xml:space="preserve"> </w:t>
      </w:r>
      <w:proofErr w:type="spellStart"/>
      <w:r w:rsidRPr="00412F49">
        <w:rPr>
          <w:b/>
          <w:bCs/>
          <w:sz w:val="28"/>
          <w:szCs w:val="28"/>
        </w:rPr>
        <w:t>altered</w:t>
      </w:r>
      <w:proofErr w:type="spellEnd"/>
      <w:r w:rsidRPr="00412F49">
        <w:rPr>
          <w:b/>
          <w:bCs/>
          <w:sz w:val="28"/>
          <w:szCs w:val="28"/>
        </w:rPr>
        <w:t xml:space="preserve"> in </w:t>
      </w:r>
      <w:proofErr w:type="spellStart"/>
      <w:r w:rsidRPr="00412F49">
        <w:rPr>
          <w:b/>
          <w:bCs/>
          <w:sz w:val="28"/>
          <w:szCs w:val="28"/>
        </w:rPr>
        <w:t>the</w:t>
      </w:r>
      <w:proofErr w:type="spellEnd"/>
      <w:r w:rsidRPr="00412F49">
        <w:rPr>
          <w:b/>
          <w:bCs/>
          <w:sz w:val="28"/>
          <w:szCs w:val="28"/>
        </w:rPr>
        <w:t xml:space="preserve"> decidua </w:t>
      </w:r>
      <w:proofErr w:type="spellStart"/>
      <w:r w:rsidRPr="00412F49">
        <w:rPr>
          <w:b/>
          <w:bCs/>
          <w:sz w:val="28"/>
          <w:szCs w:val="28"/>
        </w:rPr>
        <w:t>of</w:t>
      </w:r>
      <w:proofErr w:type="spellEnd"/>
      <w:r w:rsidRPr="00412F49">
        <w:rPr>
          <w:b/>
          <w:bCs/>
          <w:sz w:val="28"/>
          <w:szCs w:val="28"/>
        </w:rPr>
        <w:t xml:space="preserve"> </w:t>
      </w:r>
      <w:proofErr w:type="spellStart"/>
      <w:r w:rsidRPr="00412F49">
        <w:rPr>
          <w:b/>
          <w:bCs/>
          <w:sz w:val="28"/>
          <w:szCs w:val="28"/>
        </w:rPr>
        <w:t>women</w:t>
      </w:r>
      <w:proofErr w:type="spellEnd"/>
      <w:r w:rsidRPr="00412F49">
        <w:rPr>
          <w:b/>
          <w:bCs/>
          <w:sz w:val="28"/>
          <w:szCs w:val="28"/>
        </w:rPr>
        <w:t xml:space="preserve"> </w:t>
      </w:r>
      <w:proofErr w:type="spellStart"/>
      <w:r w:rsidRPr="00412F49">
        <w:rPr>
          <w:b/>
          <w:bCs/>
          <w:sz w:val="28"/>
          <w:szCs w:val="28"/>
        </w:rPr>
        <w:t>with</w:t>
      </w:r>
      <w:proofErr w:type="spellEnd"/>
      <w:r w:rsidRPr="00412F49">
        <w:rPr>
          <w:b/>
          <w:bCs/>
          <w:sz w:val="28"/>
          <w:szCs w:val="28"/>
        </w:rPr>
        <w:t xml:space="preserve"> </w:t>
      </w:r>
      <w:proofErr w:type="spellStart"/>
      <w:r w:rsidRPr="00412F49">
        <w:rPr>
          <w:b/>
          <w:bCs/>
          <w:sz w:val="28"/>
          <w:szCs w:val="28"/>
        </w:rPr>
        <w:t>preterm</w:t>
      </w:r>
      <w:proofErr w:type="spellEnd"/>
      <w:r w:rsidRPr="00412F49">
        <w:rPr>
          <w:b/>
          <w:bCs/>
          <w:sz w:val="28"/>
          <w:szCs w:val="28"/>
        </w:rPr>
        <w:t xml:space="preserve"> </w:t>
      </w:r>
      <w:proofErr w:type="spellStart"/>
      <w:r w:rsidRPr="00412F49">
        <w:rPr>
          <w:b/>
          <w:bCs/>
          <w:sz w:val="28"/>
          <w:szCs w:val="28"/>
        </w:rPr>
        <w:t>or</w:t>
      </w:r>
      <w:proofErr w:type="spellEnd"/>
      <w:r w:rsidRPr="00412F49">
        <w:rPr>
          <w:b/>
          <w:bCs/>
          <w:sz w:val="28"/>
          <w:szCs w:val="28"/>
        </w:rPr>
        <w:t xml:space="preserve"> </w:t>
      </w:r>
      <w:proofErr w:type="spellStart"/>
      <w:r w:rsidRPr="00412F49">
        <w:rPr>
          <w:b/>
          <w:bCs/>
          <w:sz w:val="28"/>
          <w:szCs w:val="28"/>
        </w:rPr>
        <w:t>term</w:t>
      </w:r>
      <w:proofErr w:type="spellEnd"/>
      <w:r w:rsidRPr="00412F49">
        <w:rPr>
          <w:b/>
          <w:bCs/>
          <w:sz w:val="28"/>
          <w:szCs w:val="28"/>
        </w:rPr>
        <w:t xml:space="preserve"> labor?</w:t>
      </w:r>
      <w:proofErr w:type="gramEnd"/>
    </w:p>
    <w:p w14:paraId="69436354" w14:textId="3E17F5DF" w:rsidR="00412F49" w:rsidRPr="00412F49" w:rsidRDefault="00412F49" w:rsidP="00412F49">
      <w:pPr>
        <w:jc w:val="both"/>
        <w:rPr>
          <w:rFonts w:ascii="Arial" w:hAnsi="Arial" w:cs="Arial"/>
          <w:sz w:val="24"/>
          <w:szCs w:val="24"/>
        </w:rPr>
      </w:pPr>
      <w:r w:rsidRPr="00412F49">
        <w:rPr>
          <w:rFonts w:ascii="Arial" w:hAnsi="Arial" w:cs="Arial"/>
          <w:sz w:val="24"/>
          <w:szCs w:val="24"/>
        </w:rPr>
        <w:t xml:space="preserve">Leng, </w:t>
      </w:r>
      <w:proofErr w:type="gramStart"/>
      <w:r w:rsidRPr="00412F49">
        <w:rPr>
          <w:rFonts w:ascii="Arial" w:hAnsi="Arial" w:cs="Arial"/>
          <w:sz w:val="24"/>
          <w:szCs w:val="24"/>
        </w:rPr>
        <w:t xml:space="preserve">Y, Romero, R, </w:t>
      </w:r>
      <w:proofErr w:type="spellStart"/>
      <w:r w:rsidRPr="00412F49">
        <w:rPr>
          <w:rFonts w:ascii="Arial" w:hAnsi="Arial" w:cs="Arial"/>
          <w:sz w:val="24"/>
          <w:szCs w:val="24"/>
        </w:rPr>
        <w:t>Xu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, Y, et al. Are B </w:t>
      </w:r>
      <w:proofErr w:type="spellStart"/>
      <w:r w:rsidRPr="00412F49">
        <w:rPr>
          <w:rFonts w:ascii="Arial" w:hAnsi="Arial" w:cs="Arial"/>
          <w:sz w:val="24"/>
          <w:szCs w:val="24"/>
        </w:rPr>
        <w:t>cells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altered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decidua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women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with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preterm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or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labor?</w:t>
      </w:r>
      <w:proofErr w:type="gramEnd"/>
      <w:r w:rsidRPr="00412F49">
        <w:rPr>
          <w:rFonts w:ascii="Arial" w:hAnsi="Arial" w:cs="Arial"/>
          <w:sz w:val="24"/>
          <w:szCs w:val="24"/>
        </w:rPr>
        <w:t xml:space="preserve"> Am J </w:t>
      </w:r>
      <w:proofErr w:type="spellStart"/>
      <w:r w:rsidRPr="00412F49">
        <w:rPr>
          <w:rFonts w:ascii="Arial" w:hAnsi="Arial" w:cs="Arial"/>
          <w:sz w:val="24"/>
          <w:szCs w:val="24"/>
        </w:rPr>
        <w:t>Reprod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Immunol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. 2019; </w:t>
      </w:r>
      <w:proofErr w:type="gramStart"/>
      <w:r w:rsidRPr="00412F49">
        <w:rPr>
          <w:rFonts w:ascii="Arial" w:hAnsi="Arial" w:cs="Arial"/>
          <w:sz w:val="24"/>
          <w:szCs w:val="24"/>
        </w:rPr>
        <w:t>81:e</w:t>
      </w:r>
      <w:proofErr w:type="gramEnd"/>
      <w:r w:rsidRPr="00412F49">
        <w:rPr>
          <w:rFonts w:ascii="Arial" w:hAnsi="Arial" w:cs="Arial"/>
          <w:sz w:val="24"/>
          <w:szCs w:val="24"/>
        </w:rPr>
        <w:t xml:space="preserve">13102. </w:t>
      </w:r>
      <w:hyperlink r:id="rId4" w:history="1">
        <w:r w:rsidRPr="00412F49">
          <w:rPr>
            <w:rStyle w:val="Hipervnculo"/>
            <w:rFonts w:ascii="Arial" w:hAnsi="Arial" w:cs="Arial"/>
            <w:sz w:val="24"/>
            <w:szCs w:val="24"/>
          </w:rPr>
          <w:t>https://doi.org/10.1111/aji.13102</w:t>
        </w:r>
      </w:hyperlink>
    </w:p>
    <w:p w14:paraId="740C5C62" w14:textId="5F0D1BFD" w:rsidR="00412F49" w:rsidRPr="00412F49" w:rsidRDefault="00412F49" w:rsidP="00412F49">
      <w:pPr>
        <w:jc w:val="both"/>
        <w:rPr>
          <w:sz w:val="24"/>
          <w:szCs w:val="24"/>
        </w:rPr>
      </w:pPr>
    </w:p>
    <w:p w14:paraId="14F7A256" w14:textId="4C4483CC" w:rsidR="00412F49" w:rsidRPr="00412F49" w:rsidRDefault="00412F49" w:rsidP="00412F49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2F49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513B8A6C" w14:textId="7279F38D" w:rsidR="00412F49" w:rsidRPr="00412F49" w:rsidRDefault="00412F49" w:rsidP="00412F49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immunophenotype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B </w:t>
      </w:r>
      <w:proofErr w:type="spellStart"/>
      <w:r w:rsidRPr="00412F49">
        <w:rPr>
          <w:rFonts w:ascii="Arial" w:hAnsi="Arial" w:cs="Arial"/>
          <w:sz w:val="24"/>
          <w:szCs w:val="24"/>
        </w:rPr>
        <w:t>cells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maternal-fetal interface (decidua) in labor at </w:t>
      </w:r>
      <w:proofErr w:type="spellStart"/>
      <w:r w:rsidRPr="00412F49">
        <w:rPr>
          <w:rFonts w:ascii="Arial" w:hAnsi="Arial" w:cs="Arial"/>
          <w:sz w:val="24"/>
          <w:szCs w:val="24"/>
        </w:rPr>
        <w:t>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12F49">
        <w:rPr>
          <w:rFonts w:ascii="Arial" w:hAnsi="Arial" w:cs="Arial"/>
          <w:sz w:val="24"/>
          <w:szCs w:val="24"/>
        </w:rPr>
        <w:t>preterm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 </w:t>
      </w:r>
      <w:proofErr w:type="spellStart"/>
      <w:r w:rsidRPr="00412F49">
        <w:rPr>
          <w:rFonts w:ascii="Arial" w:hAnsi="Arial" w:cs="Arial"/>
          <w:sz w:val="24"/>
          <w:szCs w:val="24"/>
        </w:rPr>
        <w:t>is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poorly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understood</w:t>
      </w:r>
      <w:proofErr w:type="spellEnd"/>
      <w:r w:rsidRPr="00412F49">
        <w:rPr>
          <w:rFonts w:ascii="Arial" w:hAnsi="Arial" w:cs="Arial"/>
          <w:sz w:val="24"/>
          <w:szCs w:val="24"/>
        </w:rPr>
        <w:t>.</w:t>
      </w:r>
    </w:p>
    <w:p w14:paraId="743A3111" w14:textId="77777777" w:rsidR="00412F49" w:rsidRPr="00412F49" w:rsidRDefault="00412F49" w:rsidP="00412F49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2F49">
        <w:rPr>
          <w:rFonts w:ascii="Arial" w:hAnsi="Arial" w:cs="Arial"/>
          <w:b/>
          <w:bCs/>
          <w:sz w:val="24"/>
          <w:szCs w:val="24"/>
        </w:rPr>
        <w:t>Method</w:t>
      </w:r>
      <w:proofErr w:type="spellEnd"/>
      <w:r w:rsidRPr="00412F49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b/>
          <w:bCs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b/>
          <w:bCs/>
          <w:sz w:val="24"/>
          <w:szCs w:val="24"/>
        </w:rPr>
        <w:t>study</w:t>
      </w:r>
      <w:proofErr w:type="spellEnd"/>
    </w:p>
    <w:p w14:paraId="017B7D33" w14:textId="3E0F77F6" w:rsidR="00412F49" w:rsidRPr="00412F49" w:rsidRDefault="00412F49" w:rsidP="00412F49">
      <w:pPr>
        <w:jc w:val="both"/>
        <w:rPr>
          <w:rFonts w:ascii="Arial" w:hAnsi="Arial" w:cs="Arial"/>
          <w:sz w:val="24"/>
          <w:szCs w:val="24"/>
        </w:rPr>
      </w:pPr>
      <w:r w:rsidRPr="00412F49">
        <w:rPr>
          <w:rFonts w:ascii="Arial" w:hAnsi="Arial" w:cs="Arial"/>
          <w:sz w:val="24"/>
          <w:szCs w:val="24"/>
        </w:rPr>
        <w:t xml:space="preserve">Decidual </w:t>
      </w:r>
      <w:proofErr w:type="spellStart"/>
      <w:r w:rsidRPr="00412F49">
        <w:rPr>
          <w:rFonts w:ascii="Arial" w:hAnsi="Arial" w:cs="Arial"/>
          <w:sz w:val="24"/>
          <w:szCs w:val="24"/>
        </w:rPr>
        <w:t>tissues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were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obtained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from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women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with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preterm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or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 and </w:t>
      </w:r>
      <w:proofErr w:type="spellStart"/>
      <w:r w:rsidRPr="00412F49">
        <w:rPr>
          <w:rFonts w:ascii="Arial" w:hAnsi="Arial" w:cs="Arial"/>
          <w:sz w:val="24"/>
          <w:szCs w:val="24"/>
        </w:rPr>
        <w:t>from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non-labor </w:t>
      </w:r>
      <w:proofErr w:type="spellStart"/>
      <w:r w:rsidRPr="00412F49">
        <w:rPr>
          <w:rFonts w:ascii="Arial" w:hAnsi="Arial" w:cs="Arial"/>
          <w:sz w:val="24"/>
          <w:szCs w:val="24"/>
        </w:rPr>
        <w:t>gestational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age-matched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controls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12F49">
        <w:rPr>
          <w:rFonts w:ascii="Arial" w:hAnsi="Arial" w:cs="Arial"/>
          <w:sz w:val="24"/>
          <w:szCs w:val="24"/>
        </w:rPr>
        <w:t>Immunophenotyping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decidual B </w:t>
      </w:r>
      <w:proofErr w:type="spellStart"/>
      <w:r w:rsidRPr="00412F49">
        <w:rPr>
          <w:rFonts w:ascii="Arial" w:hAnsi="Arial" w:cs="Arial"/>
          <w:sz w:val="24"/>
          <w:szCs w:val="24"/>
        </w:rPr>
        <w:t>cells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was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performed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using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multicolor </w:t>
      </w:r>
      <w:proofErr w:type="spellStart"/>
      <w:r w:rsidRPr="00412F49">
        <w:rPr>
          <w:rFonts w:ascii="Arial" w:hAnsi="Arial" w:cs="Arial"/>
          <w:sz w:val="24"/>
          <w:szCs w:val="24"/>
        </w:rPr>
        <w:t>flow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cytometry</w:t>
      </w:r>
      <w:proofErr w:type="spellEnd"/>
      <w:r w:rsidRPr="00412F49">
        <w:rPr>
          <w:rFonts w:ascii="Arial" w:hAnsi="Arial" w:cs="Arial"/>
          <w:sz w:val="24"/>
          <w:szCs w:val="24"/>
        </w:rPr>
        <w:t>.</w:t>
      </w:r>
    </w:p>
    <w:p w14:paraId="797EBB01" w14:textId="77777777" w:rsidR="00412F49" w:rsidRPr="00412F49" w:rsidRDefault="00412F49" w:rsidP="00412F49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2F49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0DD91F63" w14:textId="77777777" w:rsidR="00412F49" w:rsidRPr="00412F49" w:rsidRDefault="00412F49" w:rsidP="00412F49">
      <w:pPr>
        <w:jc w:val="both"/>
        <w:rPr>
          <w:rFonts w:ascii="Arial" w:hAnsi="Arial" w:cs="Arial"/>
          <w:sz w:val="24"/>
          <w:szCs w:val="24"/>
        </w:rPr>
      </w:pPr>
      <w:r w:rsidRPr="00412F49">
        <w:rPr>
          <w:rFonts w:ascii="Arial" w:hAnsi="Arial" w:cs="Arial"/>
          <w:sz w:val="24"/>
          <w:szCs w:val="24"/>
        </w:rPr>
        <w:t xml:space="preserve">(a) In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absence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acute </w:t>
      </w:r>
      <w:proofErr w:type="spellStart"/>
      <w:r w:rsidRPr="00412F49">
        <w:rPr>
          <w:rFonts w:ascii="Arial" w:hAnsi="Arial" w:cs="Arial"/>
          <w:sz w:val="24"/>
          <w:szCs w:val="24"/>
        </w:rPr>
        <w:t>or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chronic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chorioamnionitis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, total B </w:t>
      </w:r>
      <w:proofErr w:type="spellStart"/>
      <w:r w:rsidRPr="00412F49">
        <w:rPr>
          <w:rFonts w:ascii="Arial" w:hAnsi="Arial" w:cs="Arial"/>
          <w:sz w:val="24"/>
          <w:szCs w:val="24"/>
        </w:rPr>
        <w:t>cells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were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more </w:t>
      </w:r>
      <w:proofErr w:type="spellStart"/>
      <w:r w:rsidRPr="00412F49">
        <w:rPr>
          <w:rFonts w:ascii="Arial" w:hAnsi="Arial" w:cs="Arial"/>
          <w:sz w:val="24"/>
          <w:szCs w:val="24"/>
        </w:rPr>
        <w:t>abundant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decidua </w:t>
      </w:r>
      <w:proofErr w:type="spellStart"/>
      <w:r w:rsidRPr="00412F49">
        <w:rPr>
          <w:rFonts w:ascii="Arial" w:hAnsi="Arial" w:cs="Arial"/>
          <w:sz w:val="24"/>
          <w:szCs w:val="24"/>
        </w:rPr>
        <w:t>parietalis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women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who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delivered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preterm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than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12F49">
        <w:rPr>
          <w:rFonts w:ascii="Arial" w:hAnsi="Arial" w:cs="Arial"/>
          <w:sz w:val="24"/>
          <w:szCs w:val="24"/>
        </w:rPr>
        <w:t>those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who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delivered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412F49">
        <w:rPr>
          <w:rFonts w:ascii="Arial" w:hAnsi="Arial" w:cs="Arial"/>
          <w:sz w:val="24"/>
          <w:szCs w:val="24"/>
        </w:rPr>
        <w:t>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12F49">
        <w:rPr>
          <w:rFonts w:ascii="Arial" w:hAnsi="Arial" w:cs="Arial"/>
          <w:sz w:val="24"/>
          <w:szCs w:val="24"/>
        </w:rPr>
        <w:t>regardless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presence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labor; (b) decidual </w:t>
      </w:r>
      <w:proofErr w:type="spellStart"/>
      <w:r w:rsidRPr="00412F49">
        <w:rPr>
          <w:rFonts w:ascii="Arial" w:hAnsi="Arial" w:cs="Arial"/>
          <w:sz w:val="24"/>
          <w:szCs w:val="24"/>
        </w:rPr>
        <w:t>transitional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12F49">
        <w:rPr>
          <w:rFonts w:ascii="Arial" w:hAnsi="Arial" w:cs="Arial"/>
          <w:sz w:val="24"/>
          <w:szCs w:val="24"/>
        </w:rPr>
        <w:t>naïve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B </w:t>
      </w:r>
      <w:proofErr w:type="spellStart"/>
      <w:r w:rsidRPr="00412F49">
        <w:rPr>
          <w:rFonts w:ascii="Arial" w:hAnsi="Arial" w:cs="Arial"/>
          <w:sz w:val="24"/>
          <w:szCs w:val="24"/>
        </w:rPr>
        <w:t>cells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were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most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abundant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B-</w:t>
      </w:r>
      <w:proofErr w:type="spellStart"/>
      <w:r w:rsidRPr="00412F49">
        <w:rPr>
          <w:rFonts w:ascii="Arial" w:hAnsi="Arial" w:cs="Arial"/>
          <w:sz w:val="24"/>
          <w:szCs w:val="24"/>
        </w:rPr>
        <w:t>cell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subsets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; (c) decidual B1 B </w:t>
      </w:r>
      <w:proofErr w:type="spellStart"/>
      <w:r w:rsidRPr="00412F49">
        <w:rPr>
          <w:rFonts w:ascii="Arial" w:hAnsi="Arial" w:cs="Arial"/>
          <w:sz w:val="24"/>
          <w:szCs w:val="24"/>
        </w:rPr>
        <w:t>cells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were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increased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12F49">
        <w:rPr>
          <w:rFonts w:ascii="Arial" w:hAnsi="Arial" w:cs="Arial"/>
          <w:sz w:val="24"/>
          <w:szCs w:val="24"/>
        </w:rPr>
        <w:t>women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with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either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 at </w:t>
      </w:r>
      <w:proofErr w:type="spellStart"/>
      <w:r w:rsidRPr="00412F49">
        <w:rPr>
          <w:rFonts w:ascii="Arial" w:hAnsi="Arial" w:cs="Arial"/>
          <w:sz w:val="24"/>
          <w:szCs w:val="24"/>
        </w:rPr>
        <w:t>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or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preterm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 and </w:t>
      </w:r>
      <w:proofErr w:type="spellStart"/>
      <w:r w:rsidRPr="00412F49">
        <w:rPr>
          <w:rFonts w:ascii="Arial" w:hAnsi="Arial" w:cs="Arial"/>
          <w:sz w:val="24"/>
          <w:szCs w:val="24"/>
        </w:rPr>
        <w:t>chronic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chorioamnionitis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compared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to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those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without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this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placental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lesion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; (d) decidual </w:t>
      </w:r>
      <w:proofErr w:type="spellStart"/>
      <w:r w:rsidRPr="00412F49">
        <w:rPr>
          <w:rFonts w:ascii="Arial" w:hAnsi="Arial" w:cs="Arial"/>
          <w:sz w:val="24"/>
          <w:szCs w:val="24"/>
        </w:rPr>
        <w:t>transitional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B </w:t>
      </w:r>
      <w:proofErr w:type="spellStart"/>
      <w:r w:rsidRPr="00412F49">
        <w:rPr>
          <w:rFonts w:ascii="Arial" w:hAnsi="Arial" w:cs="Arial"/>
          <w:sz w:val="24"/>
          <w:szCs w:val="24"/>
        </w:rPr>
        <w:t>cells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were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reduced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12F49">
        <w:rPr>
          <w:rFonts w:ascii="Arial" w:hAnsi="Arial" w:cs="Arial"/>
          <w:sz w:val="24"/>
          <w:szCs w:val="24"/>
        </w:rPr>
        <w:t>women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with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preterm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 </w:t>
      </w:r>
      <w:proofErr w:type="spellStart"/>
      <w:r w:rsidRPr="00412F49">
        <w:rPr>
          <w:rFonts w:ascii="Arial" w:hAnsi="Arial" w:cs="Arial"/>
          <w:sz w:val="24"/>
          <w:szCs w:val="24"/>
        </w:rPr>
        <w:t>compared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to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those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without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labor; (e) </w:t>
      </w:r>
      <w:proofErr w:type="spellStart"/>
      <w:r w:rsidRPr="00412F49">
        <w:rPr>
          <w:rFonts w:ascii="Arial" w:hAnsi="Arial" w:cs="Arial"/>
          <w:sz w:val="24"/>
          <w:szCs w:val="24"/>
        </w:rPr>
        <w:t>naïve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12F49">
        <w:rPr>
          <w:rFonts w:ascii="Arial" w:hAnsi="Arial" w:cs="Arial"/>
          <w:sz w:val="24"/>
          <w:szCs w:val="24"/>
        </w:rPr>
        <w:t>class-switched</w:t>
      </w:r>
      <w:proofErr w:type="spellEnd"/>
      <w:r w:rsidRPr="00412F49">
        <w:rPr>
          <w:rFonts w:ascii="Arial" w:hAnsi="Arial" w:cs="Arial"/>
          <w:sz w:val="24"/>
          <w:szCs w:val="24"/>
        </w:rPr>
        <w:t>, and non–</w:t>
      </w:r>
      <w:proofErr w:type="spellStart"/>
      <w:r w:rsidRPr="00412F49">
        <w:rPr>
          <w:rFonts w:ascii="Arial" w:hAnsi="Arial" w:cs="Arial"/>
          <w:sz w:val="24"/>
          <w:szCs w:val="24"/>
        </w:rPr>
        <w:t>class-switched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B </w:t>
      </w:r>
      <w:proofErr w:type="spellStart"/>
      <w:r w:rsidRPr="00412F49">
        <w:rPr>
          <w:rFonts w:ascii="Arial" w:hAnsi="Arial" w:cs="Arial"/>
          <w:sz w:val="24"/>
          <w:szCs w:val="24"/>
        </w:rPr>
        <w:t>cells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decidual </w:t>
      </w:r>
      <w:proofErr w:type="spellStart"/>
      <w:r w:rsidRPr="00412F49">
        <w:rPr>
          <w:rFonts w:ascii="Arial" w:hAnsi="Arial" w:cs="Arial"/>
          <w:sz w:val="24"/>
          <w:szCs w:val="24"/>
        </w:rPr>
        <w:t>tissues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underwent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mild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alterations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with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process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preterm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labor; (f) decidual </w:t>
      </w:r>
      <w:proofErr w:type="spellStart"/>
      <w:r w:rsidRPr="00412F49">
        <w:rPr>
          <w:rFonts w:ascii="Arial" w:hAnsi="Arial" w:cs="Arial"/>
          <w:sz w:val="24"/>
          <w:szCs w:val="24"/>
        </w:rPr>
        <w:t>plasmablasts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seemed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to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increase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12F49">
        <w:rPr>
          <w:rFonts w:ascii="Arial" w:hAnsi="Arial" w:cs="Arial"/>
          <w:sz w:val="24"/>
          <w:szCs w:val="24"/>
        </w:rPr>
        <w:t>women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with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either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 at </w:t>
      </w:r>
      <w:proofErr w:type="spellStart"/>
      <w:r w:rsidRPr="00412F49">
        <w:rPr>
          <w:rFonts w:ascii="Arial" w:hAnsi="Arial" w:cs="Arial"/>
          <w:sz w:val="24"/>
          <w:szCs w:val="24"/>
        </w:rPr>
        <w:t>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or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preterm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 </w:t>
      </w:r>
      <w:proofErr w:type="spellStart"/>
      <w:r w:rsidRPr="00412F49">
        <w:rPr>
          <w:rFonts w:ascii="Arial" w:hAnsi="Arial" w:cs="Arial"/>
          <w:sz w:val="24"/>
          <w:szCs w:val="24"/>
        </w:rPr>
        <w:t>with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chronic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chorioamnionitis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; and (g) decidual B </w:t>
      </w:r>
      <w:proofErr w:type="spellStart"/>
      <w:r w:rsidRPr="00412F49">
        <w:rPr>
          <w:rFonts w:ascii="Arial" w:hAnsi="Arial" w:cs="Arial"/>
          <w:sz w:val="24"/>
          <w:szCs w:val="24"/>
        </w:rPr>
        <w:t>cells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expressed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high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levels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interleukin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(IL)-12, IL-6, and/</w:t>
      </w:r>
      <w:proofErr w:type="spellStart"/>
      <w:r w:rsidRPr="00412F49">
        <w:rPr>
          <w:rFonts w:ascii="Arial" w:hAnsi="Arial" w:cs="Arial"/>
          <w:sz w:val="24"/>
          <w:szCs w:val="24"/>
        </w:rPr>
        <w:t>or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IL-35.</w:t>
      </w:r>
    </w:p>
    <w:p w14:paraId="5624647B" w14:textId="77777777" w:rsidR="00412F49" w:rsidRPr="00412F49" w:rsidRDefault="00412F49" w:rsidP="00412F49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412F49">
        <w:rPr>
          <w:rFonts w:ascii="Arial" w:hAnsi="Arial" w:cs="Arial"/>
          <w:b/>
          <w:bCs/>
          <w:sz w:val="24"/>
          <w:szCs w:val="24"/>
        </w:rPr>
        <w:t>Conclusion</w:t>
      </w:r>
      <w:proofErr w:type="spellEnd"/>
    </w:p>
    <w:p w14:paraId="7B8101E5" w14:textId="5DF4711C" w:rsidR="00412F49" w:rsidRDefault="00412F49" w:rsidP="00412F49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412F49">
        <w:rPr>
          <w:rFonts w:ascii="Arial" w:hAnsi="Arial" w:cs="Arial"/>
          <w:sz w:val="24"/>
          <w:szCs w:val="24"/>
        </w:rPr>
        <w:t>Total</w:t>
      </w:r>
      <w:proofErr w:type="gramEnd"/>
      <w:r w:rsidRPr="00412F49">
        <w:rPr>
          <w:rFonts w:ascii="Arial" w:hAnsi="Arial" w:cs="Arial"/>
          <w:sz w:val="24"/>
          <w:szCs w:val="24"/>
        </w:rPr>
        <w:t xml:space="preserve"> B </w:t>
      </w:r>
      <w:proofErr w:type="spellStart"/>
      <w:r w:rsidRPr="00412F49">
        <w:rPr>
          <w:rFonts w:ascii="Arial" w:hAnsi="Arial" w:cs="Arial"/>
          <w:sz w:val="24"/>
          <w:szCs w:val="24"/>
        </w:rPr>
        <w:t>cells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412F49">
        <w:rPr>
          <w:rFonts w:ascii="Arial" w:hAnsi="Arial" w:cs="Arial"/>
          <w:sz w:val="24"/>
          <w:szCs w:val="24"/>
        </w:rPr>
        <w:t>not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increased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with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presence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preterm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or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labor; </w:t>
      </w:r>
      <w:proofErr w:type="spellStart"/>
      <w:r w:rsidRPr="00412F49">
        <w:rPr>
          <w:rFonts w:ascii="Arial" w:hAnsi="Arial" w:cs="Arial"/>
          <w:sz w:val="24"/>
          <w:szCs w:val="24"/>
        </w:rPr>
        <w:t>yet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12F49">
        <w:rPr>
          <w:rFonts w:ascii="Arial" w:hAnsi="Arial" w:cs="Arial"/>
          <w:sz w:val="24"/>
          <w:szCs w:val="24"/>
        </w:rPr>
        <w:t>specific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subsets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(B1 and </w:t>
      </w:r>
      <w:proofErr w:type="spellStart"/>
      <w:r w:rsidRPr="00412F49">
        <w:rPr>
          <w:rFonts w:ascii="Arial" w:hAnsi="Arial" w:cs="Arial"/>
          <w:sz w:val="24"/>
          <w:szCs w:val="24"/>
        </w:rPr>
        <w:t>plasmablasts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412F49">
        <w:rPr>
          <w:rFonts w:ascii="Arial" w:hAnsi="Arial" w:cs="Arial"/>
          <w:sz w:val="24"/>
          <w:szCs w:val="24"/>
        </w:rPr>
        <w:t>undergo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alterations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12F49">
        <w:rPr>
          <w:rFonts w:ascii="Arial" w:hAnsi="Arial" w:cs="Arial"/>
          <w:sz w:val="24"/>
          <w:szCs w:val="24"/>
        </w:rPr>
        <w:t>women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with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chronic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chorioamnionitis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12F49">
        <w:rPr>
          <w:rFonts w:ascii="Arial" w:hAnsi="Arial" w:cs="Arial"/>
          <w:sz w:val="24"/>
          <w:szCs w:val="24"/>
        </w:rPr>
        <w:t>Therefore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, B </w:t>
      </w:r>
      <w:proofErr w:type="spellStart"/>
      <w:r w:rsidRPr="00412F49">
        <w:rPr>
          <w:rFonts w:ascii="Arial" w:hAnsi="Arial" w:cs="Arial"/>
          <w:sz w:val="24"/>
          <w:szCs w:val="24"/>
        </w:rPr>
        <w:t>cells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412F49">
        <w:rPr>
          <w:rFonts w:ascii="Arial" w:hAnsi="Arial" w:cs="Arial"/>
          <w:sz w:val="24"/>
          <w:szCs w:val="24"/>
        </w:rPr>
        <w:t>solely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implicated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pathological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process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preterm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 in a </w:t>
      </w:r>
      <w:proofErr w:type="spellStart"/>
      <w:r w:rsidRPr="00412F49">
        <w:rPr>
          <w:rFonts w:ascii="Arial" w:hAnsi="Arial" w:cs="Arial"/>
          <w:sz w:val="24"/>
          <w:szCs w:val="24"/>
        </w:rPr>
        <w:t>subset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women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with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chronic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inflammation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placenta. </w:t>
      </w:r>
      <w:proofErr w:type="spellStart"/>
      <w:r w:rsidRPr="00412F49">
        <w:rPr>
          <w:rFonts w:ascii="Arial" w:hAnsi="Arial" w:cs="Arial"/>
          <w:sz w:val="24"/>
          <w:szCs w:val="24"/>
        </w:rPr>
        <w:t>These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findings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provide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insight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into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immunology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of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F49">
        <w:rPr>
          <w:rFonts w:ascii="Arial" w:hAnsi="Arial" w:cs="Arial"/>
          <w:sz w:val="24"/>
          <w:szCs w:val="24"/>
        </w:rPr>
        <w:t>the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maternal-fetal interface in </w:t>
      </w:r>
      <w:proofErr w:type="spellStart"/>
      <w:r w:rsidRPr="00412F49">
        <w:rPr>
          <w:rFonts w:ascii="Arial" w:hAnsi="Arial" w:cs="Arial"/>
          <w:sz w:val="24"/>
          <w:szCs w:val="24"/>
        </w:rPr>
        <w:t>preterm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12F49">
        <w:rPr>
          <w:rFonts w:ascii="Arial" w:hAnsi="Arial" w:cs="Arial"/>
          <w:sz w:val="24"/>
          <w:szCs w:val="24"/>
        </w:rPr>
        <w:t>term</w:t>
      </w:r>
      <w:proofErr w:type="spellEnd"/>
      <w:r w:rsidRPr="00412F49">
        <w:rPr>
          <w:rFonts w:ascii="Arial" w:hAnsi="Arial" w:cs="Arial"/>
          <w:sz w:val="24"/>
          <w:szCs w:val="24"/>
        </w:rPr>
        <w:t xml:space="preserve"> labor.</w:t>
      </w:r>
    </w:p>
    <w:p w14:paraId="05A433B0" w14:textId="77777777" w:rsidR="00412F49" w:rsidRPr="00412F49" w:rsidRDefault="00412F49" w:rsidP="00412F49">
      <w:pPr>
        <w:jc w:val="both"/>
        <w:rPr>
          <w:rFonts w:ascii="Arial" w:hAnsi="Arial" w:cs="Arial"/>
          <w:sz w:val="24"/>
          <w:szCs w:val="24"/>
        </w:rPr>
      </w:pPr>
    </w:p>
    <w:p w14:paraId="03E39129" w14:textId="77777777" w:rsidR="00412F49" w:rsidRPr="00412F49" w:rsidRDefault="00412F49" w:rsidP="00412F49">
      <w:pPr>
        <w:jc w:val="both"/>
        <w:rPr>
          <w:sz w:val="24"/>
          <w:szCs w:val="24"/>
        </w:rPr>
      </w:pPr>
    </w:p>
    <w:sectPr w:rsidR="00412F49" w:rsidRPr="00412F4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B18"/>
    <w:rsid w:val="00412F49"/>
    <w:rsid w:val="00F0743A"/>
    <w:rsid w:val="00F43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CFF678"/>
  <w15:chartTrackingRefBased/>
  <w15:docId w15:val="{591CF3E9-AE9C-498B-9F0B-BCD767064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412F49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412F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7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9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66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166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aji.13102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318</Words>
  <Characters>1750</Characters>
  <Application>Microsoft Office Word</Application>
  <DocSecurity>0</DocSecurity>
  <Lines>14</Lines>
  <Paragraphs>4</Paragraphs>
  <ScaleCrop>false</ScaleCrop>
  <Company/>
  <LinksUpToDate>false</LinksUpToDate>
  <CharactersWithSpaces>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2022-12-14T16:05:00Z</dcterms:created>
  <dcterms:modified xsi:type="dcterms:W3CDTF">2022-12-14T16:09:00Z</dcterms:modified>
</cp:coreProperties>
</file>