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E9A5B" w14:textId="1F788CDB" w:rsidR="003D63AB" w:rsidRPr="000253B6" w:rsidRDefault="005509C2" w:rsidP="005509C2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0253B6">
        <w:rPr>
          <w:rFonts w:ascii="Arial" w:hAnsi="Arial" w:cs="Arial"/>
          <w:b/>
          <w:bCs/>
          <w:sz w:val="28"/>
          <w:szCs w:val="28"/>
        </w:rPr>
        <w:t xml:space="preserve">Are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topical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oestrogens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useful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faecal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incontinence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Double-blind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253B6">
        <w:rPr>
          <w:rFonts w:ascii="Arial" w:hAnsi="Arial" w:cs="Arial"/>
          <w:b/>
          <w:bCs/>
          <w:sz w:val="28"/>
          <w:szCs w:val="28"/>
        </w:rPr>
        <w:t>randomized</w:t>
      </w:r>
      <w:proofErr w:type="spellEnd"/>
      <w:r w:rsidRPr="000253B6">
        <w:rPr>
          <w:rFonts w:ascii="Arial" w:hAnsi="Arial" w:cs="Arial"/>
          <w:b/>
          <w:bCs/>
          <w:sz w:val="28"/>
          <w:szCs w:val="28"/>
        </w:rPr>
        <w:t xml:space="preserve"> trial</w:t>
      </w:r>
    </w:p>
    <w:p w14:paraId="023C2E3D" w14:textId="77777777" w:rsidR="000253B6" w:rsidRDefault="000253B6" w:rsidP="005509C2">
      <w:pPr>
        <w:jc w:val="both"/>
        <w:rPr>
          <w:rFonts w:ascii="Arial" w:hAnsi="Arial" w:cs="Arial"/>
          <w:sz w:val="24"/>
          <w:szCs w:val="24"/>
        </w:rPr>
      </w:pPr>
    </w:p>
    <w:p w14:paraId="03E7DD2E" w14:textId="1CFBC834" w:rsid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5509C2">
        <w:rPr>
          <w:rFonts w:ascii="Arial" w:hAnsi="Arial" w:cs="Arial"/>
          <w:sz w:val="24"/>
          <w:szCs w:val="24"/>
        </w:rPr>
        <w:t xml:space="preserve">Pinedo, G., García, E., Zárate, A.J., León, F., </w:t>
      </w:r>
      <w:proofErr w:type="spellStart"/>
      <w:r w:rsidRPr="005509C2">
        <w:rPr>
          <w:rFonts w:ascii="Arial" w:hAnsi="Arial" w:cs="Arial"/>
          <w:sz w:val="24"/>
          <w:szCs w:val="24"/>
        </w:rPr>
        <w:t>Bellolio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F., Molina, M.E., Viviani, P. and Zúñiga, Á. (2009), Are </w:t>
      </w:r>
      <w:proofErr w:type="spellStart"/>
      <w:r w:rsidRPr="005509C2">
        <w:rPr>
          <w:rFonts w:ascii="Arial" w:hAnsi="Arial" w:cs="Arial"/>
          <w:sz w:val="24"/>
          <w:szCs w:val="24"/>
        </w:rPr>
        <w:t>topical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oestrogens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useful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509C2">
        <w:rPr>
          <w:rFonts w:ascii="Arial" w:hAnsi="Arial" w:cs="Arial"/>
          <w:sz w:val="24"/>
          <w:szCs w:val="24"/>
        </w:rPr>
        <w:t>faecal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incontinence</w:t>
      </w:r>
      <w:proofErr w:type="spellEnd"/>
      <w:r w:rsidRPr="005509C2">
        <w:rPr>
          <w:rFonts w:ascii="Arial" w:hAnsi="Arial" w:cs="Arial"/>
          <w:sz w:val="24"/>
          <w:szCs w:val="24"/>
        </w:rPr>
        <w:t>?</w:t>
      </w:r>
      <w:proofErr w:type="gram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Double-blind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randomized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trial. </w:t>
      </w:r>
      <w:proofErr w:type="spellStart"/>
      <w:r w:rsidRPr="005509C2">
        <w:rPr>
          <w:rFonts w:ascii="Arial" w:hAnsi="Arial" w:cs="Arial"/>
          <w:sz w:val="24"/>
          <w:szCs w:val="24"/>
        </w:rPr>
        <w:t>Colorectal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Disease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11: 390-393. </w:t>
      </w:r>
      <w:hyperlink r:id="rId4" w:history="1">
        <w:r w:rsidRPr="009F19EE">
          <w:rPr>
            <w:rStyle w:val="Hipervnculo"/>
            <w:rFonts w:ascii="Arial" w:hAnsi="Arial" w:cs="Arial"/>
            <w:sz w:val="24"/>
            <w:szCs w:val="24"/>
          </w:rPr>
          <w:t>https://doi.org/10.1111/j.1463-1318.2008.01624.x</w:t>
        </w:r>
      </w:hyperlink>
    </w:p>
    <w:p w14:paraId="6E3B0E4A" w14:textId="13F55058" w:rsid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</w:p>
    <w:p w14:paraId="451802A8" w14:textId="7491362B" w:rsidR="005509C2" w:rsidRPr="005509C2" w:rsidRDefault="005509C2" w:rsidP="005509C2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5509C2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645A849" w14:textId="575FE68F" w:rsidR="005509C2" w:rsidRP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509C2">
        <w:rPr>
          <w:rFonts w:ascii="Arial" w:hAnsi="Arial" w:cs="Arial"/>
          <w:sz w:val="24"/>
          <w:szCs w:val="24"/>
        </w:rPr>
        <w:t>Background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Histopathological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studies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have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shown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presence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oestrogenic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receptors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anal </w:t>
      </w:r>
      <w:proofErr w:type="spellStart"/>
      <w:r w:rsidRPr="005509C2">
        <w:rPr>
          <w:rFonts w:ascii="Arial" w:hAnsi="Arial" w:cs="Arial"/>
          <w:sz w:val="24"/>
          <w:szCs w:val="24"/>
        </w:rPr>
        <w:t>sphincter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509C2">
        <w:rPr>
          <w:rFonts w:ascii="Arial" w:hAnsi="Arial" w:cs="Arial"/>
          <w:sz w:val="24"/>
          <w:szCs w:val="24"/>
        </w:rPr>
        <w:t>which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presumes a role in muscular </w:t>
      </w:r>
      <w:proofErr w:type="spellStart"/>
      <w:r w:rsidRPr="005509C2">
        <w:rPr>
          <w:rFonts w:ascii="Arial" w:hAnsi="Arial" w:cs="Arial"/>
          <w:sz w:val="24"/>
          <w:szCs w:val="24"/>
        </w:rPr>
        <w:t>trophism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for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circulating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oestrogens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509C2">
        <w:rPr>
          <w:rFonts w:ascii="Arial" w:hAnsi="Arial" w:cs="Arial"/>
          <w:sz w:val="24"/>
          <w:szCs w:val="24"/>
        </w:rPr>
        <w:t>This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could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explain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increase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509C2">
        <w:rPr>
          <w:rFonts w:ascii="Arial" w:hAnsi="Arial" w:cs="Arial"/>
          <w:sz w:val="24"/>
          <w:szCs w:val="24"/>
        </w:rPr>
        <w:t>faecal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incontinence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(FI) in </w:t>
      </w:r>
      <w:proofErr w:type="spellStart"/>
      <w:r w:rsidRPr="005509C2">
        <w:rPr>
          <w:rFonts w:ascii="Arial" w:hAnsi="Arial" w:cs="Arial"/>
          <w:sz w:val="24"/>
          <w:szCs w:val="24"/>
        </w:rPr>
        <w:t>postmenopausal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women</w:t>
      </w:r>
      <w:proofErr w:type="spellEnd"/>
      <w:r w:rsidRPr="005509C2">
        <w:rPr>
          <w:rFonts w:ascii="Arial" w:hAnsi="Arial" w:cs="Arial"/>
          <w:sz w:val="24"/>
          <w:szCs w:val="24"/>
        </w:rPr>
        <w:t>.</w:t>
      </w:r>
    </w:p>
    <w:p w14:paraId="1FA44071" w14:textId="2004132A" w:rsidR="005509C2" w:rsidRP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509C2">
        <w:rPr>
          <w:rFonts w:ascii="Arial" w:hAnsi="Arial" w:cs="Arial"/>
          <w:sz w:val="24"/>
          <w:szCs w:val="24"/>
        </w:rPr>
        <w:t>Objective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To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evaluate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effect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topical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oestrogens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(TE) in </w:t>
      </w:r>
      <w:proofErr w:type="spellStart"/>
      <w:r w:rsidRPr="005509C2">
        <w:rPr>
          <w:rFonts w:ascii="Arial" w:hAnsi="Arial" w:cs="Arial"/>
          <w:sz w:val="24"/>
          <w:szCs w:val="24"/>
        </w:rPr>
        <w:t>controlling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symptoms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in </w:t>
      </w:r>
      <w:proofErr w:type="spellStart"/>
      <w:r w:rsidRPr="005509C2">
        <w:rPr>
          <w:rFonts w:ascii="Arial" w:hAnsi="Arial" w:cs="Arial"/>
          <w:sz w:val="24"/>
          <w:szCs w:val="24"/>
        </w:rPr>
        <w:t>postmenopausal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women</w:t>
      </w:r>
      <w:proofErr w:type="spellEnd"/>
      <w:r w:rsidRPr="005509C2">
        <w:rPr>
          <w:rFonts w:ascii="Arial" w:hAnsi="Arial" w:cs="Arial"/>
          <w:sz w:val="24"/>
          <w:szCs w:val="24"/>
        </w:rPr>
        <w:t>.</w:t>
      </w:r>
    </w:p>
    <w:p w14:paraId="39F59AE0" w14:textId="1FD09580" w:rsidR="005509C2" w:rsidRP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509C2">
        <w:rPr>
          <w:rFonts w:ascii="Arial" w:hAnsi="Arial" w:cs="Arial"/>
          <w:sz w:val="24"/>
          <w:szCs w:val="24"/>
        </w:rPr>
        <w:t>Hypothesis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application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TE in </w:t>
      </w:r>
      <w:proofErr w:type="spellStart"/>
      <w:r w:rsidRPr="005509C2">
        <w:rPr>
          <w:rFonts w:ascii="Arial" w:hAnsi="Arial" w:cs="Arial"/>
          <w:sz w:val="24"/>
          <w:szCs w:val="24"/>
        </w:rPr>
        <w:t>postmenopausal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women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with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</w:t>
      </w:r>
      <w:proofErr w:type="spellStart"/>
      <w:r w:rsidRPr="005509C2">
        <w:rPr>
          <w:rFonts w:ascii="Arial" w:hAnsi="Arial" w:cs="Arial"/>
          <w:sz w:val="24"/>
          <w:szCs w:val="24"/>
        </w:rPr>
        <w:t>improves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continence</w:t>
      </w:r>
      <w:proofErr w:type="spellEnd"/>
      <w:r w:rsidRPr="005509C2">
        <w:rPr>
          <w:rFonts w:ascii="Arial" w:hAnsi="Arial" w:cs="Arial"/>
          <w:sz w:val="24"/>
          <w:szCs w:val="24"/>
        </w:rPr>
        <w:t>.</w:t>
      </w:r>
    </w:p>
    <w:p w14:paraId="16E934D9" w14:textId="151CCD8D" w:rsidR="005509C2" w:rsidRP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509C2">
        <w:rPr>
          <w:rFonts w:ascii="Arial" w:hAnsi="Arial" w:cs="Arial"/>
          <w:sz w:val="24"/>
          <w:szCs w:val="24"/>
        </w:rPr>
        <w:t>Method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performed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 prospective </w:t>
      </w:r>
      <w:proofErr w:type="spellStart"/>
      <w:r w:rsidRPr="005509C2">
        <w:rPr>
          <w:rFonts w:ascii="Arial" w:hAnsi="Arial" w:cs="Arial"/>
          <w:sz w:val="24"/>
          <w:szCs w:val="24"/>
        </w:rPr>
        <w:t>double-blind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randomized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trial </w:t>
      </w:r>
      <w:proofErr w:type="spellStart"/>
      <w:r w:rsidRPr="005509C2">
        <w:rPr>
          <w:rFonts w:ascii="Arial" w:hAnsi="Arial" w:cs="Arial"/>
          <w:sz w:val="24"/>
          <w:szCs w:val="24"/>
        </w:rPr>
        <w:t>applying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TE </w:t>
      </w:r>
      <w:proofErr w:type="spellStart"/>
      <w:r w:rsidRPr="005509C2">
        <w:rPr>
          <w:rFonts w:ascii="Arial" w:hAnsi="Arial" w:cs="Arial"/>
          <w:sz w:val="24"/>
          <w:szCs w:val="24"/>
        </w:rPr>
        <w:t>to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anal mucosa in </w:t>
      </w:r>
      <w:proofErr w:type="spellStart"/>
      <w:r w:rsidRPr="005509C2">
        <w:rPr>
          <w:rFonts w:ascii="Arial" w:hAnsi="Arial" w:cs="Arial"/>
          <w:sz w:val="24"/>
          <w:szCs w:val="24"/>
        </w:rPr>
        <w:t>postmenopausal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women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with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FI. </w:t>
      </w:r>
      <w:proofErr w:type="spellStart"/>
      <w:r w:rsidRPr="005509C2">
        <w:rPr>
          <w:rFonts w:ascii="Arial" w:hAnsi="Arial" w:cs="Arial"/>
          <w:sz w:val="24"/>
          <w:szCs w:val="24"/>
        </w:rPr>
        <w:t>Study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period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: 2005–2006.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patients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were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randomized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into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two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groups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: I – </w:t>
      </w:r>
      <w:proofErr w:type="spellStart"/>
      <w:r w:rsidRPr="005509C2">
        <w:rPr>
          <w:rFonts w:ascii="Arial" w:hAnsi="Arial" w:cs="Arial"/>
          <w:sz w:val="24"/>
          <w:szCs w:val="24"/>
        </w:rPr>
        <w:t>topical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estriol, II – placebo. In </w:t>
      </w:r>
      <w:proofErr w:type="spellStart"/>
      <w:r w:rsidRPr="005509C2">
        <w:rPr>
          <w:rFonts w:ascii="Arial" w:hAnsi="Arial" w:cs="Arial"/>
          <w:sz w:val="24"/>
          <w:szCs w:val="24"/>
        </w:rPr>
        <w:t>both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groups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ointment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was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applied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three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times </w:t>
      </w:r>
      <w:proofErr w:type="spellStart"/>
      <w:r w:rsidRPr="005509C2">
        <w:rPr>
          <w:rFonts w:ascii="Arial" w:hAnsi="Arial" w:cs="Arial"/>
          <w:sz w:val="24"/>
          <w:szCs w:val="24"/>
        </w:rPr>
        <w:t>daily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for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509C2">
        <w:rPr>
          <w:rFonts w:ascii="Arial" w:hAnsi="Arial" w:cs="Arial"/>
          <w:sz w:val="24"/>
          <w:szCs w:val="24"/>
        </w:rPr>
        <w:t>period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6 </w:t>
      </w:r>
      <w:proofErr w:type="spellStart"/>
      <w:r w:rsidRPr="005509C2">
        <w:rPr>
          <w:rFonts w:ascii="Arial" w:hAnsi="Arial" w:cs="Arial"/>
          <w:sz w:val="24"/>
          <w:szCs w:val="24"/>
        </w:rPr>
        <w:t>weeks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509C2">
        <w:rPr>
          <w:rFonts w:ascii="Arial" w:hAnsi="Arial" w:cs="Arial"/>
          <w:sz w:val="24"/>
          <w:szCs w:val="24"/>
        </w:rPr>
        <w:t>We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compared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Wexner’s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score and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</w:t>
      </w:r>
      <w:proofErr w:type="spellStart"/>
      <w:r w:rsidRPr="005509C2">
        <w:rPr>
          <w:rFonts w:ascii="Arial" w:hAnsi="Arial" w:cs="Arial"/>
          <w:sz w:val="24"/>
          <w:szCs w:val="24"/>
        </w:rPr>
        <w:t>quality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life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scale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509C2">
        <w:rPr>
          <w:rFonts w:ascii="Arial" w:hAnsi="Arial" w:cs="Arial"/>
          <w:sz w:val="24"/>
          <w:szCs w:val="24"/>
        </w:rPr>
        <w:t>before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commencing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and after 6 </w:t>
      </w:r>
      <w:proofErr w:type="spellStart"/>
      <w:r w:rsidRPr="005509C2">
        <w:rPr>
          <w:rFonts w:ascii="Arial" w:hAnsi="Arial" w:cs="Arial"/>
          <w:sz w:val="24"/>
          <w:szCs w:val="24"/>
        </w:rPr>
        <w:t>weeks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application</w:t>
      </w:r>
      <w:proofErr w:type="spellEnd"/>
      <w:r w:rsidRPr="005509C2">
        <w:rPr>
          <w:rFonts w:ascii="Arial" w:hAnsi="Arial" w:cs="Arial"/>
          <w:sz w:val="24"/>
          <w:szCs w:val="24"/>
        </w:rPr>
        <w:t>.</w:t>
      </w:r>
    </w:p>
    <w:p w14:paraId="27A9B979" w14:textId="0D064649" w:rsidR="005509C2" w:rsidRP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509C2">
        <w:rPr>
          <w:rFonts w:ascii="Arial" w:hAnsi="Arial" w:cs="Arial"/>
          <w:sz w:val="24"/>
          <w:szCs w:val="24"/>
        </w:rPr>
        <w:t>Results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509C2">
        <w:rPr>
          <w:rFonts w:ascii="Arial" w:hAnsi="Arial" w:cs="Arial"/>
          <w:sz w:val="24"/>
          <w:szCs w:val="24"/>
        </w:rPr>
        <w:t>this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period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evaluated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36 </w:t>
      </w:r>
      <w:proofErr w:type="spellStart"/>
      <w:r w:rsidRPr="005509C2">
        <w:rPr>
          <w:rFonts w:ascii="Arial" w:hAnsi="Arial" w:cs="Arial"/>
          <w:sz w:val="24"/>
          <w:szCs w:val="24"/>
        </w:rPr>
        <w:t>patients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509C2">
        <w:rPr>
          <w:rFonts w:ascii="Arial" w:hAnsi="Arial" w:cs="Arial"/>
          <w:sz w:val="24"/>
          <w:szCs w:val="24"/>
        </w:rPr>
        <w:t>Average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age</w:t>
      </w:r>
      <w:proofErr w:type="spellEnd"/>
      <w:r w:rsidRPr="005509C2">
        <w:rPr>
          <w:rFonts w:ascii="Arial" w:hAnsi="Arial" w:cs="Arial"/>
          <w:sz w:val="24"/>
          <w:szCs w:val="24"/>
        </w:rPr>
        <w:t>: 67 </w:t>
      </w:r>
      <w:proofErr w:type="spellStart"/>
      <w:r w:rsidRPr="005509C2">
        <w:rPr>
          <w:rFonts w:ascii="Arial" w:hAnsi="Arial" w:cs="Arial"/>
          <w:sz w:val="24"/>
          <w:szCs w:val="24"/>
        </w:rPr>
        <w:t>years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(48–84). </w:t>
      </w:r>
      <w:proofErr w:type="spellStart"/>
      <w:r w:rsidRPr="005509C2">
        <w:rPr>
          <w:rFonts w:ascii="Arial" w:hAnsi="Arial" w:cs="Arial"/>
          <w:sz w:val="24"/>
          <w:szCs w:val="24"/>
        </w:rPr>
        <w:t>Group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I: 18 </w:t>
      </w:r>
      <w:proofErr w:type="spellStart"/>
      <w:r w:rsidRPr="005509C2">
        <w:rPr>
          <w:rFonts w:ascii="Arial" w:hAnsi="Arial" w:cs="Arial"/>
          <w:sz w:val="24"/>
          <w:szCs w:val="24"/>
        </w:rPr>
        <w:t>patients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509C2">
        <w:rPr>
          <w:rFonts w:ascii="Arial" w:hAnsi="Arial" w:cs="Arial"/>
          <w:sz w:val="24"/>
          <w:szCs w:val="24"/>
        </w:rPr>
        <w:t>group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II: 18 </w:t>
      </w:r>
      <w:proofErr w:type="spellStart"/>
      <w:r w:rsidRPr="005509C2">
        <w:rPr>
          <w:rFonts w:ascii="Arial" w:hAnsi="Arial" w:cs="Arial"/>
          <w:sz w:val="24"/>
          <w:szCs w:val="24"/>
        </w:rPr>
        <w:t>patients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509C2">
        <w:rPr>
          <w:rFonts w:ascii="Arial" w:hAnsi="Arial" w:cs="Arial"/>
          <w:sz w:val="24"/>
          <w:szCs w:val="24"/>
        </w:rPr>
        <w:t>one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patient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was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excluded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509C2">
        <w:rPr>
          <w:rFonts w:ascii="Arial" w:hAnsi="Arial" w:cs="Arial"/>
          <w:sz w:val="24"/>
          <w:szCs w:val="24"/>
        </w:rPr>
        <w:t>Wexner’s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score in </w:t>
      </w:r>
      <w:proofErr w:type="spellStart"/>
      <w:r w:rsidRPr="005509C2">
        <w:rPr>
          <w:rFonts w:ascii="Arial" w:hAnsi="Arial" w:cs="Arial"/>
          <w:sz w:val="24"/>
          <w:szCs w:val="24"/>
        </w:rPr>
        <w:t>group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509C2">
        <w:rPr>
          <w:rFonts w:ascii="Arial" w:hAnsi="Arial" w:cs="Arial"/>
          <w:sz w:val="24"/>
          <w:szCs w:val="24"/>
        </w:rPr>
        <w:t>was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11 (5–18) and 7 (0–19) </w:t>
      </w:r>
      <w:proofErr w:type="spellStart"/>
      <w:r w:rsidRPr="005509C2">
        <w:rPr>
          <w:rFonts w:ascii="Arial" w:hAnsi="Arial" w:cs="Arial"/>
          <w:sz w:val="24"/>
          <w:szCs w:val="24"/>
        </w:rPr>
        <w:t>with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pre- and </w:t>
      </w:r>
      <w:proofErr w:type="spellStart"/>
      <w:r w:rsidRPr="005509C2">
        <w:rPr>
          <w:rFonts w:ascii="Arial" w:hAnsi="Arial" w:cs="Arial"/>
          <w:sz w:val="24"/>
          <w:szCs w:val="24"/>
        </w:rPr>
        <w:t>postapplication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respectively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(P = 0.002). </w:t>
      </w:r>
      <w:proofErr w:type="spellStart"/>
      <w:r w:rsidRPr="005509C2">
        <w:rPr>
          <w:rFonts w:ascii="Arial" w:hAnsi="Arial" w:cs="Arial"/>
          <w:sz w:val="24"/>
          <w:szCs w:val="24"/>
        </w:rPr>
        <w:t>Wexner’s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score in </w:t>
      </w:r>
      <w:proofErr w:type="spellStart"/>
      <w:r w:rsidRPr="005509C2">
        <w:rPr>
          <w:rFonts w:ascii="Arial" w:hAnsi="Arial" w:cs="Arial"/>
          <w:sz w:val="24"/>
          <w:szCs w:val="24"/>
        </w:rPr>
        <w:t>group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II </w:t>
      </w:r>
      <w:proofErr w:type="spellStart"/>
      <w:r w:rsidRPr="005509C2">
        <w:rPr>
          <w:rFonts w:ascii="Arial" w:hAnsi="Arial" w:cs="Arial"/>
          <w:sz w:val="24"/>
          <w:szCs w:val="24"/>
        </w:rPr>
        <w:t>was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12 and 9 </w:t>
      </w:r>
      <w:proofErr w:type="spellStart"/>
      <w:r w:rsidRPr="005509C2">
        <w:rPr>
          <w:rFonts w:ascii="Arial" w:hAnsi="Arial" w:cs="Arial"/>
          <w:sz w:val="24"/>
          <w:szCs w:val="24"/>
        </w:rPr>
        <w:t>with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pre- and </w:t>
      </w:r>
      <w:proofErr w:type="spellStart"/>
      <w:r w:rsidRPr="005509C2">
        <w:rPr>
          <w:rFonts w:ascii="Arial" w:hAnsi="Arial" w:cs="Arial"/>
          <w:sz w:val="24"/>
          <w:szCs w:val="24"/>
        </w:rPr>
        <w:t>postapplication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respectively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(P = 0.013). </w:t>
      </w:r>
      <w:proofErr w:type="spellStart"/>
      <w:r w:rsidRPr="005509C2">
        <w:rPr>
          <w:rFonts w:ascii="Arial" w:hAnsi="Arial" w:cs="Arial"/>
          <w:sz w:val="24"/>
          <w:szCs w:val="24"/>
        </w:rPr>
        <w:t>When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compared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results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between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both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groups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509C2">
        <w:rPr>
          <w:rFonts w:ascii="Arial" w:hAnsi="Arial" w:cs="Arial"/>
          <w:sz w:val="24"/>
          <w:szCs w:val="24"/>
        </w:rPr>
        <w:t>this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was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not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statistically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significant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(P = 0.521).</w:t>
      </w:r>
    </w:p>
    <w:p w14:paraId="01D814FF" w14:textId="44C30A81" w:rsid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5509C2">
        <w:rPr>
          <w:rFonts w:ascii="Arial" w:hAnsi="Arial" w:cs="Arial"/>
          <w:sz w:val="24"/>
          <w:szCs w:val="24"/>
        </w:rPr>
        <w:t>Conclusion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There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is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improvement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of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continence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509C2">
        <w:rPr>
          <w:rFonts w:ascii="Arial" w:hAnsi="Arial" w:cs="Arial"/>
          <w:sz w:val="24"/>
          <w:szCs w:val="24"/>
        </w:rPr>
        <w:t>both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groups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that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had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the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ointment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applied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5509C2">
        <w:rPr>
          <w:rFonts w:ascii="Arial" w:hAnsi="Arial" w:cs="Arial"/>
          <w:sz w:val="24"/>
          <w:szCs w:val="24"/>
        </w:rPr>
        <w:t>nonetheless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this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study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could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509C2">
        <w:rPr>
          <w:rFonts w:ascii="Arial" w:hAnsi="Arial" w:cs="Arial"/>
          <w:sz w:val="24"/>
          <w:szCs w:val="24"/>
        </w:rPr>
        <w:t>not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show </w:t>
      </w:r>
      <w:proofErr w:type="spellStart"/>
      <w:r w:rsidRPr="005509C2">
        <w:rPr>
          <w:rFonts w:ascii="Arial" w:hAnsi="Arial" w:cs="Arial"/>
          <w:sz w:val="24"/>
          <w:szCs w:val="24"/>
        </w:rPr>
        <w:t>that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TE </w:t>
      </w:r>
      <w:proofErr w:type="spellStart"/>
      <w:r w:rsidRPr="005509C2">
        <w:rPr>
          <w:rFonts w:ascii="Arial" w:hAnsi="Arial" w:cs="Arial"/>
          <w:sz w:val="24"/>
          <w:szCs w:val="24"/>
        </w:rPr>
        <w:t>improves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FI more </w:t>
      </w:r>
      <w:proofErr w:type="spellStart"/>
      <w:r w:rsidRPr="005509C2">
        <w:rPr>
          <w:rFonts w:ascii="Arial" w:hAnsi="Arial" w:cs="Arial"/>
          <w:sz w:val="24"/>
          <w:szCs w:val="24"/>
        </w:rPr>
        <w:t>than</w:t>
      </w:r>
      <w:proofErr w:type="spellEnd"/>
      <w:r w:rsidRPr="005509C2">
        <w:rPr>
          <w:rFonts w:ascii="Arial" w:hAnsi="Arial" w:cs="Arial"/>
          <w:sz w:val="24"/>
          <w:szCs w:val="24"/>
        </w:rPr>
        <w:t xml:space="preserve"> a placebo </w:t>
      </w:r>
      <w:proofErr w:type="spellStart"/>
      <w:r w:rsidRPr="005509C2">
        <w:rPr>
          <w:rFonts w:ascii="Arial" w:hAnsi="Arial" w:cs="Arial"/>
          <w:sz w:val="24"/>
          <w:szCs w:val="24"/>
        </w:rPr>
        <w:t>does</w:t>
      </w:r>
      <w:proofErr w:type="spellEnd"/>
      <w:r w:rsidRPr="005509C2">
        <w:rPr>
          <w:rFonts w:ascii="Arial" w:hAnsi="Arial" w:cs="Arial"/>
          <w:sz w:val="24"/>
          <w:szCs w:val="24"/>
        </w:rPr>
        <w:t>.</w:t>
      </w:r>
    </w:p>
    <w:p w14:paraId="66604503" w14:textId="30658134" w:rsidR="005509C2" w:rsidRPr="005509C2" w:rsidRDefault="005509C2" w:rsidP="005509C2">
      <w:pPr>
        <w:jc w:val="both"/>
        <w:rPr>
          <w:rFonts w:ascii="Arial" w:hAnsi="Arial" w:cs="Arial"/>
          <w:sz w:val="24"/>
          <w:szCs w:val="24"/>
        </w:rPr>
      </w:pPr>
    </w:p>
    <w:sectPr w:rsidR="005509C2" w:rsidRPr="005509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DDF"/>
    <w:rsid w:val="000253B6"/>
    <w:rsid w:val="003D63AB"/>
    <w:rsid w:val="005509C2"/>
    <w:rsid w:val="00A3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C3EF8"/>
  <w15:chartTrackingRefBased/>
  <w15:docId w15:val="{64510BF4-8ECC-404C-AEF8-88BD93A63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509C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50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157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86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.1463-1318.2008.01624.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304</Words>
  <Characters>1677</Characters>
  <Application>Microsoft Office Word</Application>
  <DocSecurity>0</DocSecurity>
  <Lines>13</Lines>
  <Paragraphs>3</Paragraphs>
  <ScaleCrop>false</ScaleCrop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3</cp:revision>
  <dcterms:created xsi:type="dcterms:W3CDTF">2022-12-13T19:31:00Z</dcterms:created>
  <dcterms:modified xsi:type="dcterms:W3CDTF">2022-12-14T19:00:00Z</dcterms:modified>
</cp:coreProperties>
</file>