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258D67" w14:textId="06CF088E" w:rsidR="00C2472C" w:rsidRDefault="00452323" w:rsidP="00452323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452323">
        <w:rPr>
          <w:rFonts w:ascii="Arial" w:hAnsi="Arial" w:cs="Arial"/>
          <w:b/>
          <w:bCs/>
          <w:sz w:val="28"/>
          <w:szCs w:val="28"/>
        </w:rPr>
        <w:t>Early</w:t>
      </w:r>
      <w:proofErr w:type="spellEnd"/>
      <w:r w:rsidRPr="00452323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452323">
        <w:rPr>
          <w:rFonts w:ascii="Arial" w:hAnsi="Arial" w:cs="Arial"/>
          <w:b/>
          <w:bCs/>
          <w:sz w:val="28"/>
          <w:szCs w:val="28"/>
        </w:rPr>
        <w:t>pregnancy</w:t>
      </w:r>
      <w:proofErr w:type="spellEnd"/>
      <w:r w:rsidRPr="00452323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452323">
        <w:rPr>
          <w:rFonts w:ascii="Arial" w:hAnsi="Arial" w:cs="Arial"/>
          <w:b/>
          <w:bCs/>
          <w:sz w:val="28"/>
          <w:szCs w:val="28"/>
        </w:rPr>
        <w:t>thyroid</w:t>
      </w:r>
      <w:proofErr w:type="spellEnd"/>
      <w:r w:rsidRPr="00452323">
        <w:rPr>
          <w:rFonts w:ascii="Arial" w:hAnsi="Arial" w:cs="Arial"/>
          <w:b/>
          <w:bCs/>
          <w:sz w:val="28"/>
          <w:szCs w:val="28"/>
        </w:rPr>
        <w:t xml:space="preserve"> hormone </w:t>
      </w:r>
      <w:proofErr w:type="spellStart"/>
      <w:r w:rsidRPr="00452323">
        <w:rPr>
          <w:rFonts w:ascii="Arial" w:hAnsi="Arial" w:cs="Arial"/>
          <w:b/>
          <w:bCs/>
          <w:sz w:val="28"/>
          <w:szCs w:val="28"/>
        </w:rPr>
        <w:t>reference</w:t>
      </w:r>
      <w:proofErr w:type="spellEnd"/>
      <w:r w:rsidRPr="00452323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452323">
        <w:rPr>
          <w:rFonts w:ascii="Arial" w:hAnsi="Arial" w:cs="Arial"/>
          <w:b/>
          <w:bCs/>
          <w:sz w:val="28"/>
          <w:szCs w:val="28"/>
        </w:rPr>
        <w:t>ranges</w:t>
      </w:r>
      <w:proofErr w:type="spellEnd"/>
      <w:r w:rsidRPr="00452323">
        <w:rPr>
          <w:rFonts w:ascii="Arial" w:hAnsi="Arial" w:cs="Arial"/>
          <w:b/>
          <w:bCs/>
          <w:sz w:val="28"/>
          <w:szCs w:val="28"/>
        </w:rPr>
        <w:t xml:space="preserve"> in </w:t>
      </w:r>
      <w:proofErr w:type="spellStart"/>
      <w:r w:rsidRPr="00452323">
        <w:rPr>
          <w:rFonts w:ascii="Arial" w:hAnsi="Arial" w:cs="Arial"/>
          <w:b/>
          <w:bCs/>
          <w:sz w:val="28"/>
          <w:szCs w:val="28"/>
        </w:rPr>
        <w:t>Chilean</w:t>
      </w:r>
      <w:proofErr w:type="spellEnd"/>
      <w:r w:rsidRPr="00452323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452323">
        <w:rPr>
          <w:rFonts w:ascii="Arial" w:hAnsi="Arial" w:cs="Arial"/>
          <w:b/>
          <w:bCs/>
          <w:sz w:val="28"/>
          <w:szCs w:val="28"/>
        </w:rPr>
        <w:t>women</w:t>
      </w:r>
      <w:proofErr w:type="spellEnd"/>
      <w:r w:rsidRPr="00452323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452323">
        <w:rPr>
          <w:rFonts w:ascii="Arial" w:hAnsi="Arial" w:cs="Arial"/>
          <w:b/>
          <w:bCs/>
          <w:sz w:val="28"/>
          <w:szCs w:val="28"/>
        </w:rPr>
        <w:t>the</w:t>
      </w:r>
      <w:proofErr w:type="spellEnd"/>
      <w:r w:rsidRPr="00452323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452323">
        <w:rPr>
          <w:rFonts w:ascii="Arial" w:hAnsi="Arial" w:cs="Arial"/>
          <w:b/>
          <w:bCs/>
          <w:sz w:val="28"/>
          <w:szCs w:val="28"/>
        </w:rPr>
        <w:t>influence</w:t>
      </w:r>
      <w:proofErr w:type="spellEnd"/>
      <w:r w:rsidRPr="00452323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452323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452323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452323">
        <w:rPr>
          <w:rFonts w:ascii="Arial" w:hAnsi="Arial" w:cs="Arial"/>
          <w:b/>
          <w:bCs/>
          <w:sz w:val="28"/>
          <w:szCs w:val="28"/>
        </w:rPr>
        <w:t>body</w:t>
      </w:r>
      <w:proofErr w:type="spellEnd"/>
      <w:r w:rsidRPr="00452323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452323">
        <w:rPr>
          <w:rFonts w:ascii="Arial" w:hAnsi="Arial" w:cs="Arial"/>
          <w:b/>
          <w:bCs/>
          <w:sz w:val="28"/>
          <w:szCs w:val="28"/>
        </w:rPr>
        <w:t>mass</w:t>
      </w:r>
      <w:proofErr w:type="spellEnd"/>
      <w:r w:rsidRPr="00452323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452323">
        <w:rPr>
          <w:rFonts w:ascii="Arial" w:hAnsi="Arial" w:cs="Arial"/>
          <w:b/>
          <w:bCs/>
          <w:sz w:val="28"/>
          <w:szCs w:val="28"/>
        </w:rPr>
        <w:t>index</w:t>
      </w:r>
      <w:proofErr w:type="spellEnd"/>
    </w:p>
    <w:p w14:paraId="4F87D32D" w14:textId="28BD49E7" w:rsidR="00452323" w:rsidRDefault="00452323" w:rsidP="00452323">
      <w:pPr>
        <w:rPr>
          <w:rFonts w:ascii="Arial" w:hAnsi="Arial" w:cs="Arial"/>
          <w:b/>
          <w:bCs/>
          <w:sz w:val="28"/>
          <w:szCs w:val="28"/>
        </w:rPr>
      </w:pPr>
    </w:p>
    <w:p w14:paraId="74D9832B" w14:textId="605D3EA3" w:rsidR="00452323" w:rsidRDefault="00452323" w:rsidP="0045232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C1D1E"/>
          <w:sz w:val="24"/>
          <w:szCs w:val="24"/>
          <w:lang w:eastAsia="es-CL"/>
        </w:rPr>
      </w:pPr>
      <w:proofErr w:type="spellStart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Mosso</w:t>
      </w:r>
      <w:proofErr w:type="spellEnd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L., Martínez, A., Rojas, M.P., Latorre, G., </w:t>
      </w:r>
      <w:proofErr w:type="spellStart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Margozzini</w:t>
      </w:r>
      <w:proofErr w:type="spellEnd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P., </w:t>
      </w:r>
      <w:proofErr w:type="spellStart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Lyng</w:t>
      </w:r>
      <w:proofErr w:type="spellEnd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T., Carvajal, J., Campusano, C., Arteaga, E. and </w:t>
      </w:r>
      <w:proofErr w:type="spellStart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Boucai</w:t>
      </w:r>
      <w:proofErr w:type="spellEnd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L. (2016), </w:t>
      </w:r>
      <w:proofErr w:type="spellStart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Early</w:t>
      </w:r>
      <w:proofErr w:type="spellEnd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pregnancy</w:t>
      </w:r>
      <w:proofErr w:type="spellEnd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thyroid</w:t>
      </w:r>
      <w:proofErr w:type="spellEnd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hormone </w:t>
      </w:r>
      <w:proofErr w:type="spellStart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reference</w:t>
      </w:r>
      <w:proofErr w:type="spellEnd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ranges</w:t>
      </w:r>
      <w:proofErr w:type="spellEnd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in </w:t>
      </w:r>
      <w:proofErr w:type="spellStart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Chilean</w:t>
      </w:r>
      <w:proofErr w:type="spellEnd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women</w:t>
      </w:r>
      <w:proofErr w:type="spellEnd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: </w:t>
      </w:r>
      <w:proofErr w:type="spellStart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influence</w:t>
      </w:r>
      <w:proofErr w:type="spellEnd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body</w:t>
      </w:r>
      <w:proofErr w:type="spellEnd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mass</w:t>
      </w:r>
      <w:proofErr w:type="spellEnd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index</w:t>
      </w:r>
      <w:proofErr w:type="spellEnd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. Clin </w:t>
      </w:r>
      <w:proofErr w:type="spellStart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Endocrinol</w:t>
      </w:r>
      <w:proofErr w:type="spellEnd"/>
      <w:r w:rsidRPr="00452323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, 85: 942-948. </w:t>
      </w:r>
      <w:hyperlink r:id="rId4" w:history="1">
        <w:r w:rsidRPr="00452323">
          <w:rPr>
            <w:rFonts w:ascii="Arial" w:eastAsia="Times New Roman" w:hAnsi="Arial" w:cs="Arial"/>
            <w:color w:val="005274"/>
            <w:sz w:val="24"/>
            <w:szCs w:val="24"/>
            <w:u w:val="single"/>
            <w:lang w:eastAsia="es-CL"/>
          </w:rPr>
          <w:t>https://doi.org/10.1111/cen.13127</w:t>
        </w:r>
      </w:hyperlink>
    </w:p>
    <w:p w14:paraId="7438DB96" w14:textId="444D0AAB" w:rsidR="00452323" w:rsidRDefault="00452323" w:rsidP="0045232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C1D1E"/>
          <w:sz w:val="24"/>
          <w:szCs w:val="24"/>
          <w:lang w:eastAsia="es-CL"/>
        </w:rPr>
      </w:pPr>
    </w:p>
    <w:p w14:paraId="5BD78EB6" w14:textId="77777777" w:rsidR="00452323" w:rsidRPr="00452323" w:rsidRDefault="00452323" w:rsidP="0045232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C1D1E"/>
          <w:sz w:val="24"/>
          <w:szCs w:val="24"/>
          <w:lang w:eastAsia="es-CL"/>
        </w:rPr>
      </w:pPr>
    </w:p>
    <w:p w14:paraId="78B76234" w14:textId="77777777" w:rsidR="00452323" w:rsidRPr="00452323" w:rsidRDefault="00452323" w:rsidP="00452323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52323">
        <w:rPr>
          <w:rFonts w:ascii="Arial" w:hAnsi="Arial" w:cs="Arial"/>
          <w:b/>
          <w:bCs/>
          <w:sz w:val="24"/>
          <w:szCs w:val="24"/>
        </w:rPr>
        <w:t>Summary</w:t>
      </w:r>
      <w:proofErr w:type="spellEnd"/>
    </w:p>
    <w:p w14:paraId="1CE9BEC0" w14:textId="2F76DE8A" w:rsidR="00452323" w:rsidRPr="00452323" w:rsidRDefault="00452323" w:rsidP="00452323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452323">
        <w:rPr>
          <w:rFonts w:ascii="Arial" w:hAnsi="Arial" w:cs="Arial"/>
          <w:sz w:val="24"/>
          <w:szCs w:val="24"/>
        </w:rPr>
        <w:t>Thyroid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dysfunction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452323">
        <w:rPr>
          <w:rFonts w:ascii="Arial" w:hAnsi="Arial" w:cs="Arial"/>
          <w:sz w:val="24"/>
          <w:szCs w:val="24"/>
        </w:rPr>
        <w:t>obesity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during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pregnancy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have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been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associated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with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negative neonatal and </w:t>
      </w:r>
      <w:proofErr w:type="spellStart"/>
      <w:r w:rsidRPr="00452323">
        <w:rPr>
          <w:rFonts w:ascii="Arial" w:hAnsi="Arial" w:cs="Arial"/>
          <w:sz w:val="24"/>
          <w:szCs w:val="24"/>
        </w:rPr>
        <w:t>obstetric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outcomes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52323">
        <w:rPr>
          <w:rFonts w:ascii="Arial" w:hAnsi="Arial" w:cs="Arial"/>
          <w:sz w:val="24"/>
          <w:szCs w:val="24"/>
        </w:rPr>
        <w:t>Thyroid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hormone </w:t>
      </w:r>
      <w:proofErr w:type="spellStart"/>
      <w:r w:rsidRPr="00452323">
        <w:rPr>
          <w:rFonts w:ascii="Arial" w:hAnsi="Arial" w:cs="Arial"/>
          <w:sz w:val="24"/>
          <w:szCs w:val="24"/>
        </w:rPr>
        <w:t>reference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ranges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have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not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been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established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for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the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pregnant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Hispanic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population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52323">
        <w:rPr>
          <w:rFonts w:ascii="Arial" w:hAnsi="Arial" w:cs="Arial"/>
          <w:sz w:val="24"/>
          <w:szCs w:val="24"/>
        </w:rPr>
        <w:t>This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study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defines </w:t>
      </w:r>
      <w:proofErr w:type="spellStart"/>
      <w:r w:rsidRPr="00452323">
        <w:rPr>
          <w:rFonts w:ascii="Arial" w:hAnsi="Arial" w:cs="Arial"/>
          <w:sz w:val="24"/>
          <w:szCs w:val="24"/>
        </w:rPr>
        <w:t>thyroid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hormone </w:t>
      </w:r>
      <w:proofErr w:type="spellStart"/>
      <w:r w:rsidRPr="00452323">
        <w:rPr>
          <w:rFonts w:ascii="Arial" w:hAnsi="Arial" w:cs="Arial"/>
          <w:sz w:val="24"/>
          <w:szCs w:val="24"/>
        </w:rPr>
        <w:t>reference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ranges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during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early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pregnancy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52323">
        <w:rPr>
          <w:rFonts w:ascii="Arial" w:hAnsi="Arial" w:cs="Arial"/>
          <w:sz w:val="24"/>
          <w:szCs w:val="24"/>
        </w:rPr>
        <w:t>Chilean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women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452323">
        <w:rPr>
          <w:rFonts w:ascii="Arial" w:hAnsi="Arial" w:cs="Arial"/>
          <w:sz w:val="24"/>
          <w:szCs w:val="24"/>
        </w:rPr>
        <w:t>evaluates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associations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of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body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mass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index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(BMI) </w:t>
      </w:r>
      <w:proofErr w:type="spellStart"/>
      <w:r w:rsidRPr="00452323">
        <w:rPr>
          <w:rFonts w:ascii="Arial" w:hAnsi="Arial" w:cs="Arial"/>
          <w:sz w:val="24"/>
          <w:szCs w:val="24"/>
        </w:rPr>
        <w:t>with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thyroid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function</w:t>
      </w:r>
      <w:proofErr w:type="spellEnd"/>
      <w:r w:rsidRPr="00452323">
        <w:rPr>
          <w:rFonts w:ascii="Arial" w:hAnsi="Arial" w:cs="Arial"/>
          <w:sz w:val="24"/>
          <w:szCs w:val="24"/>
        </w:rPr>
        <w:t>.</w:t>
      </w:r>
    </w:p>
    <w:p w14:paraId="4E479135" w14:textId="77777777" w:rsidR="00452323" w:rsidRPr="00452323" w:rsidRDefault="00452323" w:rsidP="00452323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52323">
        <w:rPr>
          <w:rFonts w:ascii="Arial" w:hAnsi="Arial" w:cs="Arial"/>
          <w:b/>
          <w:bCs/>
          <w:sz w:val="24"/>
          <w:szCs w:val="24"/>
        </w:rPr>
        <w:t>Design</w:t>
      </w:r>
      <w:proofErr w:type="spellEnd"/>
      <w:r w:rsidRPr="00452323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Pr="00452323">
        <w:rPr>
          <w:rFonts w:ascii="Arial" w:hAnsi="Arial" w:cs="Arial"/>
          <w:b/>
          <w:bCs/>
          <w:sz w:val="24"/>
          <w:szCs w:val="24"/>
        </w:rPr>
        <w:t>patients</w:t>
      </w:r>
      <w:proofErr w:type="spellEnd"/>
      <w:r w:rsidRPr="00452323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Pr="00452323">
        <w:rPr>
          <w:rFonts w:ascii="Arial" w:hAnsi="Arial" w:cs="Arial"/>
          <w:b/>
          <w:bCs/>
          <w:sz w:val="24"/>
          <w:szCs w:val="24"/>
        </w:rPr>
        <w:t>measurements</w:t>
      </w:r>
      <w:proofErr w:type="spellEnd"/>
    </w:p>
    <w:p w14:paraId="052E892D" w14:textId="65816119" w:rsidR="00452323" w:rsidRPr="00452323" w:rsidRDefault="00452323" w:rsidP="00452323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452323">
        <w:rPr>
          <w:rFonts w:ascii="Arial" w:hAnsi="Arial" w:cs="Arial"/>
          <w:sz w:val="24"/>
          <w:szCs w:val="24"/>
        </w:rPr>
        <w:t>This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is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a prospective </w:t>
      </w:r>
      <w:proofErr w:type="spellStart"/>
      <w:r w:rsidRPr="00452323">
        <w:rPr>
          <w:rFonts w:ascii="Arial" w:hAnsi="Arial" w:cs="Arial"/>
          <w:sz w:val="24"/>
          <w:szCs w:val="24"/>
        </w:rPr>
        <w:t>observational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study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of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720 </w:t>
      </w:r>
      <w:proofErr w:type="spellStart"/>
      <w:r w:rsidRPr="00452323">
        <w:rPr>
          <w:rFonts w:ascii="Arial" w:hAnsi="Arial" w:cs="Arial"/>
          <w:sz w:val="24"/>
          <w:szCs w:val="24"/>
        </w:rPr>
        <w:t>healthy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Chilean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women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attending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their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first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prenatal </w:t>
      </w:r>
      <w:proofErr w:type="spellStart"/>
      <w:r w:rsidRPr="00452323">
        <w:rPr>
          <w:rFonts w:ascii="Arial" w:hAnsi="Arial" w:cs="Arial"/>
          <w:sz w:val="24"/>
          <w:szCs w:val="24"/>
        </w:rPr>
        <w:t>consultation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452323">
        <w:rPr>
          <w:rFonts w:ascii="Arial" w:hAnsi="Arial" w:cs="Arial"/>
          <w:sz w:val="24"/>
          <w:szCs w:val="24"/>
        </w:rPr>
        <w:t>an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outpatient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clinic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52323">
        <w:rPr>
          <w:rFonts w:ascii="Arial" w:hAnsi="Arial" w:cs="Arial"/>
          <w:sz w:val="24"/>
          <w:szCs w:val="24"/>
        </w:rPr>
        <w:t>Thyroid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function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[TSH, Free T4, Total T4 and </w:t>
      </w:r>
      <w:proofErr w:type="spellStart"/>
      <w:r w:rsidRPr="00452323">
        <w:rPr>
          <w:rFonts w:ascii="Arial" w:hAnsi="Arial" w:cs="Arial"/>
          <w:sz w:val="24"/>
          <w:szCs w:val="24"/>
        </w:rPr>
        <w:t>antithyroid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peroxidase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antibodies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452323">
        <w:rPr>
          <w:rFonts w:ascii="Arial" w:hAnsi="Arial" w:cs="Arial"/>
          <w:sz w:val="24"/>
          <w:szCs w:val="24"/>
        </w:rPr>
        <w:t>TPOAb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)] and BMI </w:t>
      </w:r>
      <w:proofErr w:type="spellStart"/>
      <w:r w:rsidRPr="00452323">
        <w:rPr>
          <w:rFonts w:ascii="Arial" w:hAnsi="Arial" w:cs="Arial"/>
          <w:sz w:val="24"/>
          <w:szCs w:val="24"/>
        </w:rPr>
        <w:t>were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assessed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at 8·8 ± 2·4 </w:t>
      </w:r>
      <w:proofErr w:type="spellStart"/>
      <w:r w:rsidRPr="00452323">
        <w:rPr>
          <w:rFonts w:ascii="Arial" w:hAnsi="Arial" w:cs="Arial"/>
          <w:sz w:val="24"/>
          <w:szCs w:val="24"/>
        </w:rPr>
        <w:t>weeks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of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gestational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age</w:t>
      </w:r>
      <w:proofErr w:type="spellEnd"/>
      <w:r w:rsidRPr="00452323">
        <w:rPr>
          <w:rFonts w:ascii="Arial" w:hAnsi="Arial" w:cs="Arial"/>
          <w:sz w:val="24"/>
          <w:szCs w:val="24"/>
        </w:rPr>
        <w:t>.</w:t>
      </w:r>
    </w:p>
    <w:p w14:paraId="65513865" w14:textId="77777777" w:rsidR="00452323" w:rsidRPr="00452323" w:rsidRDefault="00452323" w:rsidP="00452323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52323">
        <w:rPr>
          <w:rFonts w:ascii="Arial" w:hAnsi="Arial" w:cs="Arial"/>
          <w:b/>
          <w:bCs/>
          <w:sz w:val="24"/>
          <w:szCs w:val="24"/>
        </w:rPr>
        <w:t>Results</w:t>
      </w:r>
      <w:proofErr w:type="spellEnd"/>
    </w:p>
    <w:p w14:paraId="65FE3D45" w14:textId="16C7509A" w:rsidR="00452323" w:rsidRPr="00452323" w:rsidRDefault="00452323" w:rsidP="00452323">
      <w:pPr>
        <w:jc w:val="both"/>
        <w:rPr>
          <w:rFonts w:ascii="Arial" w:hAnsi="Arial" w:cs="Arial"/>
          <w:sz w:val="24"/>
          <w:szCs w:val="24"/>
        </w:rPr>
      </w:pPr>
      <w:r w:rsidRPr="00452323">
        <w:rPr>
          <w:rFonts w:ascii="Arial" w:hAnsi="Arial" w:cs="Arial"/>
          <w:sz w:val="24"/>
          <w:szCs w:val="24"/>
        </w:rPr>
        <w:t xml:space="preserve">Median, 2·5th </w:t>
      </w:r>
      <w:proofErr w:type="spellStart"/>
      <w:r w:rsidRPr="00452323">
        <w:rPr>
          <w:rFonts w:ascii="Arial" w:hAnsi="Arial" w:cs="Arial"/>
          <w:sz w:val="24"/>
          <w:szCs w:val="24"/>
        </w:rPr>
        <w:t>percentile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(p2·5), and 97·5th </w:t>
      </w:r>
      <w:proofErr w:type="spellStart"/>
      <w:r w:rsidRPr="00452323">
        <w:rPr>
          <w:rFonts w:ascii="Arial" w:hAnsi="Arial" w:cs="Arial"/>
          <w:sz w:val="24"/>
          <w:szCs w:val="24"/>
        </w:rPr>
        <w:t>percentile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(p97·5) TSH </w:t>
      </w:r>
      <w:proofErr w:type="spellStart"/>
      <w:r w:rsidRPr="00452323">
        <w:rPr>
          <w:rFonts w:ascii="Arial" w:hAnsi="Arial" w:cs="Arial"/>
          <w:sz w:val="24"/>
          <w:szCs w:val="24"/>
        </w:rPr>
        <w:t>values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were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higher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52323">
        <w:rPr>
          <w:rFonts w:ascii="Arial" w:hAnsi="Arial" w:cs="Arial"/>
          <w:sz w:val="24"/>
          <w:szCs w:val="24"/>
        </w:rPr>
        <w:t>while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median, p2·5, and p97·5 free T4 </w:t>
      </w:r>
      <w:proofErr w:type="spellStart"/>
      <w:r w:rsidRPr="00452323">
        <w:rPr>
          <w:rFonts w:ascii="Arial" w:hAnsi="Arial" w:cs="Arial"/>
          <w:sz w:val="24"/>
          <w:szCs w:val="24"/>
        </w:rPr>
        <w:t>values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were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lower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in obese </w:t>
      </w:r>
      <w:proofErr w:type="spellStart"/>
      <w:r w:rsidRPr="00452323">
        <w:rPr>
          <w:rFonts w:ascii="Arial" w:hAnsi="Arial" w:cs="Arial"/>
          <w:sz w:val="24"/>
          <w:szCs w:val="24"/>
        </w:rPr>
        <w:t>patients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compared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with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normal </w:t>
      </w:r>
      <w:proofErr w:type="spellStart"/>
      <w:r w:rsidRPr="00452323">
        <w:rPr>
          <w:rFonts w:ascii="Arial" w:hAnsi="Arial" w:cs="Arial"/>
          <w:sz w:val="24"/>
          <w:szCs w:val="24"/>
        </w:rPr>
        <w:t>weight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patients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52323">
        <w:rPr>
          <w:rFonts w:ascii="Arial" w:hAnsi="Arial" w:cs="Arial"/>
          <w:sz w:val="24"/>
          <w:szCs w:val="24"/>
        </w:rPr>
        <w:t>Obesity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was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associated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with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a median TSH 16% </w:t>
      </w:r>
      <w:proofErr w:type="spellStart"/>
      <w:r w:rsidRPr="00452323">
        <w:rPr>
          <w:rFonts w:ascii="Arial" w:hAnsi="Arial" w:cs="Arial"/>
          <w:sz w:val="24"/>
          <w:szCs w:val="24"/>
        </w:rPr>
        <w:t>higher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(P = 0·035) and a median free T4 6·5% </w:t>
      </w:r>
      <w:proofErr w:type="spellStart"/>
      <w:r w:rsidRPr="00452323">
        <w:rPr>
          <w:rFonts w:ascii="Arial" w:hAnsi="Arial" w:cs="Arial"/>
          <w:sz w:val="24"/>
          <w:szCs w:val="24"/>
        </w:rPr>
        <w:t>lower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(P &lt; 0·01) </w:t>
      </w:r>
      <w:proofErr w:type="spellStart"/>
      <w:r w:rsidRPr="00452323">
        <w:rPr>
          <w:rFonts w:ascii="Arial" w:hAnsi="Arial" w:cs="Arial"/>
          <w:sz w:val="24"/>
          <w:szCs w:val="24"/>
        </w:rPr>
        <w:t>than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values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from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patients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with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normal </w:t>
      </w:r>
      <w:proofErr w:type="spellStart"/>
      <w:r w:rsidRPr="00452323">
        <w:rPr>
          <w:rFonts w:ascii="Arial" w:hAnsi="Arial" w:cs="Arial"/>
          <w:sz w:val="24"/>
          <w:szCs w:val="24"/>
        </w:rPr>
        <w:t>weight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. BMI </w:t>
      </w:r>
      <w:proofErr w:type="spellStart"/>
      <w:r w:rsidRPr="00452323">
        <w:rPr>
          <w:rFonts w:ascii="Arial" w:hAnsi="Arial" w:cs="Arial"/>
          <w:sz w:val="24"/>
          <w:szCs w:val="24"/>
        </w:rPr>
        <w:t>had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452323">
        <w:rPr>
          <w:rFonts w:ascii="Arial" w:hAnsi="Arial" w:cs="Arial"/>
          <w:sz w:val="24"/>
          <w:szCs w:val="24"/>
        </w:rPr>
        <w:t>small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52323">
        <w:rPr>
          <w:rFonts w:ascii="Arial" w:hAnsi="Arial" w:cs="Arial"/>
          <w:sz w:val="24"/>
          <w:szCs w:val="24"/>
        </w:rPr>
        <w:t>but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statistically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significant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effect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on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TSH (P = 0·04) and free T4 (P &lt; 0·01) </w:t>
      </w:r>
      <w:proofErr w:type="spellStart"/>
      <w:r w:rsidRPr="00452323">
        <w:rPr>
          <w:rFonts w:ascii="Arial" w:hAnsi="Arial" w:cs="Arial"/>
          <w:sz w:val="24"/>
          <w:szCs w:val="24"/>
        </w:rPr>
        <w:t>when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adjusted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by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maternal </w:t>
      </w:r>
      <w:proofErr w:type="spellStart"/>
      <w:r w:rsidRPr="00452323">
        <w:rPr>
          <w:rFonts w:ascii="Arial" w:hAnsi="Arial" w:cs="Arial"/>
          <w:sz w:val="24"/>
          <w:szCs w:val="24"/>
        </w:rPr>
        <w:t>age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, TPO </w:t>
      </w:r>
      <w:proofErr w:type="spellStart"/>
      <w:r w:rsidRPr="00452323">
        <w:rPr>
          <w:rFonts w:ascii="Arial" w:hAnsi="Arial" w:cs="Arial"/>
          <w:sz w:val="24"/>
          <w:szCs w:val="24"/>
        </w:rPr>
        <w:t>antibodies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52323">
        <w:rPr>
          <w:rFonts w:ascii="Arial" w:hAnsi="Arial" w:cs="Arial"/>
          <w:sz w:val="24"/>
          <w:szCs w:val="24"/>
        </w:rPr>
        <w:t>parity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, sex </w:t>
      </w:r>
      <w:proofErr w:type="spellStart"/>
      <w:r w:rsidRPr="00452323">
        <w:rPr>
          <w:rFonts w:ascii="Arial" w:hAnsi="Arial" w:cs="Arial"/>
          <w:sz w:val="24"/>
          <w:szCs w:val="24"/>
        </w:rPr>
        <w:t>of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the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newborn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52323">
        <w:rPr>
          <w:rFonts w:ascii="Arial" w:hAnsi="Arial" w:cs="Arial"/>
          <w:sz w:val="24"/>
          <w:szCs w:val="24"/>
        </w:rPr>
        <w:t>gestational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age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and smoking. In </w:t>
      </w:r>
      <w:proofErr w:type="spellStart"/>
      <w:r w:rsidRPr="00452323">
        <w:rPr>
          <w:rFonts w:ascii="Arial" w:hAnsi="Arial" w:cs="Arial"/>
          <w:sz w:val="24"/>
          <w:szCs w:val="24"/>
        </w:rPr>
        <w:t>all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TPOAb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(-) </w:t>
      </w:r>
      <w:proofErr w:type="spellStart"/>
      <w:r w:rsidRPr="00452323">
        <w:rPr>
          <w:rFonts w:ascii="Arial" w:hAnsi="Arial" w:cs="Arial"/>
          <w:sz w:val="24"/>
          <w:szCs w:val="24"/>
        </w:rPr>
        <w:t>patients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, median (p2·5-p.97·5) TSH </w:t>
      </w:r>
      <w:proofErr w:type="spellStart"/>
      <w:r w:rsidRPr="00452323">
        <w:rPr>
          <w:rFonts w:ascii="Arial" w:hAnsi="Arial" w:cs="Arial"/>
          <w:sz w:val="24"/>
          <w:szCs w:val="24"/>
        </w:rPr>
        <w:t>was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1·96 </w:t>
      </w:r>
      <w:proofErr w:type="spellStart"/>
      <w:r w:rsidRPr="00452323">
        <w:rPr>
          <w:rFonts w:ascii="Arial" w:hAnsi="Arial" w:cs="Arial"/>
          <w:sz w:val="24"/>
          <w:szCs w:val="24"/>
        </w:rPr>
        <w:t>mIU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/l (0·11–5·96 </w:t>
      </w:r>
      <w:proofErr w:type="spellStart"/>
      <w:r w:rsidRPr="00452323">
        <w:rPr>
          <w:rFonts w:ascii="Arial" w:hAnsi="Arial" w:cs="Arial"/>
          <w:sz w:val="24"/>
          <w:szCs w:val="24"/>
        </w:rPr>
        <w:t>mIU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/l) and median (p2·5-p.97·5) free T4 </w:t>
      </w:r>
      <w:proofErr w:type="spellStart"/>
      <w:r w:rsidRPr="00452323">
        <w:rPr>
          <w:rFonts w:ascii="Arial" w:hAnsi="Arial" w:cs="Arial"/>
          <w:sz w:val="24"/>
          <w:szCs w:val="24"/>
        </w:rPr>
        <w:t>was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14·54 pmol/l (11·1 – 19·02 pmol/l). </w:t>
      </w:r>
      <w:proofErr w:type="spellStart"/>
      <w:r w:rsidRPr="00452323">
        <w:rPr>
          <w:rFonts w:ascii="Arial" w:hAnsi="Arial" w:cs="Arial"/>
          <w:sz w:val="24"/>
          <w:szCs w:val="24"/>
        </w:rPr>
        <w:t>Applying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these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reference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limits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52323">
        <w:rPr>
          <w:rFonts w:ascii="Arial" w:hAnsi="Arial" w:cs="Arial"/>
          <w:sz w:val="24"/>
          <w:szCs w:val="24"/>
        </w:rPr>
        <w:t>we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found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452323">
        <w:rPr>
          <w:rFonts w:ascii="Arial" w:hAnsi="Arial" w:cs="Arial"/>
          <w:sz w:val="24"/>
          <w:szCs w:val="24"/>
        </w:rPr>
        <w:t>prevalence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of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overt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452323">
        <w:rPr>
          <w:rFonts w:ascii="Arial" w:hAnsi="Arial" w:cs="Arial"/>
          <w:sz w:val="24"/>
          <w:szCs w:val="24"/>
        </w:rPr>
        <w:t>subclinical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hypothyroidism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of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0·9% and 3·05% </w:t>
      </w:r>
      <w:proofErr w:type="spellStart"/>
      <w:r w:rsidRPr="00452323">
        <w:rPr>
          <w:rFonts w:ascii="Arial" w:hAnsi="Arial" w:cs="Arial"/>
          <w:sz w:val="24"/>
          <w:szCs w:val="24"/>
        </w:rPr>
        <w:t>respectively</w:t>
      </w:r>
      <w:proofErr w:type="spellEnd"/>
      <w:r w:rsidRPr="00452323">
        <w:rPr>
          <w:rFonts w:ascii="Arial" w:hAnsi="Arial" w:cs="Arial"/>
          <w:sz w:val="24"/>
          <w:szCs w:val="24"/>
        </w:rPr>
        <w:t>.</w:t>
      </w:r>
    </w:p>
    <w:p w14:paraId="1CC3BA22" w14:textId="77777777" w:rsidR="00452323" w:rsidRPr="00452323" w:rsidRDefault="00452323" w:rsidP="00452323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52323">
        <w:rPr>
          <w:rFonts w:ascii="Arial" w:hAnsi="Arial" w:cs="Arial"/>
          <w:b/>
          <w:bCs/>
          <w:sz w:val="24"/>
          <w:szCs w:val="24"/>
        </w:rPr>
        <w:t>Conclusions</w:t>
      </w:r>
      <w:proofErr w:type="spellEnd"/>
    </w:p>
    <w:p w14:paraId="00C8F39F" w14:textId="1BC86074" w:rsidR="00452323" w:rsidRPr="00452323" w:rsidRDefault="00452323" w:rsidP="00452323">
      <w:pPr>
        <w:jc w:val="both"/>
        <w:rPr>
          <w:rFonts w:ascii="Arial" w:hAnsi="Arial" w:cs="Arial"/>
          <w:sz w:val="24"/>
          <w:szCs w:val="24"/>
        </w:rPr>
      </w:pPr>
      <w:r w:rsidRPr="00452323">
        <w:rPr>
          <w:rFonts w:ascii="Arial" w:hAnsi="Arial" w:cs="Arial"/>
          <w:sz w:val="24"/>
          <w:szCs w:val="24"/>
        </w:rPr>
        <w:t xml:space="preserve">TSH </w:t>
      </w:r>
      <w:proofErr w:type="spellStart"/>
      <w:r w:rsidRPr="00452323">
        <w:rPr>
          <w:rFonts w:ascii="Arial" w:hAnsi="Arial" w:cs="Arial"/>
          <w:sz w:val="24"/>
          <w:szCs w:val="24"/>
        </w:rPr>
        <w:t>distributes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452323">
        <w:rPr>
          <w:rFonts w:ascii="Arial" w:hAnsi="Arial" w:cs="Arial"/>
          <w:sz w:val="24"/>
          <w:szCs w:val="24"/>
        </w:rPr>
        <w:t>higher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values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and free T4 at </w:t>
      </w:r>
      <w:proofErr w:type="spellStart"/>
      <w:r w:rsidRPr="00452323">
        <w:rPr>
          <w:rFonts w:ascii="Arial" w:hAnsi="Arial" w:cs="Arial"/>
          <w:sz w:val="24"/>
          <w:szCs w:val="24"/>
        </w:rPr>
        <w:t>lower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values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in obese </w:t>
      </w:r>
      <w:proofErr w:type="spellStart"/>
      <w:r w:rsidRPr="00452323">
        <w:rPr>
          <w:rFonts w:ascii="Arial" w:hAnsi="Arial" w:cs="Arial"/>
          <w:sz w:val="24"/>
          <w:szCs w:val="24"/>
        </w:rPr>
        <w:t>pregnant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women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compared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to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normal </w:t>
      </w:r>
      <w:proofErr w:type="spellStart"/>
      <w:r w:rsidRPr="00452323">
        <w:rPr>
          <w:rFonts w:ascii="Arial" w:hAnsi="Arial" w:cs="Arial"/>
          <w:sz w:val="24"/>
          <w:szCs w:val="24"/>
        </w:rPr>
        <w:t>weight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pregnant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women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52323">
        <w:rPr>
          <w:rFonts w:ascii="Arial" w:hAnsi="Arial" w:cs="Arial"/>
          <w:sz w:val="24"/>
          <w:szCs w:val="24"/>
        </w:rPr>
        <w:t>Thyroid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hormone </w:t>
      </w:r>
      <w:proofErr w:type="spellStart"/>
      <w:r w:rsidRPr="00452323">
        <w:rPr>
          <w:rFonts w:ascii="Arial" w:hAnsi="Arial" w:cs="Arial"/>
          <w:sz w:val="24"/>
          <w:szCs w:val="24"/>
        </w:rPr>
        <w:t>reference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ranges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derived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from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Chilean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patients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with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negative </w:t>
      </w:r>
      <w:proofErr w:type="spellStart"/>
      <w:r w:rsidRPr="00452323">
        <w:rPr>
          <w:rFonts w:ascii="Arial" w:hAnsi="Arial" w:cs="Arial"/>
          <w:sz w:val="24"/>
          <w:szCs w:val="24"/>
        </w:rPr>
        <w:t>TPOAb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452323">
        <w:rPr>
          <w:rFonts w:ascii="Arial" w:hAnsi="Arial" w:cs="Arial"/>
          <w:sz w:val="24"/>
          <w:szCs w:val="24"/>
        </w:rPr>
        <w:t>different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from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the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fixed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internationally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proposed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reference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ranges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452323">
        <w:rPr>
          <w:rFonts w:ascii="Arial" w:hAnsi="Arial" w:cs="Arial"/>
          <w:sz w:val="24"/>
          <w:szCs w:val="24"/>
        </w:rPr>
        <w:t>may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be </w:t>
      </w:r>
      <w:proofErr w:type="spellStart"/>
      <w:r w:rsidRPr="00452323">
        <w:rPr>
          <w:rFonts w:ascii="Arial" w:hAnsi="Arial" w:cs="Arial"/>
          <w:sz w:val="24"/>
          <w:szCs w:val="24"/>
        </w:rPr>
        <w:t>used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52323">
        <w:rPr>
          <w:rFonts w:ascii="Arial" w:hAnsi="Arial" w:cs="Arial"/>
          <w:sz w:val="24"/>
          <w:szCs w:val="24"/>
        </w:rPr>
        <w:t>the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Hispanic</w:t>
      </w:r>
      <w:proofErr w:type="spellEnd"/>
      <w:r w:rsidRPr="0045232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2323">
        <w:rPr>
          <w:rFonts w:ascii="Arial" w:hAnsi="Arial" w:cs="Arial"/>
          <w:sz w:val="24"/>
          <w:szCs w:val="24"/>
        </w:rPr>
        <w:t>population</w:t>
      </w:r>
      <w:proofErr w:type="spellEnd"/>
      <w:r w:rsidRPr="00452323">
        <w:rPr>
          <w:rFonts w:ascii="Arial" w:hAnsi="Arial" w:cs="Arial"/>
          <w:sz w:val="24"/>
          <w:szCs w:val="24"/>
        </w:rPr>
        <w:t>.</w:t>
      </w:r>
    </w:p>
    <w:sectPr w:rsidR="00452323" w:rsidRPr="0045232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55F"/>
    <w:rsid w:val="00452323"/>
    <w:rsid w:val="00AD255F"/>
    <w:rsid w:val="00C24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3FE208"/>
  <w15:chartTrackingRefBased/>
  <w15:docId w15:val="{7300AB47-E218-4182-B985-12F651A7D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45232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812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94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840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95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10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11/cen.13127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361</Words>
  <Characters>1987</Characters>
  <Application>Microsoft Office Word</Application>
  <DocSecurity>0</DocSecurity>
  <Lines>16</Lines>
  <Paragraphs>4</Paragraphs>
  <ScaleCrop>false</ScaleCrop>
  <Company/>
  <LinksUpToDate>false</LinksUpToDate>
  <CharactersWithSpaces>2344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2022-12-19T16:28:00Z</dcterms:created>
  <dcterms:modified xsi:type="dcterms:W3CDTF">2022-12-19T16:30:00Z</dcterms:modified>
</cp:coreProperties>
</file>